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header54.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header43.xml" ContentType="application/vnd.openxmlformats-officedocument.wordprocessingml.header+xml"/>
  <Override PartName="/word/footer37.xml" ContentType="application/vnd.openxmlformats-officedocument.wordprocessingml.foot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50.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29.xml" ContentType="application/vnd.openxmlformats-officedocument.wordprocessingml.foot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footer49.xml" ContentType="application/vnd.openxmlformats-officedocument.wordprocessingml.foot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53.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34.xml" ContentType="application/vnd.openxmlformats-officedocument.wordprocessingml.footer+xml"/>
  <Override PartName="/word/header51.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footer39.xml" ContentType="application/vnd.openxmlformats-officedocument.wordprocessingml.footer+xml"/>
  <Override PartName="/word/header34.xml" ContentType="application/vnd.openxmlformats-officedocument.wordprocessingml.header+xml"/>
  <Override PartName="/word/footer28.xml" ContentType="application/vnd.openxmlformats-officedocument.wordprocessingml.footer+xml"/>
  <Override PartName="/word/header52.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header41.xml" ContentType="application/vnd.openxmlformats-officedocument.wordprocessingml.header+xml"/>
  <Override PartName="/word/footer35.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A2" w:rsidRDefault="00D74B9D">
      <w:pPr>
        <w:pStyle w:val="a3"/>
        <w:rPr>
          <w:rFonts w:ascii="Times New Roman"/>
        </w:rPr>
      </w:pPr>
      <w:r w:rsidRPr="00D74B9D">
        <w:pict>
          <v:shapetype id="_x0000_t202" coordsize="21600,21600" o:spt="202" path="m,l,21600r21600,l21600,xe">
            <v:stroke joinstyle="miter"/>
            <v:path gradientshapeok="t" o:connecttype="rect"/>
          </v:shapetype>
          <v:shape id="_x0000_s1075" type="#_x0000_t202" style="position:absolute;margin-left:0;margin-top:0;width:419.55pt;height:595.3pt;z-index:-217768;mso-position-horizontal-relative:page;mso-position-vertical-relative:page" filled="f" stroked="f">
            <v:textbox inset="0,0,0,0">
              <w:txbxContent>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rPr>
                      <w:rFonts w:ascii="Times New Roman"/>
                    </w:rPr>
                  </w:pPr>
                </w:p>
                <w:p w:rsidR="00093C53" w:rsidRDefault="00093C53">
                  <w:pPr>
                    <w:pStyle w:val="a3"/>
                    <w:spacing w:before="3"/>
                    <w:rPr>
                      <w:rFonts w:ascii="Times New Roman"/>
                      <w:sz w:val="28"/>
                    </w:rPr>
                  </w:pPr>
                </w:p>
                <w:p w:rsidR="00093C53" w:rsidRDefault="00093C53">
                  <w:pPr>
                    <w:ind w:right="718"/>
                    <w:jc w:val="right"/>
                    <w:rPr>
                      <w:b/>
                      <w:sz w:val="20"/>
                    </w:rPr>
                  </w:pPr>
                  <w:r>
                    <w:rPr>
                      <w:b/>
                      <w:color w:val="262261"/>
                      <w:sz w:val="20"/>
                    </w:rPr>
                    <w:t>1</w:t>
                  </w:r>
                </w:p>
              </w:txbxContent>
            </v:textbox>
            <w10:wrap anchorx="page" anchory="page"/>
          </v:shape>
        </w:pict>
      </w:r>
      <w:r w:rsidR="000006BD">
        <w:rPr>
          <w:rFonts w:ascii="Times New Roman"/>
          <w:noProof/>
          <w:lang w:val="ru-RU" w:eastAsia="ru-RU"/>
        </w:rPr>
        <w:drawing>
          <wp:inline distT="0" distB="0" distL="0" distR="0">
            <wp:extent cx="5241409" cy="74371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241409" cy="7437120"/>
                    </a:xfrm>
                    <a:prstGeom prst="rect">
                      <a:avLst/>
                    </a:prstGeom>
                  </pic:spPr>
                </pic:pic>
              </a:graphicData>
            </a:graphic>
          </wp:inline>
        </w:drawing>
      </w:r>
    </w:p>
    <w:p w:rsidR="005A17A2" w:rsidRDefault="005A17A2">
      <w:pPr>
        <w:rPr>
          <w:rFonts w:ascii="Times New Roman"/>
        </w:rPr>
        <w:sectPr w:rsidR="005A17A2">
          <w:headerReference w:type="default" r:id="rId9"/>
          <w:type w:val="continuous"/>
          <w:pgSz w:w="8400" w:h="11910"/>
          <w:pgMar w:top="0" w:right="0" w:bottom="0" w:left="0" w:header="0" w:footer="720" w:gutter="0"/>
          <w:cols w:space="720"/>
        </w:sectPr>
      </w:pPr>
    </w:p>
    <w:p w:rsidR="005A17A2" w:rsidRDefault="005A17A2">
      <w:pPr>
        <w:pStyle w:val="a3"/>
        <w:rPr>
          <w:rFonts w:ascii="Times New Roman"/>
        </w:rPr>
      </w:pPr>
    </w:p>
    <w:p w:rsidR="005A17A2" w:rsidRDefault="005A17A2">
      <w:pPr>
        <w:pStyle w:val="a3"/>
        <w:rPr>
          <w:rFonts w:ascii="Times New Roman"/>
        </w:rPr>
      </w:pPr>
    </w:p>
    <w:p w:rsidR="005A17A2" w:rsidRDefault="005A17A2">
      <w:pPr>
        <w:pStyle w:val="a3"/>
        <w:rPr>
          <w:rFonts w:ascii="Times New Roman"/>
        </w:rPr>
      </w:pPr>
    </w:p>
    <w:p w:rsidR="005A17A2" w:rsidRDefault="005A17A2">
      <w:pPr>
        <w:pStyle w:val="a3"/>
        <w:spacing w:before="4"/>
        <w:rPr>
          <w:rFonts w:ascii="Times New Roman"/>
        </w:rPr>
      </w:pPr>
    </w:p>
    <w:p w:rsidR="005A17A2" w:rsidRPr="000006BD" w:rsidRDefault="000006BD">
      <w:pPr>
        <w:spacing w:before="66"/>
        <w:ind w:left="1962" w:right="1743"/>
        <w:jc w:val="center"/>
        <w:rPr>
          <w:b/>
          <w:sz w:val="28"/>
          <w:lang w:val="ru-RU"/>
        </w:rPr>
      </w:pPr>
      <w:r>
        <w:rPr>
          <w:noProof/>
          <w:lang w:val="ru-RU" w:eastAsia="ru-RU"/>
        </w:rPr>
        <w:drawing>
          <wp:anchor distT="0" distB="0" distL="0" distR="0" simplePos="0" relativeHeight="1048" behindDoc="0" locked="0" layoutInCell="1" allowOverlap="1">
            <wp:simplePos x="0" y="0"/>
            <wp:positionH relativeFrom="page">
              <wp:posOffset>324000</wp:posOffset>
            </wp:positionH>
            <wp:positionV relativeFrom="paragraph">
              <wp:posOffset>-328933</wp:posOffset>
            </wp:positionV>
            <wp:extent cx="629920" cy="891028"/>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629920" cy="891028"/>
                    </a:xfrm>
                    <a:prstGeom prst="rect">
                      <a:avLst/>
                    </a:prstGeom>
                  </pic:spPr>
                </pic:pic>
              </a:graphicData>
            </a:graphic>
          </wp:anchor>
        </w:drawing>
      </w:r>
      <w:r w:rsidRPr="000006BD">
        <w:rPr>
          <w:b/>
          <w:color w:val="262261"/>
          <w:sz w:val="28"/>
          <w:lang w:val="ru-RU"/>
        </w:rPr>
        <w:t>Об’єднаймося заради футболу!</w:t>
      </w: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spacing w:before="9"/>
        <w:rPr>
          <w:b/>
          <w:sz w:val="32"/>
          <w:lang w:val="ru-RU"/>
        </w:rPr>
      </w:pPr>
    </w:p>
    <w:p w:rsidR="005A17A2" w:rsidRPr="000006BD" w:rsidRDefault="000006BD">
      <w:pPr>
        <w:spacing w:line="292" w:lineRule="auto"/>
        <w:ind w:left="1962" w:right="1739"/>
        <w:jc w:val="center"/>
        <w:rPr>
          <w:b/>
          <w:sz w:val="28"/>
          <w:lang w:val="ru-RU"/>
        </w:rPr>
      </w:pPr>
      <w:r w:rsidRPr="000006BD">
        <w:rPr>
          <w:b/>
          <w:color w:val="262261"/>
          <w:sz w:val="28"/>
          <w:lang w:val="ru-RU"/>
        </w:rPr>
        <w:t>ДИСЦИПЛІНАРНІ ПРАВИЛА ФЕДЕРАЦІЇ ФУТБОЛУ УКРАЇНИ</w:t>
      </w: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rPr>
          <w:b/>
          <w:sz w:val="28"/>
          <w:lang w:val="ru-RU"/>
        </w:rPr>
      </w:pPr>
    </w:p>
    <w:p w:rsidR="005A17A2" w:rsidRPr="000006BD" w:rsidRDefault="005A17A2">
      <w:pPr>
        <w:pStyle w:val="a3"/>
        <w:spacing w:before="6"/>
        <w:rPr>
          <w:b/>
          <w:sz w:val="28"/>
          <w:lang w:val="ru-RU"/>
        </w:rPr>
      </w:pPr>
    </w:p>
    <w:p w:rsidR="005A17A2" w:rsidRPr="000006BD" w:rsidRDefault="000006BD">
      <w:pPr>
        <w:spacing w:before="1"/>
        <w:ind w:left="1962" w:right="1743"/>
        <w:jc w:val="center"/>
        <w:rPr>
          <w:b/>
          <w:lang w:val="ru-RU"/>
        </w:rPr>
      </w:pPr>
      <w:r w:rsidRPr="000006BD">
        <w:rPr>
          <w:b/>
          <w:color w:val="262261"/>
          <w:lang w:val="ru-RU"/>
        </w:rPr>
        <w:t>Київ – 201</w:t>
      </w:r>
      <w:r>
        <w:rPr>
          <w:b/>
          <w:color w:val="262261"/>
          <w:lang w:val="ru-RU"/>
        </w:rPr>
        <w:t>6</w:t>
      </w:r>
    </w:p>
    <w:p w:rsidR="005A17A2" w:rsidRPr="000006BD" w:rsidRDefault="005A17A2">
      <w:pPr>
        <w:jc w:val="center"/>
        <w:rPr>
          <w:lang w:val="ru-RU"/>
        </w:rPr>
        <w:sectPr w:rsidR="005A17A2" w:rsidRPr="000006BD">
          <w:headerReference w:type="default" r:id="rId11"/>
          <w:footerReference w:type="even" r:id="rId12"/>
          <w:footerReference w:type="default" r:id="rId13"/>
          <w:pgSz w:w="8400" w:h="11910"/>
          <w:pgMar w:top="0" w:right="620" w:bottom="500" w:left="400" w:header="0" w:footer="316" w:gutter="0"/>
          <w:pgNumType w:start="3"/>
          <w:cols w:space="720"/>
        </w:sectPr>
      </w:pPr>
    </w:p>
    <w:p w:rsidR="005A17A2" w:rsidRPr="000006BD" w:rsidRDefault="005A17A2">
      <w:pPr>
        <w:pStyle w:val="a3"/>
        <w:rPr>
          <w:b/>
          <w:lang w:val="ru-RU"/>
        </w:rPr>
      </w:pPr>
    </w:p>
    <w:p w:rsidR="005A17A2" w:rsidRPr="000006BD" w:rsidRDefault="005A17A2">
      <w:pPr>
        <w:pStyle w:val="a3"/>
        <w:rPr>
          <w:b/>
          <w:lang w:val="ru-RU"/>
        </w:rPr>
      </w:pPr>
    </w:p>
    <w:p w:rsidR="005A17A2" w:rsidRPr="000006BD" w:rsidRDefault="005A17A2">
      <w:pPr>
        <w:rPr>
          <w:lang w:val="ru-RU"/>
        </w:rPr>
        <w:sectPr w:rsidR="005A17A2" w:rsidRPr="000006BD">
          <w:headerReference w:type="default" r:id="rId14"/>
          <w:type w:val="continuous"/>
          <w:pgSz w:w="8400" w:h="11910"/>
          <w:pgMar w:top="0" w:right="800" w:bottom="0" w:left="620" w:header="720" w:footer="720" w:gutter="0"/>
          <w:cols w:num="2" w:space="720" w:equalWidth="0">
            <w:col w:w="1209" w:space="55"/>
            <w:col w:w="5716"/>
          </w:cols>
        </w:sectPr>
      </w:pPr>
    </w:p>
    <w:p w:rsidR="005A17A2" w:rsidRDefault="000006BD" w:rsidP="00951E36">
      <w:pPr>
        <w:spacing w:before="670"/>
        <w:ind w:left="2324"/>
        <w:jc w:val="both"/>
        <w:rPr>
          <w:b/>
          <w:color w:val="262261"/>
          <w:sz w:val="24"/>
          <w:lang w:val="ru-RU"/>
        </w:rPr>
      </w:pPr>
      <w:r w:rsidRPr="000006BD">
        <w:rPr>
          <w:b/>
          <w:color w:val="262261"/>
          <w:sz w:val="24"/>
          <w:lang w:val="ru-RU"/>
        </w:rPr>
        <w:lastRenderedPageBreak/>
        <w:t>ВИЗНАЧЕННЯ ТЕРМІНІВ</w:t>
      </w:r>
    </w:p>
    <w:p w:rsidR="00951E36" w:rsidRPr="000006BD" w:rsidRDefault="00951E36" w:rsidP="00951E36">
      <w:pPr>
        <w:ind w:left="2324"/>
        <w:jc w:val="both"/>
        <w:rPr>
          <w:b/>
          <w:sz w:val="24"/>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gridCol w:w="5064"/>
      </w:tblGrid>
      <w:tr w:rsidR="002A1561" w:rsidRPr="00B345C1" w:rsidTr="006F418F">
        <w:trPr>
          <w:trHeight w:val="748"/>
        </w:trPr>
        <w:tc>
          <w:tcPr>
            <w:tcW w:w="2235" w:type="dxa"/>
          </w:tcPr>
          <w:p w:rsidR="002A1561" w:rsidRPr="00A94775" w:rsidRDefault="00951E36" w:rsidP="00A94775">
            <w:pPr>
              <w:jc w:val="both"/>
              <w:rPr>
                <w:sz w:val="20"/>
                <w:szCs w:val="20"/>
                <w:lang w:val="ru-RU"/>
              </w:rPr>
            </w:pPr>
            <w:r w:rsidRPr="00A94775">
              <w:rPr>
                <w:b/>
                <w:color w:val="231F20"/>
                <w:sz w:val="20"/>
                <w:szCs w:val="20"/>
                <w:lang w:val="ru-RU"/>
              </w:rPr>
              <w:t>Арбітр</w:t>
            </w: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особа, призначена ФФУ для проведення матчу,</w:t>
            </w:r>
            <w:r w:rsidRPr="00A94775">
              <w:rPr>
                <w:color w:val="231F20"/>
                <w:spacing w:val="-1"/>
                <w:sz w:val="20"/>
                <w:szCs w:val="20"/>
                <w:lang w:val="ru-RU"/>
              </w:rPr>
              <w:t xml:space="preserve"> </w:t>
            </w:r>
            <w:r w:rsidRPr="00A94775">
              <w:rPr>
                <w:color w:val="231F20"/>
                <w:sz w:val="20"/>
                <w:szCs w:val="20"/>
                <w:lang w:val="ru-RU"/>
              </w:rPr>
              <w:t>якій</w:t>
            </w:r>
            <w:r w:rsidRPr="00A94775">
              <w:rPr>
                <w:color w:val="231F20"/>
                <w:spacing w:val="-1"/>
                <w:sz w:val="20"/>
                <w:szCs w:val="20"/>
                <w:lang w:val="ru-RU"/>
              </w:rPr>
              <w:t xml:space="preserve"> </w:t>
            </w:r>
            <w:r w:rsidRPr="00A94775">
              <w:rPr>
                <w:color w:val="231F20"/>
                <w:sz w:val="20"/>
                <w:szCs w:val="20"/>
                <w:lang w:val="ru-RU"/>
              </w:rPr>
              <w:t>надані виключні повноваження щодо застосування та трактування Правил</w:t>
            </w:r>
            <w:r w:rsidRPr="00A94775">
              <w:rPr>
                <w:color w:val="231F20"/>
                <w:spacing w:val="-1"/>
                <w:sz w:val="20"/>
                <w:szCs w:val="20"/>
                <w:lang w:val="ru-RU"/>
              </w:rPr>
              <w:t xml:space="preserve"> </w:t>
            </w:r>
            <w:r w:rsidRPr="00A94775">
              <w:rPr>
                <w:color w:val="231F20"/>
                <w:sz w:val="20"/>
                <w:szCs w:val="20"/>
                <w:lang w:val="ru-RU"/>
              </w:rPr>
              <w:t>гри.</w:t>
            </w:r>
          </w:p>
        </w:tc>
      </w:tr>
      <w:tr w:rsidR="002A1561" w:rsidRPr="00B345C1" w:rsidTr="006F418F">
        <w:trPr>
          <w:trHeight w:val="631"/>
        </w:trPr>
        <w:tc>
          <w:tcPr>
            <w:tcW w:w="2235" w:type="dxa"/>
          </w:tcPr>
          <w:p w:rsidR="002A1561" w:rsidRPr="00A94775" w:rsidRDefault="00951E36" w:rsidP="00A94775">
            <w:pPr>
              <w:jc w:val="both"/>
              <w:rPr>
                <w:sz w:val="20"/>
                <w:szCs w:val="20"/>
                <w:lang w:val="ru-RU"/>
              </w:rPr>
            </w:pPr>
            <w:r w:rsidRPr="00A94775">
              <w:rPr>
                <w:b/>
                <w:color w:val="231F20"/>
                <w:sz w:val="20"/>
                <w:szCs w:val="20"/>
                <w:lang w:val="ru-RU"/>
              </w:rPr>
              <w:t>Визначений термін</w:t>
            </w: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період дії дисциплінарної санкції, визначений конкретно при її застосуванні Органом</w:t>
            </w:r>
          </w:p>
        </w:tc>
      </w:tr>
      <w:tr w:rsidR="002A1561" w:rsidRPr="00B345C1" w:rsidTr="006F418F">
        <w:tc>
          <w:tcPr>
            <w:tcW w:w="2235" w:type="dxa"/>
          </w:tcPr>
          <w:p w:rsidR="00951E36" w:rsidRPr="00A94775" w:rsidRDefault="00951E36" w:rsidP="00A94775">
            <w:pPr>
              <w:spacing w:line="220" w:lineRule="exact"/>
              <w:jc w:val="both"/>
              <w:rPr>
                <w:b/>
                <w:sz w:val="20"/>
                <w:szCs w:val="20"/>
                <w:lang w:val="ru-RU"/>
              </w:rPr>
            </w:pPr>
            <w:r w:rsidRPr="00A94775">
              <w:rPr>
                <w:b/>
                <w:color w:val="231F20"/>
                <w:sz w:val="20"/>
                <w:szCs w:val="20"/>
                <w:lang w:val="ru-RU"/>
              </w:rPr>
              <w:t>Відмова від участі в змаганнях</w:t>
            </w:r>
          </w:p>
          <w:p w:rsidR="002A1561" w:rsidRPr="00A94775" w:rsidRDefault="002A1561" w:rsidP="00A94775">
            <w:pPr>
              <w:jc w:val="both"/>
              <w:rPr>
                <w:sz w:val="20"/>
                <w:szCs w:val="20"/>
                <w:lang w:val="ru-RU"/>
              </w:rPr>
            </w:pP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відмова від участі в будь-якому змаганні під егідою ФФУ або юридичної особи, в якому клуб був заявлений.</w:t>
            </w:r>
          </w:p>
        </w:tc>
      </w:tr>
      <w:tr w:rsidR="002A1561" w:rsidRPr="00B345C1" w:rsidTr="006F418F">
        <w:trPr>
          <w:trHeight w:val="665"/>
        </w:trPr>
        <w:tc>
          <w:tcPr>
            <w:tcW w:w="2235" w:type="dxa"/>
          </w:tcPr>
          <w:p w:rsidR="002A1561" w:rsidRPr="00A94775" w:rsidRDefault="00951E36" w:rsidP="00A94775">
            <w:pPr>
              <w:jc w:val="both"/>
              <w:rPr>
                <w:sz w:val="20"/>
                <w:szCs w:val="20"/>
                <w:lang w:val="ru-RU"/>
              </w:rPr>
            </w:pPr>
            <w:r w:rsidRPr="00A94775">
              <w:rPr>
                <w:b/>
                <w:color w:val="231F20"/>
                <w:sz w:val="20"/>
                <w:szCs w:val="20"/>
                <w:lang w:val="ru-RU"/>
              </w:rPr>
              <w:t>Відсторонення</w:t>
            </w:r>
          </w:p>
        </w:tc>
        <w:tc>
          <w:tcPr>
            <w:tcW w:w="5081" w:type="dxa"/>
          </w:tcPr>
          <w:p w:rsidR="002A1561" w:rsidRPr="00A94775" w:rsidRDefault="00A94775" w:rsidP="00A94775">
            <w:pPr>
              <w:pStyle w:val="a3"/>
              <w:tabs>
                <w:tab w:val="left" w:pos="1893"/>
              </w:tabs>
              <w:spacing w:line="252" w:lineRule="auto"/>
              <w:jc w:val="both"/>
              <w:rPr>
                <w:lang w:val="ru-RU"/>
              </w:rPr>
            </w:pPr>
            <w:r>
              <w:rPr>
                <w:lang w:val="ru-RU"/>
              </w:rPr>
              <w:t>п</w:t>
            </w:r>
            <w:r w:rsidR="00951E36" w:rsidRPr="00A94775">
              <w:rPr>
                <w:lang w:val="ru-RU"/>
              </w:rPr>
              <w:t>озбавлення права здійснювати конкретну діяльністю особою або організацією на підставі рішення Органу</w:t>
            </w:r>
          </w:p>
        </w:tc>
      </w:tr>
      <w:tr w:rsidR="002A1561" w:rsidRPr="00B345C1" w:rsidTr="006F418F">
        <w:tc>
          <w:tcPr>
            <w:tcW w:w="2235" w:type="dxa"/>
          </w:tcPr>
          <w:p w:rsidR="00951E36" w:rsidRPr="00A94775" w:rsidRDefault="00951E36" w:rsidP="00A94775">
            <w:pPr>
              <w:spacing w:line="220" w:lineRule="exact"/>
              <w:rPr>
                <w:b/>
                <w:sz w:val="20"/>
                <w:szCs w:val="20"/>
                <w:lang w:val="ru-RU"/>
              </w:rPr>
            </w:pPr>
            <w:r w:rsidRPr="00A94775">
              <w:rPr>
                <w:b/>
                <w:color w:val="231F20"/>
                <w:sz w:val="20"/>
                <w:szCs w:val="20"/>
                <w:lang w:val="ru-RU"/>
              </w:rPr>
              <w:t>Директор матчу, офіцер безпеки, спостерігач арбітражу</w:t>
            </w:r>
          </w:p>
          <w:p w:rsidR="002A1561" w:rsidRPr="00A94775" w:rsidRDefault="002A1561" w:rsidP="00A94775">
            <w:pPr>
              <w:rPr>
                <w:sz w:val="20"/>
                <w:szCs w:val="20"/>
                <w:lang w:val="ru-RU"/>
              </w:rPr>
            </w:pP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особи, призначені ФФУ, для виконання офіційних функцій з перевірки організації і проведення матчу, оцінки дій арбітрів</w:t>
            </w:r>
          </w:p>
        </w:tc>
      </w:tr>
      <w:tr w:rsidR="002A1561" w:rsidRPr="00B345C1" w:rsidTr="006F418F">
        <w:trPr>
          <w:trHeight w:val="1085"/>
        </w:trPr>
        <w:tc>
          <w:tcPr>
            <w:tcW w:w="2235" w:type="dxa"/>
          </w:tcPr>
          <w:p w:rsidR="002A1561" w:rsidRPr="00A94775" w:rsidRDefault="00951E36" w:rsidP="00A94775">
            <w:pPr>
              <w:rPr>
                <w:sz w:val="20"/>
                <w:szCs w:val="20"/>
                <w:lang w:val="ru-RU"/>
              </w:rPr>
            </w:pPr>
            <w:r w:rsidRPr="00A94775">
              <w:rPr>
                <w:b/>
                <w:color w:val="231F20"/>
                <w:sz w:val="20"/>
                <w:szCs w:val="20"/>
                <w:lang w:val="ru-RU"/>
              </w:rPr>
              <w:t>Дискримінація</w:t>
            </w:r>
          </w:p>
        </w:tc>
        <w:tc>
          <w:tcPr>
            <w:tcW w:w="5081" w:type="dxa"/>
          </w:tcPr>
          <w:p w:rsidR="002A1561" w:rsidRPr="00A94775" w:rsidRDefault="00951E36" w:rsidP="00A94775">
            <w:pPr>
              <w:jc w:val="both"/>
              <w:rPr>
                <w:sz w:val="20"/>
                <w:szCs w:val="20"/>
                <w:lang w:val="ru-RU"/>
              </w:rPr>
            </w:pPr>
            <w:r w:rsidRPr="00A94775">
              <w:rPr>
                <w:color w:val="231F20"/>
                <w:position w:val="2"/>
                <w:sz w:val="20"/>
                <w:szCs w:val="20"/>
                <w:lang w:val="ru-RU"/>
              </w:rPr>
              <w:t>обмеження чи позбавлення прав певних категорій</w:t>
            </w:r>
            <w:r w:rsidRPr="00A94775">
              <w:rPr>
                <w:color w:val="231F20"/>
                <w:spacing w:val="-1"/>
                <w:position w:val="2"/>
                <w:sz w:val="20"/>
                <w:szCs w:val="20"/>
                <w:lang w:val="ru-RU"/>
              </w:rPr>
              <w:t xml:space="preserve"> </w:t>
            </w:r>
            <w:r w:rsidRPr="00A94775">
              <w:rPr>
                <w:color w:val="231F20"/>
                <w:position w:val="2"/>
                <w:sz w:val="20"/>
                <w:szCs w:val="20"/>
                <w:lang w:val="ru-RU"/>
              </w:rPr>
              <w:t>громадян</w:t>
            </w:r>
            <w:r w:rsidRPr="00A94775">
              <w:rPr>
                <w:color w:val="231F20"/>
                <w:spacing w:val="-1"/>
                <w:position w:val="2"/>
                <w:sz w:val="20"/>
                <w:szCs w:val="20"/>
                <w:lang w:val="ru-RU"/>
              </w:rPr>
              <w:t xml:space="preserve"> </w:t>
            </w:r>
            <w:r w:rsidRPr="00A94775">
              <w:rPr>
                <w:color w:val="231F20"/>
                <w:position w:val="2"/>
                <w:sz w:val="20"/>
                <w:szCs w:val="20"/>
                <w:lang w:val="ru-RU"/>
              </w:rPr>
              <w:t>за</w:t>
            </w:r>
            <w:r w:rsidRPr="00A94775">
              <w:rPr>
                <w:color w:val="231F20"/>
                <w:w w:val="99"/>
                <w:position w:val="2"/>
                <w:sz w:val="20"/>
                <w:szCs w:val="20"/>
                <w:lang w:val="ru-RU"/>
              </w:rPr>
              <w:t xml:space="preserve"> </w:t>
            </w:r>
            <w:r w:rsidRPr="00A94775">
              <w:rPr>
                <w:color w:val="231F20"/>
                <w:sz w:val="20"/>
                <w:szCs w:val="20"/>
                <w:lang w:val="ru-RU"/>
              </w:rPr>
              <w:t>расовою або національною приналежністю, статтю, політичними і релігійними переконаннями, або за іншими ознаками, що не мають правовстановлюючого</w:t>
            </w:r>
            <w:r w:rsidRPr="00A94775">
              <w:rPr>
                <w:color w:val="231F20"/>
                <w:spacing w:val="-1"/>
                <w:sz w:val="20"/>
                <w:szCs w:val="20"/>
                <w:lang w:val="ru-RU"/>
              </w:rPr>
              <w:t xml:space="preserve"> </w:t>
            </w:r>
            <w:r w:rsidRPr="00A94775">
              <w:rPr>
                <w:color w:val="231F20"/>
                <w:sz w:val="20"/>
                <w:szCs w:val="20"/>
                <w:lang w:val="ru-RU"/>
              </w:rPr>
              <w:t>значення</w:t>
            </w:r>
          </w:p>
        </w:tc>
      </w:tr>
      <w:tr w:rsidR="002A1561" w:rsidRPr="00B345C1" w:rsidTr="006F418F">
        <w:trPr>
          <w:trHeight w:val="1256"/>
        </w:trPr>
        <w:tc>
          <w:tcPr>
            <w:tcW w:w="2235" w:type="dxa"/>
          </w:tcPr>
          <w:p w:rsidR="00951E36" w:rsidRPr="00A94775" w:rsidRDefault="00951E36" w:rsidP="00A94775">
            <w:pPr>
              <w:pStyle w:val="Heading2"/>
              <w:spacing w:line="220" w:lineRule="exact"/>
              <w:ind w:left="0" w:right="0"/>
              <w:rPr>
                <w:lang w:val="ru-RU"/>
              </w:rPr>
            </w:pPr>
            <w:r w:rsidRPr="00A94775">
              <w:rPr>
                <w:color w:val="231F20"/>
                <w:lang w:val="ru-RU"/>
              </w:rPr>
              <w:t>Дисциплінарний орган юридичної</w:t>
            </w:r>
            <w:r w:rsidRPr="00A94775">
              <w:rPr>
                <w:color w:val="231F20"/>
                <w:w w:val="99"/>
                <w:lang w:val="ru-RU"/>
              </w:rPr>
              <w:t xml:space="preserve"> </w:t>
            </w:r>
            <w:r w:rsidRPr="00A94775">
              <w:rPr>
                <w:color w:val="231F20"/>
                <w:lang w:val="ru-RU"/>
              </w:rPr>
              <w:t>особи</w:t>
            </w:r>
          </w:p>
          <w:p w:rsidR="002A1561" w:rsidRPr="00A94775" w:rsidRDefault="002A1561" w:rsidP="00A94775">
            <w:pPr>
              <w:rPr>
                <w:sz w:val="20"/>
                <w:szCs w:val="20"/>
                <w:lang w:val="ru-RU"/>
              </w:rPr>
            </w:pP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постійно діючий орган колективного члена ФФУ, який у межах делегованих ФФУ повноважень, у якості органу першої інстанції, розглядає справи, що не пов’язані з діяльністю у професіональному футболі та не віднесені до виключної компетенції КДК ФФУ та Палати з вирішення спорів ФФУ</w:t>
            </w:r>
          </w:p>
        </w:tc>
      </w:tr>
      <w:tr w:rsidR="002A1561" w:rsidRPr="00B345C1" w:rsidTr="006F418F">
        <w:trPr>
          <w:trHeight w:val="410"/>
        </w:trPr>
        <w:tc>
          <w:tcPr>
            <w:tcW w:w="2235" w:type="dxa"/>
          </w:tcPr>
          <w:p w:rsidR="002A1561" w:rsidRPr="00A94775" w:rsidRDefault="00951E36" w:rsidP="00A94775">
            <w:pPr>
              <w:rPr>
                <w:sz w:val="20"/>
                <w:szCs w:val="20"/>
                <w:lang w:val="ru-RU"/>
              </w:rPr>
            </w:pPr>
            <w:r w:rsidRPr="00A94775">
              <w:rPr>
                <w:b/>
                <w:color w:val="231F20"/>
                <w:sz w:val="20"/>
                <w:szCs w:val="20"/>
                <w:lang w:val="ru-RU"/>
              </w:rPr>
              <w:t>Дисциплінарні санкції</w:t>
            </w: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заходи дисциплінарного впливу у вигляді відповідних стягнень</w:t>
            </w:r>
          </w:p>
        </w:tc>
      </w:tr>
      <w:tr w:rsidR="002A1561" w:rsidRPr="00B345C1" w:rsidTr="006F418F">
        <w:trPr>
          <w:trHeight w:val="854"/>
        </w:trPr>
        <w:tc>
          <w:tcPr>
            <w:tcW w:w="2235" w:type="dxa"/>
          </w:tcPr>
          <w:p w:rsidR="002A1561" w:rsidRPr="00A94775" w:rsidRDefault="00951E36" w:rsidP="00A94775">
            <w:pPr>
              <w:rPr>
                <w:sz w:val="20"/>
                <w:szCs w:val="20"/>
                <w:lang w:val="ru-RU"/>
              </w:rPr>
            </w:pPr>
            <w:r w:rsidRPr="00A94775">
              <w:rPr>
                <w:b/>
                <w:color w:val="231F20"/>
                <w:sz w:val="20"/>
                <w:szCs w:val="20"/>
                <w:lang w:val="ru-RU"/>
              </w:rPr>
              <w:t>Маніпулювання</w:t>
            </w:r>
          </w:p>
        </w:tc>
        <w:tc>
          <w:tcPr>
            <w:tcW w:w="5081" w:type="dxa"/>
          </w:tcPr>
          <w:p w:rsidR="002A1561" w:rsidRPr="00A94775" w:rsidRDefault="00951E36" w:rsidP="00A94775">
            <w:pPr>
              <w:jc w:val="both"/>
              <w:rPr>
                <w:sz w:val="20"/>
                <w:szCs w:val="20"/>
                <w:lang w:val="ru-RU"/>
              </w:rPr>
            </w:pPr>
            <w:r w:rsidRPr="00A94775">
              <w:rPr>
                <w:color w:val="231F20"/>
                <w:sz w:val="20"/>
                <w:szCs w:val="20"/>
                <w:lang w:val="ru-RU"/>
              </w:rPr>
              <w:t>незаконне втручання з метою змінити результати або</w:t>
            </w:r>
            <w:r w:rsidRPr="00A94775">
              <w:rPr>
                <w:color w:val="231F20"/>
                <w:spacing w:val="-1"/>
                <w:sz w:val="20"/>
                <w:szCs w:val="20"/>
                <w:lang w:val="ru-RU"/>
              </w:rPr>
              <w:t xml:space="preserve"> </w:t>
            </w:r>
            <w:r w:rsidRPr="00A94775">
              <w:rPr>
                <w:color w:val="231F20"/>
                <w:sz w:val="20"/>
                <w:szCs w:val="20"/>
                <w:lang w:val="ru-RU"/>
              </w:rPr>
              <w:t>не допу- стити виконання встановлених процедур контролю за дотриман- ням антидопінгових</w:t>
            </w:r>
            <w:r w:rsidRPr="00A94775">
              <w:rPr>
                <w:color w:val="231F20"/>
                <w:spacing w:val="-1"/>
                <w:sz w:val="20"/>
                <w:szCs w:val="20"/>
                <w:lang w:val="ru-RU"/>
              </w:rPr>
              <w:t xml:space="preserve"> </w:t>
            </w:r>
            <w:r w:rsidRPr="00A94775">
              <w:rPr>
                <w:color w:val="231F20"/>
                <w:sz w:val="20"/>
                <w:szCs w:val="20"/>
                <w:lang w:val="ru-RU"/>
              </w:rPr>
              <w:t>правил</w:t>
            </w:r>
          </w:p>
        </w:tc>
      </w:tr>
      <w:tr w:rsidR="00951E36" w:rsidRPr="00B345C1" w:rsidTr="006F418F">
        <w:trPr>
          <w:trHeight w:val="1122"/>
        </w:trPr>
        <w:tc>
          <w:tcPr>
            <w:tcW w:w="2235" w:type="dxa"/>
          </w:tcPr>
          <w:p w:rsidR="00951E36" w:rsidRPr="00A94775" w:rsidRDefault="00951E36" w:rsidP="00A94775">
            <w:pPr>
              <w:rPr>
                <w:b/>
                <w:sz w:val="20"/>
                <w:szCs w:val="20"/>
                <w:lang w:val="ru-RU"/>
              </w:rPr>
            </w:pPr>
            <w:r w:rsidRPr="00A94775">
              <w:rPr>
                <w:b/>
                <w:color w:val="231F20"/>
                <w:sz w:val="20"/>
                <w:szCs w:val="20"/>
                <w:lang w:val="ru-RU"/>
              </w:rPr>
              <w:t>Неетична, некоректна, неспортивна поведінка</w:t>
            </w:r>
          </w:p>
        </w:tc>
        <w:tc>
          <w:tcPr>
            <w:tcW w:w="5081" w:type="dxa"/>
          </w:tcPr>
          <w:p w:rsidR="00951E36" w:rsidRPr="00A94775" w:rsidRDefault="00951E36" w:rsidP="00A94775">
            <w:pPr>
              <w:jc w:val="both"/>
              <w:rPr>
                <w:sz w:val="20"/>
                <w:szCs w:val="20"/>
                <w:lang w:val="ru-RU"/>
              </w:rPr>
            </w:pPr>
            <w:r w:rsidRPr="00A94775">
              <w:rPr>
                <w:color w:val="231F20"/>
                <w:sz w:val="20"/>
                <w:szCs w:val="20"/>
                <w:lang w:val="ru-RU"/>
              </w:rPr>
              <w:t>поведінка (вислови і/або дії) футболістів, офіційних та інших осіб, що не відповідає встановленим спортивним нормам і традиціям, має зухвалий, вульгарний, неввічливий характер і ображає певних осіб і/або організацію.</w:t>
            </w:r>
          </w:p>
        </w:tc>
      </w:tr>
      <w:tr w:rsidR="00951E36" w:rsidRPr="00B345C1" w:rsidTr="006F418F">
        <w:tc>
          <w:tcPr>
            <w:tcW w:w="2235" w:type="dxa"/>
          </w:tcPr>
          <w:p w:rsidR="00951E36" w:rsidRPr="00A94775" w:rsidRDefault="00951E36" w:rsidP="00A94775">
            <w:pPr>
              <w:rPr>
                <w:b/>
                <w:color w:val="231F20"/>
                <w:sz w:val="20"/>
                <w:szCs w:val="20"/>
                <w:lang w:val="ru-RU"/>
              </w:rPr>
            </w:pPr>
            <w:r w:rsidRPr="00A94775">
              <w:rPr>
                <w:b/>
                <w:color w:val="231F20"/>
                <w:sz w:val="20"/>
                <w:szCs w:val="20"/>
                <w:lang w:val="ru-RU"/>
              </w:rPr>
              <w:t>Орган,</w:t>
            </w:r>
            <w:r w:rsidRPr="00A94775">
              <w:rPr>
                <w:b/>
                <w:color w:val="231F20"/>
                <w:spacing w:val="-1"/>
                <w:sz w:val="20"/>
                <w:szCs w:val="20"/>
                <w:lang w:val="ru-RU"/>
              </w:rPr>
              <w:t xml:space="preserve"> </w:t>
            </w:r>
            <w:r w:rsidRPr="00A94775">
              <w:rPr>
                <w:b/>
                <w:color w:val="231F20"/>
                <w:sz w:val="20"/>
                <w:szCs w:val="20"/>
                <w:lang w:val="ru-RU"/>
              </w:rPr>
              <w:t>Органи</w:t>
            </w:r>
          </w:p>
        </w:tc>
        <w:tc>
          <w:tcPr>
            <w:tcW w:w="5081" w:type="dxa"/>
          </w:tcPr>
          <w:p w:rsidR="00951E36" w:rsidRPr="00A94775" w:rsidRDefault="00951E36" w:rsidP="00A94775">
            <w:pPr>
              <w:jc w:val="both"/>
              <w:rPr>
                <w:color w:val="231F20"/>
                <w:sz w:val="20"/>
                <w:szCs w:val="20"/>
                <w:lang w:val="ru-RU"/>
              </w:rPr>
            </w:pPr>
            <w:r w:rsidRPr="00A94775">
              <w:rPr>
                <w:color w:val="231F20"/>
                <w:sz w:val="20"/>
                <w:szCs w:val="20"/>
                <w:lang w:val="ru-RU"/>
              </w:rPr>
              <w:t>Органи здійснення футбольного правосуддя</w:t>
            </w:r>
            <w:r w:rsidRPr="00A94775">
              <w:rPr>
                <w:color w:val="231F20"/>
                <w:spacing w:val="-1"/>
                <w:sz w:val="20"/>
                <w:szCs w:val="20"/>
                <w:lang w:val="ru-RU"/>
              </w:rPr>
              <w:t xml:space="preserve"> </w:t>
            </w:r>
            <w:r w:rsidRPr="00A94775">
              <w:rPr>
                <w:color w:val="231F20"/>
                <w:sz w:val="20"/>
                <w:szCs w:val="20"/>
                <w:lang w:val="ru-RU"/>
              </w:rPr>
              <w:t>ФФУ,</w:t>
            </w:r>
            <w:r w:rsidRPr="00A94775">
              <w:rPr>
                <w:color w:val="231F20"/>
                <w:spacing w:val="-1"/>
                <w:sz w:val="20"/>
                <w:szCs w:val="20"/>
                <w:lang w:val="ru-RU"/>
              </w:rPr>
              <w:t xml:space="preserve"> </w:t>
            </w:r>
            <w:r w:rsidRPr="00A94775">
              <w:rPr>
                <w:color w:val="231F20"/>
                <w:sz w:val="20"/>
                <w:szCs w:val="20"/>
                <w:lang w:val="ru-RU"/>
              </w:rPr>
              <w:t>дисциплінарні</w:t>
            </w:r>
            <w:r w:rsidRPr="00A94775">
              <w:rPr>
                <w:color w:val="231F20"/>
                <w:w w:val="99"/>
                <w:sz w:val="20"/>
                <w:szCs w:val="20"/>
                <w:lang w:val="ru-RU"/>
              </w:rPr>
              <w:t xml:space="preserve"> </w:t>
            </w:r>
            <w:r w:rsidRPr="00A94775">
              <w:rPr>
                <w:color w:val="231F20"/>
                <w:sz w:val="20"/>
                <w:szCs w:val="20"/>
                <w:lang w:val="ru-RU"/>
              </w:rPr>
              <w:t>органи юридичних осіб, уповноважені розглядати справи та приймати рішення стосовно порушень норм статутних і регла- ментних документів та застосовувати дисциплінарні санкції відповідно до Дисциплінарних правил</w:t>
            </w:r>
            <w:r w:rsidRPr="00A94775">
              <w:rPr>
                <w:color w:val="231F20"/>
                <w:spacing w:val="-1"/>
                <w:sz w:val="20"/>
                <w:szCs w:val="20"/>
                <w:lang w:val="ru-RU"/>
              </w:rPr>
              <w:t xml:space="preserve"> </w:t>
            </w:r>
            <w:r w:rsidRPr="00A94775">
              <w:rPr>
                <w:color w:val="231F20"/>
                <w:sz w:val="20"/>
                <w:szCs w:val="20"/>
                <w:lang w:val="ru-RU"/>
              </w:rPr>
              <w:t>ФФУ.</w:t>
            </w:r>
          </w:p>
        </w:tc>
      </w:tr>
      <w:tr w:rsidR="00951E36" w:rsidRPr="00B345C1" w:rsidTr="006F418F">
        <w:trPr>
          <w:trHeight w:val="1266"/>
        </w:trPr>
        <w:tc>
          <w:tcPr>
            <w:tcW w:w="2235" w:type="dxa"/>
          </w:tcPr>
          <w:p w:rsidR="00A94775" w:rsidRDefault="00A94775" w:rsidP="00A94775">
            <w:pPr>
              <w:rPr>
                <w:b/>
                <w:color w:val="231F20"/>
                <w:sz w:val="20"/>
                <w:szCs w:val="20"/>
                <w:lang w:val="ru-RU"/>
              </w:rPr>
            </w:pPr>
          </w:p>
          <w:p w:rsidR="00A94775" w:rsidRDefault="00A94775" w:rsidP="00A94775">
            <w:pPr>
              <w:rPr>
                <w:b/>
                <w:color w:val="231F20"/>
                <w:sz w:val="20"/>
                <w:szCs w:val="20"/>
                <w:lang w:val="ru-RU"/>
              </w:rPr>
            </w:pPr>
          </w:p>
          <w:p w:rsidR="00951E36" w:rsidRPr="00A94775" w:rsidRDefault="00951E36" w:rsidP="00A94775">
            <w:pPr>
              <w:rPr>
                <w:b/>
                <w:color w:val="231F20"/>
                <w:sz w:val="20"/>
                <w:szCs w:val="20"/>
                <w:lang w:val="ru-RU"/>
              </w:rPr>
            </w:pPr>
            <w:r w:rsidRPr="00A94775">
              <w:rPr>
                <w:b/>
                <w:color w:val="231F20"/>
                <w:sz w:val="20"/>
                <w:szCs w:val="20"/>
                <w:lang w:val="ru-RU"/>
              </w:rPr>
              <w:t>Офіційна особа</w:t>
            </w:r>
          </w:p>
        </w:tc>
        <w:tc>
          <w:tcPr>
            <w:tcW w:w="5081" w:type="dxa"/>
          </w:tcPr>
          <w:p w:rsidR="00A94775" w:rsidRDefault="00A94775" w:rsidP="00A94775">
            <w:pPr>
              <w:jc w:val="both"/>
              <w:rPr>
                <w:color w:val="231F20"/>
                <w:sz w:val="20"/>
                <w:szCs w:val="20"/>
                <w:lang w:val="ru-RU"/>
              </w:rPr>
            </w:pPr>
          </w:p>
          <w:p w:rsidR="00A94775" w:rsidRDefault="00A94775" w:rsidP="00A94775">
            <w:pPr>
              <w:jc w:val="both"/>
              <w:rPr>
                <w:color w:val="231F20"/>
                <w:sz w:val="20"/>
                <w:szCs w:val="20"/>
                <w:lang w:val="ru-RU"/>
              </w:rPr>
            </w:pPr>
          </w:p>
          <w:p w:rsidR="00951E36" w:rsidRPr="00A94775" w:rsidRDefault="00951E36" w:rsidP="00A94775">
            <w:pPr>
              <w:jc w:val="both"/>
              <w:rPr>
                <w:color w:val="231F20"/>
                <w:sz w:val="20"/>
                <w:szCs w:val="20"/>
                <w:lang w:val="ru-RU"/>
              </w:rPr>
            </w:pPr>
            <w:r w:rsidRPr="00A94775">
              <w:rPr>
                <w:color w:val="231F20"/>
                <w:sz w:val="20"/>
                <w:szCs w:val="20"/>
                <w:lang w:val="ru-RU"/>
              </w:rPr>
              <w:t>представники, які виконують офіційні функції від</w:t>
            </w:r>
            <w:r w:rsidRPr="00A94775">
              <w:rPr>
                <w:color w:val="231F20"/>
                <w:spacing w:val="-1"/>
                <w:sz w:val="20"/>
                <w:szCs w:val="20"/>
                <w:lang w:val="ru-RU"/>
              </w:rPr>
              <w:t xml:space="preserve"> </w:t>
            </w:r>
            <w:r w:rsidRPr="00A94775">
              <w:rPr>
                <w:color w:val="231F20"/>
                <w:sz w:val="20"/>
                <w:szCs w:val="20"/>
                <w:lang w:val="ru-RU"/>
              </w:rPr>
              <w:t>імені</w:t>
            </w:r>
            <w:r w:rsidRPr="00A94775">
              <w:rPr>
                <w:color w:val="231F20"/>
                <w:spacing w:val="-1"/>
                <w:sz w:val="20"/>
                <w:szCs w:val="20"/>
                <w:lang w:val="ru-RU"/>
              </w:rPr>
              <w:t xml:space="preserve"> </w:t>
            </w:r>
            <w:r w:rsidRPr="00A94775">
              <w:rPr>
                <w:color w:val="231F20"/>
                <w:sz w:val="20"/>
                <w:szCs w:val="20"/>
                <w:lang w:val="ru-RU"/>
              </w:rPr>
              <w:t>юридичних</w:t>
            </w:r>
            <w:r w:rsidRPr="00A94775">
              <w:rPr>
                <w:color w:val="231F20"/>
                <w:w w:val="99"/>
                <w:sz w:val="20"/>
                <w:szCs w:val="20"/>
                <w:lang w:val="ru-RU"/>
              </w:rPr>
              <w:t xml:space="preserve"> </w:t>
            </w:r>
            <w:r w:rsidRPr="00A94775">
              <w:rPr>
                <w:color w:val="231F20"/>
                <w:sz w:val="20"/>
                <w:szCs w:val="20"/>
                <w:lang w:val="ru-RU"/>
              </w:rPr>
              <w:t>осіб, ФФУ, (УЄФА та ФІФА) у заходах, пов’язаних з</w:t>
            </w:r>
            <w:r w:rsidRPr="00A94775">
              <w:rPr>
                <w:color w:val="231F20"/>
                <w:spacing w:val="-1"/>
                <w:sz w:val="20"/>
                <w:szCs w:val="20"/>
                <w:lang w:val="ru-RU"/>
              </w:rPr>
              <w:t xml:space="preserve"> </w:t>
            </w:r>
            <w:r w:rsidRPr="00A94775">
              <w:rPr>
                <w:color w:val="231F20"/>
                <w:sz w:val="20"/>
                <w:szCs w:val="20"/>
                <w:lang w:val="ru-RU"/>
              </w:rPr>
              <w:t>футболом</w:t>
            </w:r>
          </w:p>
        </w:tc>
      </w:tr>
      <w:tr w:rsidR="00951E36" w:rsidRPr="00B345C1" w:rsidTr="006F418F">
        <w:trPr>
          <w:trHeight w:val="986"/>
        </w:trPr>
        <w:tc>
          <w:tcPr>
            <w:tcW w:w="2235" w:type="dxa"/>
          </w:tcPr>
          <w:p w:rsidR="00951E36" w:rsidRPr="00A94775" w:rsidRDefault="00951E36" w:rsidP="00A94775">
            <w:pPr>
              <w:pStyle w:val="Heading2"/>
              <w:spacing w:line="220" w:lineRule="exact"/>
              <w:ind w:left="0" w:right="0"/>
              <w:rPr>
                <w:lang w:val="ru-RU"/>
              </w:rPr>
            </w:pPr>
            <w:r w:rsidRPr="00A94775">
              <w:rPr>
                <w:color w:val="231F20"/>
                <w:lang w:val="ru-RU"/>
              </w:rPr>
              <w:t>Офіційна особа</w:t>
            </w:r>
            <w:r w:rsidRPr="00A94775">
              <w:rPr>
                <w:color w:val="231F20"/>
                <w:w w:val="99"/>
                <w:lang w:val="ru-RU"/>
              </w:rPr>
              <w:t xml:space="preserve"> </w:t>
            </w:r>
            <w:r w:rsidRPr="00A94775">
              <w:rPr>
                <w:color w:val="231F20"/>
                <w:lang w:val="ru-RU"/>
              </w:rPr>
              <w:t>матчу</w:t>
            </w:r>
          </w:p>
          <w:p w:rsidR="00951E36" w:rsidRPr="00A94775" w:rsidRDefault="00951E36" w:rsidP="00A94775">
            <w:pPr>
              <w:rPr>
                <w:b/>
                <w:color w:val="231F20"/>
                <w:sz w:val="20"/>
                <w:szCs w:val="20"/>
                <w:lang w:val="ru-RU"/>
              </w:rPr>
            </w:pPr>
          </w:p>
        </w:tc>
        <w:tc>
          <w:tcPr>
            <w:tcW w:w="5081" w:type="dxa"/>
          </w:tcPr>
          <w:p w:rsidR="00951E36" w:rsidRPr="00A94775" w:rsidRDefault="00951E36" w:rsidP="00A94775">
            <w:pPr>
              <w:jc w:val="both"/>
              <w:rPr>
                <w:b/>
                <w:color w:val="231F20"/>
                <w:sz w:val="20"/>
                <w:szCs w:val="20"/>
                <w:lang w:val="ru-RU"/>
              </w:rPr>
            </w:pPr>
            <w:r w:rsidRPr="00A94775">
              <w:rPr>
                <w:color w:val="231F20"/>
                <w:sz w:val="20"/>
                <w:szCs w:val="20"/>
                <w:lang w:val="ru-RU"/>
              </w:rPr>
              <w:t>арбітр, асистенти арбітра, четвертий арбітр, директор матчу, офіцер безпеки матчу, спостерігач арбітражу, та</w:t>
            </w:r>
            <w:r w:rsidRPr="00A94775">
              <w:rPr>
                <w:sz w:val="20"/>
                <w:szCs w:val="20"/>
                <w:lang w:val="ru-RU"/>
              </w:rPr>
              <w:t xml:space="preserve"> </w:t>
            </w:r>
            <w:r w:rsidRPr="00A94775">
              <w:rPr>
                <w:color w:val="231F20"/>
                <w:sz w:val="20"/>
                <w:szCs w:val="20"/>
                <w:lang w:val="ru-RU"/>
              </w:rPr>
              <w:t>будь-які інші особи, призначені ФФУ або юридичною особою для виконання обов’язків у зв’язку з проведенням матчу</w:t>
            </w:r>
          </w:p>
        </w:tc>
      </w:tr>
      <w:tr w:rsidR="00A94775" w:rsidRPr="00B345C1" w:rsidTr="006F418F">
        <w:trPr>
          <w:trHeight w:val="831"/>
        </w:trPr>
        <w:tc>
          <w:tcPr>
            <w:tcW w:w="2235" w:type="dxa"/>
          </w:tcPr>
          <w:p w:rsidR="00A94775" w:rsidRPr="00A94775" w:rsidRDefault="00A94775" w:rsidP="00A94775">
            <w:pPr>
              <w:pStyle w:val="Heading2"/>
              <w:spacing w:line="220" w:lineRule="exact"/>
              <w:ind w:left="0" w:right="0"/>
              <w:rPr>
                <w:color w:val="231F20"/>
                <w:lang w:val="ru-RU"/>
              </w:rPr>
            </w:pPr>
            <w:r w:rsidRPr="00A94775">
              <w:rPr>
                <w:color w:val="231F20"/>
                <w:lang w:val="ru-RU"/>
              </w:rPr>
              <w:t>Провокаційні дії</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навмисні дії учасників змагання і/або офіційної особи(іб)</w:t>
            </w:r>
            <w:r w:rsidRPr="00A94775">
              <w:rPr>
                <w:color w:val="231F20"/>
                <w:spacing w:val="-1"/>
                <w:sz w:val="20"/>
                <w:szCs w:val="20"/>
                <w:lang w:val="ru-RU"/>
              </w:rPr>
              <w:t xml:space="preserve"> </w:t>
            </w:r>
            <w:r w:rsidRPr="00A94775">
              <w:rPr>
                <w:color w:val="231F20"/>
                <w:sz w:val="20"/>
                <w:szCs w:val="20"/>
                <w:lang w:val="ru-RU"/>
              </w:rPr>
              <w:t>з</w:t>
            </w:r>
            <w:r w:rsidRPr="00A94775">
              <w:rPr>
                <w:color w:val="231F20"/>
                <w:spacing w:val="-1"/>
                <w:sz w:val="20"/>
                <w:szCs w:val="20"/>
                <w:lang w:val="ru-RU"/>
              </w:rPr>
              <w:t xml:space="preserve"> </w:t>
            </w:r>
            <w:r w:rsidRPr="00A94775">
              <w:rPr>
                <w:color w:val="231F20"/>
                <w:sz w:val="20"/>
                <w:szCs w:val="20"/>
                <w:lang w:val="ru-RU"/>
              </w:rPr>
              <w:t>метою</w:t>
            </w:r>
            <w:r w:rsidRPr="00A94775">
              <w:rPr>
                <w:color w:val="231F20"/>
                <w:w w:val="99"/>
                <w:sz w:val="20"/>
                <w:szCs w:val="20"/>
                <w:lang w:val="ru-RU"/>
              </w:rPr>
              <w:t xml:space="preserve"> </w:t>
            </w:r>
            <w:r w:rsidRPr="00A94775">
              <w:rPr>
                <w:color w:val="231F20"/>
                <w:sz w:val="20"/>
                <w:szCs w:val="20"/>
                <w:lang w:val="ru-RU"/>
              </w:rPr>
              <w:t>підштовхнути іншу особу на згубні вчинки або негативну</w:t>
            </w:r>
            <w:r w:rsidRPr="00A94775">
              <w:rPr>
                <w:color w:val="231F20"/>
                <w:spacing w:val="-1"/>
                <w:sz w:val="20"/>
                <w:szCs w:val="20"/>
                <w:lang w:val="ru-RU"/>
              </w:rPr>
              <w:t xml:space="preserve"> </w:t>
            </w:r>
            <w:r w:rsidRPr="00A94775">
              <w:rPr>
                <w:color w:val="231F20"/>
                <w:sz w:val="20"/>
                <w:szCs w:val="20"/>
                <w:lang w:val="ru-RU"/>
              </w:rPr>
              <w:t>реакцію.</w:t>
            </w:r>
          </w:p>
        </w:tc>
      </w:tr>
      <w:tr w:rsidR="00A94775" w:rsidRPr="00B345C1" w:rsidTr="006F418F">
        <w:trPr>
          <w:trHeight w:val="1268"/>
        </w:trPr>
        <w:tc>
          <w:tcPr>
            <w:tcW w:w="2235" w:type="dxa"/>
          </w:tcPr>
          <w:p w:rsidR="00A94775" w:rsidRPr="00A94775" w:rsidRDefault="00A94775" w:rsidP="00A94775">
            <w:pPr>
              <w:pStyle w:val="Heading2"/>
              <w:spacing w:line="220" w:lineRule="exact"/>
              <w:ind w:left="0" w:right="0"/>
              <w:rPr>
                <w:color w:val="231F20"/>
                <w:lang w:val="ru-RU"/>
              </w:rPr>
            </w:pPr>
            <w:r w:rsidRPr="00A94775">
              <w:rPr>
                <w:color w:val="231F20"/>
                <w:lang w:val="ru-RU"/>
              </w:rPr>
              <w:t>Рапорт арбітра</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офіційний документ ФФУ, у якому арбітром</w:t>
            </w:r>
            <w:r w:rsidRPr="00A94775">
              <w:rPr>
                <w:color w:val="231F20"/>
                <w:spacing w:val="44"/>
                <w:sz w:val="20"/>
                <w:szCs w:val="20"/>
                <w:lang w:val="ru-RU"/>
              </w:rPr>
              <w:t xml:space="preserve"> </w:t>
            </w:r>
            <w:r w:rsidRPr="00A94775">
              <w:rPr>
                <w:color w:val="231F20"/>
                <w:sz w:val="20"/>
                <w:szCs w:val="20"/>
                <w:lang w:val="ru-RU"/>
              </w:rPr>
              <w:t>записано</w:t>
            </w:r>
            <w:r w:rsidRPr="00A94775">
              <w:rPr>
                <w:color w:val="231F20"/>
                <w:spacing w:val="-1"/>
                <w:sz w:val="20"/>
                <w:szCs w:val="20"/>
                <w:lang w:val="ru-RU"/>
              </w:rPr>
              <w:t xml:space="preserve"> у</w:t>
            </w:r>
            <w:r w:rsidRPr="00A94775">
              <w:rPr>
                <w:color w:val="231F20"/>
                <w:sz w:val="20"/>
                <w:szCs w:val="20"/>
                <w:lang w:val="ru-RU"/>
              </w:rPr>
              <w:t>часників, зафіксовано остаточний результат, перебіг подій матчу і кваліфіковано ним дотримання учасниками та</w:t>
            </w:r>
            <w:r w:rsidRPr="00A94775">
              <w:rPr>
                <w:color w:val="231F20"/>
                <w:spacing w:val="-1"/>
                <w:sz w:val="20"/>
                <w:szCs w:val="20"/>
                <w:lang w:val="ru-RU"/>
              </w:rPr>
              <w:t xml:space="preserve"> </w:t>
            </w:r>
            <w:r w:rsidRPr="00A94775">
              <w:rPr>
                <w:color w:val="231F20"/>
                <w:sz w:val="20"/>
                <w:szCs w:val="20"/>
                <w:lang w:val="ru-RU"/>
              </w:rPr>
              <w:t>офіційними особами Правил гри та регламентних норм до, під час та після проведення матчу</w:t>
            </w:r>
          </w:p>
        </w:tc>
      </w:tr>
      <w:tr w:rsidR="00A94775" w:rsidRPr="00B345C1" w:rsidTr="006F418F">
        <w:trPr>
          <w:trHeight w:val="705"/>
        </w:trPr>
        <w:tc>
          <w:tcPr>
            <w:tcW w:w="2235" w:type="dxa"/>
          </w:tcPr>
          <w:p w:rsidR="00A94775" w:rsidRPr="00A94775" w:rsidRDefault="00A94775" w:rsidP="00A94775">
            <w:pPr>
              <w:pStyle w:val="Heading2"/>
              <w:spacing w:line="220" w:lineRule="exact"/>
              <w:ind w:left="0" w:right="0"/>
              <w:rPr>
                <w:color w:val="231F20"/>
                <w:lang w:val="ru-RU"/>
              </w:rPr>
            </w:pPr>
            <w:r w:rsidRPr="00A94775">
              <w:rPr>
                <w:color w:val="231F20"/>
                <w:lang w:val="ru-RU"/>
              </w:rPr>
              <w:t>Рапорт директора матчу</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офіційний документ ФФУ, в якому директор матчу</w:t>
            </w:r>
            <w:r w:rsidRPr="00A94775">
              <w:rPr>
                <w:color w:val="231F20"/>
                <w:spacing w:val="-1"/>
                <w:sz w:val="20"/>
                <w:szCs w:val="20"/>
                <w:lang w:val="ru-RU"/>
              </w:rPr>
              <w:t xml:space="preserve"> </w:t>
            </w:r>
            <w:r w:rsidRPr="00A94775">
              <w:rPr>
                <w:color w:val="231F20"/>
                <w:sz w:val="20"/>
                <w:szCs w:val="20"/>
                <w:lang w:val="ru-RU"/>
              </w:rPr>
              <w:t>фіксує</w:t>
            </w:r>
            <w:r w:rsidRPr="00A94775">
              <w:rPr>
                <w:color w:val="231F20"/>
                <w:spacing w:val="-1"/>
                <w:sz w:val="20"/>
                <w:szCs w:val="20"/>
                <w:lang w:val="ru-RU"/>
              </w:rPr>
              <w:t xml:space="preserve"> </w:t>
            </w:r>
            <w:r w:rsidRPr="00A94775">
              <w:rPr>
                <w:color w:val="231F20"/>
                <w:sz w:val="20"/>
                <w:szCs w:val="20"/>
                <w:lang w:val="ru-RU"/>
              </w:rPr>
              <w:t>остаточний</w:t>
            </w:r>
            <w:r w:rsidRPr="00A94775">
              <w:rPr>
                <w:color w:val="231F20"/>
                <w:w w:val="99"/>
                <w:sz w:val="20"/>
                <w:szCs w:val="20"/>
                <w:lang w:val="ru-RU"/>
              </w:rPr>
              <w:t xml:space="preserve"> </w:t>
            </w:r>
            <w:r w:rsidRPr="00A94775">
              <w:rPr>
                <w:color w:val="231F20"/>
                <w:sz w:val="20"/>
                <w:szCs w:val="20"/>
                <w:lang w:val="ru-RU"/>
              </w:rPr>
              <w:t>результат та оцінює організацію проведення</w:t>
            </w:r>
            <w:r w:rsidRPr="00A94775">
              <w:rPr>
                <w:color w:val="231F20"/>
                <w:spacing w:val="-1"/>
                <w:sz w:val="20"/>
                <w:szCs w:val="20"/>
                <w:lang w:val="ru-RU"/>
              </w:rPr>
              <w:t xml:space="preserve"> </w:t>
            </w:r>
            <w:r w:rsidRPr="00A94775">
              <w:rPr>
                <w:color w:val="231F20"/>
                <w:sz w:val="20"/>
                <w:szCs w:val="20"/>
                <w:lang w:val="ru-RU"/>
              </w:rPr>
              <w:t>матчу</w:t>
            </w:r>
          </w:p>
        </w:tc>
      </w:tr>
      <w:tr w:rsidR="00A94775" w:rsidRPr="00B345C1" w:rsidTr="006F418F">
        <w:trPr>
          <w:trHeight w:val="687"/>
        </w:trPr>
        <w:tc>
          <w:tcPr>
            <w:tcW w:w="2235" w:type="dxa"/>
          </w:tcPr>
          <w:p w:rsidR="00A94775" w:rsidRPr="00A94775" w:rsidRDefault="00A94775" w:rsidP="00A94775">
            <w:pPr>
              <w:pStyle w:val="Heading2"/>
              <w:spacing w:line="220" w:lineRule="exact"/>
              <w:ind w:left="0" w:right="0"/>
              <w:rPr>
                <w:b w:val="0"/>
                <w:color w:val="231F20"/>
                <w:lang w:val="ru-RU"/>
              </w:rPr>
            </w:pPr>
            <w:r w:rsidRPr="00A94775">
              <w:rPr>
                <w:color w:val="231F20"/>
                <w:lang w:val="ru-RU"/>
              </w:rPr>
              <w:t>Рапорт спостерігача арбітражу</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офіційний документ ФФУ, в якому спостерігач арбітражу оцінює роботу арбітрів</w:t>
            </w:r>
          </w:p>
        </w:tc>
      </w:tr>
      <w:tr w:rsidR="00A94775" w:rsidRPr="00B345C1" w:rsidTr="006F418F">
        <w:trPr>
          <w:trHeight w:val="839"/>
        </w:trPr>
        <w:tc>
          <w:tcPr>
            <w:tcW w:w="2235" w:type="dxa"/>
          </w:tcPr>
          <w:p w:rsidR="00A94775" w:rsidRPr="00A94775" w:rsidRDefault="00A94775" w:rsidP="00A94775">
            <w:pPr>
              <w:pStyle w:val="Heading2"/>
              <w:spacing w:line="220" w:lineRule="exact"/>
              <w:ind w:left="0" w:right="0"/>
              <w:rPr>
                <w:color w:val="231F20"/>
                <w:lang w:val="ru-RU"/>
              </w:rPr>
            </w:pPr>
            <w:r w:rsidRPr="00A94775">
              <w:rPr>
                <w:color w:val="231F20"/>
                <w:lang w:val="ru-RU"/>
              </w:rPr>
              <w:t>Расизм</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ідеологія, що має на меті обґрунтувати, виправдати та продемонструвати соціальну і національну нерівність приналежністю людей до так званих «вищих» і «нижчих»</w:t>
            </w:r>
            <w:r w:rsidRPr="00A94775">
              <w:rPr>
                <w:color w:val="231F20"/>
                <w:spacing w:val="-1"/>
                <w:sz w:val="20"/>
                <w:szCs w:val="20"/>
                <w:lang w:val="ru-RU"/>
              </w:rPr>
              <w:t xml:space="preserve"> </w:t>
            </w:r>
            <w:r w:rsidRPr="00A94775">
              <w:rPr>
                <w:color w:val="231F20"/>
                <w:sz w:val="20"/>
                <w:szCs w:val="20"/>
                <w:lang w:val="ru-RU"/>
              </w:rPr>
              <w:t>рас</w:t>
            </w:r>
          </w:p>
        </w:tc>
      </w:tr>
      <w:tr w:rsidR="00A94775" w:rsidRPr="00B345C1" w:rsidTr="006F418F">
        <w:trPr>
          <w:trHeight w:val="567"/>
        </w:trPr>
        <w:tc>
          <w:tcPr>
            <w:tcW w:w="2235" w:type="dxa"/>
          </w:tcPr>
          <w:p w:rsidR="00A94775" w:rsidRPr="00A94775" w:rsidRDefault="00A94775" w:rsidP="00A94775">
            <w:pPr>
              <w:pStyle w:val="Heading2"/>
              <w:spacing w:line="220" w:lineRule="exact"/>
              <w:ind w:left="0" w:right="0"/>
              <w:rPr>
                <w:b w:val="0"/>
                <w:color w:val="231F20"/>
                <w:lang w:val="ru-RU"/>
              </w:rPr>
            </w:pPr>
            <w:r w:rsidRPr="00A94775">
              <w:rPr>
                <w:color w:val="231F20"/>
                <w:lang w:val="ru-RU"/>
              </w:rPr>
              <w:t>Спір спортивного характеру</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протиріччя або неузгодженість позицій між суб’єктами діяльності в футболі</w:t>
            </w:r>
          </w:p>
        </w:tc>
      </w:tr>
      <w:tr w:rsidR="00A94775" w:rsidTr="006F418F">
        <w:trPr>
          <w:trHeight w:val="986"/>
        </w:trPr>
        <w:tc>
          <w:tcPr>
            <w:tcW w:w="2235" w:type="dxa"/>
          </w:tcPr>
          <w:p w:rsidR="00A94775" w:rsidRPr="00A94775" w:rsidRDefault="00A94775" w:rsidP="00A94775">
            <w:pPr>
              <w:pStyle w:val="Heading2"/>
              <w:spacing w:line="220" w:lineRule="exact"/>
              <w:ind w:left="0" w:right="0"/>
              <w:rPr>
                <w:color w:val="231F20"/>
                <w:lang w:val="ru-RU"/>
              </w:rPr>
            </w:pPr>
            <w:r w:rsidRPr="00A94775">
              <w:rPr>
                <w:color w:val="231F20"/>
                <w:lang w:val="ru-RU"/>
              </w:rPr>
              <w:t>Статутні і регламентні документи</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статути, положення, регламенти, директиви, циркуляри, листи юридичних осіб, ФФУ, УЄФА та ФІФА, Правила гри, видані Міжнародною Радою футбольних асоціацій</w:t>
            </w:r>
          </w:p>
        </w:tc>
      </w:tr>
      <w:tr w:rsidR="00DF544B" w:rsidRPr="00B345C1" w:rsidTr="006F418F">
        <w:trPr>
          <w:trHeight w:val="547"/>
        </w:trPr>
        <w:tc>
          <w:tcPr>
            <w:tcW w:w="2235" w:type="dxa"/>
          </w:tcPr>
          <w:p w:rsidR="00DF544B" w:rsidRPr="00A94775" w:rsidRDefault="00DF544B" w:rsidP="00A94775">
            <w:pPr>
              <w:pStyle w:val="Heading2"/>
              <w:spacing w:line="220" w:lineRule="exact"/>
              <w:ind w:left="0" w:right="0"/>
              <w:rPr>
                <w:color w:val="231F20"/>
                <w:lang w:val="ru-RU"/>
              </w:rPr>
            </w:pPr>
            <w:r>
              <w:rPr>
                <w:color w:val="231F20"/>
                <w:lang w:val="ru-RU"/>
              </w:rPr>
              <w:t>ФФУ</w:t>
            </w:r>
          </w:p>
        </w:tc>
        <w:tc>
          <w:tcPr>
            <w:tcW w:w="5081" w:type="dxa"/>
          </w:tcPr>
          <w:p w:rsidR="00DF544B" w:rsidRPr="00A94775" w:rsidRDefault="00DF544B" w:rsidP="00A94775">
            <w:pPr>
              <w:jc w:val="both"/>
              <w:rPr>
                <w:color w:val="231F20"/>
                <w:sz w:val="20"/>
                <w:szCs w:val="20"/>
                <w:lang w:val="ru-RU"/>
              </w:rPr>
            </w:pPr>
            <w:r>
              <w:rPr>
                <w:color w:val="231F20"/>
                <w:sz w:val="20"/>
                <w:szCs w:val="20"/>
                <w:lang w:val="ru-RU"/>
              </w:rPr>
              <w:t>Громадська спілка «Федерація футболу України»</w:t>
            </w:r>
          </w:p>
        </w:tc>
      </w:tr>
      <w:tr w:rsidR="00A94775" w:rsidRPr="00B345C1" w:rsidTr="006F418F">
        <w:tc>
          <w:tcPr>
            <w:tcW w:w="2235" w:type="dxa"/>
          </w:tcPr>
          <w:p w:rsidR="00A94775" w:rsidRPr="00A94775" w:rsidRDefault="00A94775" w:rsidP="00A94775">
            <w:pPr>
              <w:pStyle w:val="Heading2"/>
              <w:spacing w:line="220" w:lineRule="exact"/>
              <w:ind w:left="0" w:right="0"/>
              <w:rPr>
                <w:lang w:val="ru-RU"/>
              </w:rPr>
            </w:pPr>
            <w:r w:rsidRPr="00A94775">
              <w:rPr>
                <w:color w:val="231F20"/>
                <w:lang w:val="ru-RU"/>
              </w:rPr>
              <w:t>Юридичні особи, суб’єкти</w:t>
            </w:r>
            <w:r w:rsidRPr="00A94775">
              <w:rPr>
                <w:lang w:val="ru-RU"/>
              </w:rPr>
              <w:t xml:space="preserve"> </w:t>
            </w:r>
            <w:r w:rsidRPr="00A94775">
              <w:rPr>
                <w:color w:val="231F20"/>
                <w:lang w:val="ru-RU"/>
              </w:rPr>
              <w:t>відповідальності</w:t>
            </w:r>
          </w:p>
        </w:tc>
        <w:tc>
          <w:tcPr>
            <w:tcW w:w="5081" w:type="dxa"/>
          </w:tcPr>
          <w:p w:rsidR="00A94775" w:rsidRPr="00A94775" w:rsidRDefault="00A94775" w:rsidP="00A94775">
            <w:pPr>
              <w:jc w:val="both"/>
              <w:rPr>
                <w:color w:val="231F20"/>
                <w:sz w:val="20"/>
                <w:szCs w:val="20"/>
                <w:lang w:val="ru-RU"/>
              </w:rPr>
            </w:pPr>
            <w:r w:rsidRPr="00A94775">
              <w:rPr>
                <w:color w:val="231F20"/>
                <w:sz w:val="20"/>
                <w:szCs w:val="20"/>
                <w:lang w:val="ru-RU"/>
              </w:rPr>
              <w:t>асоціація, ліга, відомство, ФСТ, регіональна федерація – колективний член ФФУ, що організовує та проводить змагання з футболу або бере в них участь (далі по тексту – юридичні особи)</w:t>
            </w:r>
          </w:p>
        </w:tc>
      </w:tr>
    </w:tbl>
    <w:p w:rsidR="005A17A2" w:rsidRDefault="005A17A2">
      <w:pPr>
        <w:rPr>
          <w:sz w:val="24"/>
          <w:lang w:val="ru-RU"/>
        </w:rPr>
      </w:pPr>
    </w:p>
    <w:p w:rsidR="002A1561" w:rsidRDefault="002A1561">
      <w:pPr>
        <w:rPr>
          <w:sz w:val="24"/>
          <w:lang w:val="ru-RU"/>
        </w:rPr>
      </w:pPr>
    </w:p>
    <w:p w:rsidR="002A1561" w:rsidRDefault="002A1561">
      <w:pPr>
        <w:rPr>
          <w:sz w:val="24"/>
          <w:lang w:val="ru-RU"/>
        </w:rPr>
      </w:pPr>
    </w:p>
    <w:p w:rsidR="002A1561" w:rsidRDefault="002A1561">
      <w:pPr>
        <w:rPr>
          <w:sz w:val="24"/>
          <w:lang w:val="ru-RU"/>
        </w:rPr>
      </w:pPr>
    </w:p>
    <w:p w:rsidR="005A17A2" w:rsidRPr="000006BD" w:rsidRDefault="005A17A2">
      <w:pPr>
        <w:pStyle w:val="a3"/>
        <w:rPr>
          <w:lang w:val="ru-RU"/>
        </w:rPr>
      </w:pPr>
    </w:p>
    <w:p w:rsidR="005A17A2" w:rsidRPr="000006BD" w:rsidRDefault="005A17A2">
      <w:pPr>
        <w:pStyle w:val="a3"/>
        <w:spacing w:before="5"/>
        <w:rPr>
          <w:sz w:val="19"/>
          <w:lang w:val="ru-RU"/>
        </w:rPr>
      </w:pPr>
    </w:p>
    <w:p w:rsidR="005A17A2" w:rsidRPr="000006BD" w:rsidRDefault="005A17A2">
      <w:pPr>
        <w:rPr>
          <w:sz w:val="19"/>
          <w:lang w:val="ru-RU"/>
        </w:rPr>
        <w:sectPr w:rsidR="005A17A2" w:rsidRPr="000006BD">
          <w:headerReference w:type="default" r:id="rId15"/>
          <w:pgSz w:w="8400" w:h="11910"/>
          <w:pgMar w:top="0" w:right="700" w:bottom="520" w:left="620" w:header="0" w:footer="316" w:gutter="0"/>
          <w:cols w:space="720"/>
        </w:sectPr>
      </w:pPr>
    </w:p>
    <w:p w:rsidR="005A17A2" w:rsidRPr="000006BD" w:rsidRDefault="005A17A2">
      <w:pPr>
        <w:pStyle w:val="a3"/>
        <w:rPr>
          <w:lang w:val="ru-RU"/>
        </w:rPr>
      </w:pPr>
    </w:p>
    <w:p w:rsidR="005A17A2" w:rsidRPr="000006BD" w:rsidRDefault="000006BD">
      <w:pPr>
        <w:pStyle w:val="Heading1"/>
        <w:spacing w:before="211"/>
        <w:ind w:left="1218" w:right="1275"/>
        <w:jc w:val="center"/>
        <w:rPr>
          <w:lang w:val="ru-RU"/>
        </w:rPr>
      </w:pPr>
      <w:r w:rsidRPr="000006BD">
        <w:rPr>
          <w:color w:val="262261"/>
          <w:lang w:val="ru-RU"/>
        </w:rPr>
        <w:t>ЧАСТИНА ПЕРША. ДИСЦИПЛІНАРНІ ПРАВИЛА</w:t>
      </w:r>
    </w:p>
    <w:p w:rsidR="005A17A2" w:rsidRPr="000006BD" w:rsidRDefault="000006BD">
      <w:pPr>
        <w:spacing w:before="182"/>
        <w:ind w:left="1218" w:right="1275"/>
        <w:jc w:val="center"/>
        <w:rPr>
          <w:b/>
          <w:sz w:val="24"/>
          <w:lang w:val="ru-RU"/>
        </w:rPr>
      </w:pPr>
      <w:r w:rsidRPr="000006BD">
        <w:rPr>
          <w:b/>
          <w:color w:val="262261"/>
          <w:sz w:val="24"/>
          <w:lang w:val="ru-RU"/>
        </w:rPr>
        <w:t xml:space="preserve">Розділ </w:t>
      </w:r>
      <w:r>
        <w:rPr>
          <w:b/>
          <w:color w:val="262261"/>
          <w:sz w:val="24"/>
        </w:rPr>
        <w:t>I</w:t>
      </w:r>
      <w:r w:rsidRPr="000006BD">
        <w:rPr>
          <w:b/>
          <w:color w:val="262261"/>
          <w:sz w:val="24"/>
          <w:lang w:val="ru-RU"/>
        </w:rPr>
        <w:t>. Вступ</w:t>
      </w:r>
    </w:p>
    <w:p w:rsidR="005A17A2" w:rsidRPr="000006BD" w:rsidRDefault="005A17A2">
      <w:pPr>
        <w:pStyle w:val="a3"/>
        <w:spacing w:before="8"/>
        <w:rPr>
          <w:b/>
          <w:lang w:val="ru-RU"/>
        </w:rPr>
      </w:pPr>
    </w:p>
    <w:p w:rsidR="005A17A2" w:rsidRDefault="000006BD" w:rsidP="00290563">
      <w:pPr>
        <w:ind w:left="685"/>
        <w:rPr>
          <w:b/>
          <w:sz w:val="20"/>
        </w:rPr>
      </w:pPr>
      <w:r w:rsidRPr="006F418F">
        <w:rPr>
          <w:color w:val="231F20"/>
          <w:sz w:val="20"/>
          <w:lang w:val="ru-RU"/>
        </w:rPr>
        <w:t xml:space="preserve">Стаття 1. </w:t>
      </w:r>
      <w:r w:rsidRPr="006F418F">
        <w:rPr>
          <w:b/>
          <w:color w:val="231F20"/>
          <w:sz w:val="20"/>
          <w:lang w:val="ru-RU"/>
        </w:rPr>
        <w:t>Загальні положення</w:t>
      </w:r>
    </w:p>
    <w:p w:rsidR="004D7B49" w:rsidRPr="004D7B49" w:rsidRDefault="004D7B49" w:rsidP="005C1671">
      <w:pPr>
        <w:pStyle w:val="a4"/>
        <w:numPr>
          <w:ilvl w:val="0"/>
          <w:numId w:val="36"/>
        </w:numPr>
        <w:tabs>
          <w:tab w:val="left" w:pos="684"/>
          <w:tab w:val="left" w:pos="686"/>
        </w:tabs>
        <w:spacing w:before="76" w:line="252" w:lineRule="auto"/>
        <w:jc w:val="both"/>
        <w:rPr>
          <w:sz w:val="20"/>
          <w:lang w:val="ru-RU"/>
        </w:rPr>
      </w:pPr>
      <w:r>
        <w:rPr>
          <w:sz w:val="20"/>
          <w:lang w:val="ru-RU"/>
        </w:rPr>
        <w:t>Дисципл</w:t>
      </w:r>
      <w:r>
        <w:rPr>
          <w:sz w:val="20"/>
          <w:lang w:val="uk-UA"/>
        </w:rPr>
        <w:t>інарні правила ФФУ (далі – Правила)</w:t>
      </w:r>
      <w:r w:rsidR="00DF544B">
        <w:rPr>
          <w:sz w:val="20"/>
          <w:lang w:val="uk-UA"/>
        </w:rPr>
        <w:t xml:space="preserve"> слугують для реалізації цілей ФФУ, закріплених у Статуті ФФУ.</w:t>
      </w:r>
      <w:r>
        <w:rPr>
          <w:sz w:val="20"/>
          <w:lang w:val="uk-UA"/>
        </w:rPr>
        <w:t xml:space="preserve"> </w:t>
      </w:r>
    </w:p>
    <w:p w:rsidR="005A17A2" w:rsidRPr="000006BD" w:rsidRDefault="00DF544B" w:rsidP="005C1671">
      <w:pPr>
        <w:pStyle w:val="a4"/>
        <w:numPr>
          <w:ilvl w:val="0"/>
          <w:numId w:val="36"/>
        </w:numPr>
        <w:tabs>
          <w:tab w:val="left" w:pos="684"/>
          <w:tab w:val="left" w:pos="686"/>
        </w:tabs>
        <w:spacing w:before="76" w:line="252" w:lineRule="auto"/>
        <w:jc w:val="both"/>
        <w:rPr>
          <w:sz w:val="20"/>
          <w:lang w:val="ru-RU"/>
        </w:rPr>
      </w:pPr>
      <w:r>
        <w:rPr>
          <w:color w:val="231F20"/>
          <w:sz w:val="20"/>
          <w:lang w:val="ru-RU"/>
        </w:rPr>
        <w:t xml:space="preserve">Правила містять матеріально-правові та формальні положення, що обумовлюють накладення дисциплінарних санкцій </w:t>
      </w:r>
      <w:r w:rsidRPr="000006BD">
        <w:rPr>
          <w:color w:val="231F20"/>
          <w:sz w:val="20"/>
          <w:lang w:val="ru-RU"/>
        </w:rPr>
        <w:t>за порушення</w:t>
      </w:r>
      <w:r>
        <w:rPr>
          <w:color w:val="231F20"/>
          <w:sz w:val="20"/>
          <w:lang w:val="ru-RU"/>
        </w:rPr>
        <w:t xml:space="preserve"> норм</w:t>
      </w:r>
      <w:r w:rsidRPr="000006BD">
        <w:rPr>
          <w:color w:val="231F20"/>
          <w:sz w:val="20"/>
          <w:lang w:val="ru-RU"/>
        </w:rPr>
        <w:t xml:space="preserve"> статутних і регламентних</w:t>
      </w:r>
      <w:r w:rsidRPr="000006BD">
        <w:rPr>
          <w:color w:val="231F20"/>
          <w:spacing w:val="-1"/>
          <w:sz w:val="20"/>
          <w:lang w:val="ru-RU"/>
        </w:rPr>
        <w:t xml:space="preserve"> </w:t>
      </w:r>
      <w:r w:rsidRPr="000006BD">
        <w:rPr>
          <w:color w:val="231F20"/>
          <w:sz w:val="20"/>
          <w:lang w:val="ru-RU"/>
        </w:rPr>
        <w:t>документів</w:t>
      </w:r>
      <w:r>
        <w:rPr>
          <w:color w:val="231F20"/>
          <w:sz w:val="20"/>
          <w:lang w:val="ru-RU"/>
        </w:rPr>
        <w:t>. Правила визначають та описують порушення, регулюють умови застосування санкцій, структуру та дії дисциплінарних органів, а також процедури, які повинні виконуватися такими органами.</w:t>
      </w:r>
    </w:p>
    <w:p w:rsidR="005A17A2" w:rsidRPr="000006BD" w:rsidRDefault="000006BD" w:rsidP="005C1671">
      <w:pPr>
        <w:pStyle w:val="a4"/>
        <w:numPr>
          <w:ilvl w:val="0"/>
          <w:numId w:val="36"/>
        </w:numPr>
        <w:tabs>
          <w:tab w:val="left" w:pos="684"/>
          <w:tab w:val="left" w:pos="686"/>
        </w:tabs>
        <w:spacing w:before="64" w:line="252" w:lineRule="auto"/>
        <w:ind w:hanging="566"/>
        <w:jc w:val="both"/>
        <w:rPr>
          <w:sz w:val="20"/>
          <w:lang w:val="ru-RU"/>
        </w:rPr>
      </w:pPr>
      <w:r w:rsidRPr="000006BD">
        <w:rPr>
          <w:color w:val="231F20"/>
          <w:sz w:val="20"/>
          <w:lang w:val="ru-RU"/>
        </w:rPr>
        <w:t>Дія Правил поширюється на всі правовідносини, що безпосередньо пов’язані з діяльністю в футболі за нормами законодавства</w:t>
      </w:r>
      <w:r w:rsidR="00DF544B">
        <w:rPr>
          <w:color w:val="231F20"/>
          <w:sz w:val="20"/>
          <w:lang w:val="ru-RU"/>
        </w:rPr>
        <w:t xml:space="preserve"> України, статутних і регламент</w:t>
      </w:r>
      <w:r w:rsidRPr="000006BD">
        <w:rPr>
          <w:color w:val="231F20"/>
          <w:sz w:val="20"/>
          <w:lang w:val="ru-RU"/>
        </w:rPr>
        <w:t>них документів ФФУ, за винятком виключної компетенції УЄФА та</w:t>
      </w:r>
      <w:r w:rsidRPr="000006BD">
        <w:rPr>
          <w:color w:val="231F20"/>
          <w:spacing w:val="-1"/>
          <w:sz w:val="20"/>
          <w:lang w:val="ru-RU"/>
        </w:rPr>
        <w:t xml:space="preserve"> </w:t>
      </w:r>
      <w:r w:rsidRPr="000006BD">
        <w:rPr>
          <w:color w:val="231F20"/>
          <w:sz w:val="20"/>
          <w:lang w:val="ru-RU"/>
        </w:rPr>
        <w:t>ФІФА.</w:t>
      </w:r>
      <w:r w:rsidR="006F418F">
        <w:rPr>
          <w:color w:val="231F20"/>
          <w:sz w:val="20"/>
          <w:lang w:val="ru-RU"/>
        </w:rPr>
        <w:t xml:space="preserve"> </w:t>
      </w:r>
    </w:p>
    <w:p w:rsidR="005A17A2" w:rsidRPr="000006BD" w:rsidRDefault="000006BD" w:rsidP="005C1671">
      <w:pPr>
        <w:pStyle w:val="a4"/>
        <w:numPr>
          <w:ilvl w:val="0"/>
          <w:numId w:val="36"/>
        </w:numPr>
        <w:tabs>
          <w:tab w:val="left" w:pos="684"/>
          <w:tab w:val="left" w:pos="686"/>
        </w:tabs>
        <w:spacing w:before="64" w:line="240" w:lineRule="auto"/>
        <w:rPr>
          <w:sz w:val="20"/>
          <w:lang w:val="ru-RU"/>
        </w:rPr>
      </w:pPr>
      <w:r w:rsidRPr="000006BD">
        <w:rPr>
          <w:color w:val="231F20"/>
          <w:sz w:val="20"/>
          <w:lang w:val="ru-RU"/>
        </w:rPr>
        <w:t>Правила є обов’язковими для виконання та мають однакову юридичну силу</w:t>
      </w:r>
      <w:r w:rsidRPr="000006BD">
        <w:rPr>
          <w:color w:val="231F20"/>
          <w:spacing w:val="-1"/>
          <w:sz w:val="20"/>
          <w:lang w:val="ru-RU"/>
        </w:rPr>
        <w:t xml:space="preserve"> </w:t>
      </w:r>
      <w:r w:rsidRPr="000006BD">
        <w:rPr>
          <w:color w:val="231F20"/>
          <w:sz w:val="20"/>
          <w:lang w:val="ru-RU"/>
        </w:rPr>
        <w:t>до:</w:t>
      </w:r>
    </w:p>
    <w:p w:rsidR="005A17A2" w:rsidRPr="006F418F" w:rsidRDefault="000006BD" w:rsidP="005C1671">
      <w:pPr>
        <w:pStyle w:val="a4"/>
        <w:numPr>
          <w:ilvl w:val="1"/>
          <w:numId w:val="36"/>
        </w:numPr>
        <w:tabs>
          <w:tab w:val="left" w:pos="1308"/>
          <w:tab w:val="left" w:pos="1309"/>
        </w:tabs>
        <w:spacing w:before="76" w:line="240" w:lineRule="auto"/>
        <w:ind w:hanging="624"/>
        <w:rPr>
          <w:sz w:val="20"/>
          <w:lang w:val="ru-RU"/>
        </w:rPr>
      </w:pPr>
      <w:r w:rsidRPr="006F418F">
        <w:rPr>
          <w:color w:val="231F20"/>
          <w:sz w:val="20"/>
          <w:lang w:val="ru-RU"/>
        </w:rPr>
        <w:t>членів</w:t>
      </w:r>
      <w:r w:rsidRPr="006F418F">
        <w:rPr>
          <w:color w:val="231F20"/>
          <w:spacing w:val="-1"/>
          <w:sz w:val="20"/>
          <w:lang w:val="ru-RU"/>
        </w:rPr>
        <w:t xml:space="preserve"> </w:t>
      </w:r>
      <w:r w:rsidRPr="006F418F">
        <w:rPr>
          <w:color w:val="231F20"/>
          <w:sz w:val="20"/>
          <w:lang w:val="ru-RU"/>
        </w:rPr>
        <w:t>ФФУ</w:t>
      </w:r>
      <w:r w:rsidR="006F418F">
        <w:rPr>
          <w:color w:val="231F20"/>
          <w:sz w:val="20"/>
          <w:lang w:val="uk-UA"/>
        </w:rPr>
        <w:t xml:space="preserve"> та офіційних осіб ФФУ</w:t>
      </w:r>
      <w:r w:rsidRPr="006F418F">
        <w:rPr>
          <w:color w:val="231F20"/>
          <w:sz w:val="20"/>
          <w:lang w:val="ru-RU"/>
        </w:rPr>
        <w:t>;</w:t>
      </w:r>
    </w:p>
    <w:p w:rsidR="005A17A2" w:rsidRPr="00941CD9" w:rsidRDefault="006F418F" w:rsidP="005C1671">
      <w:pPr>
        <w:pStyle w:val="a4"/>
        <w:numPr>
          <w:ilvl w:val="1"/>
          <w:numId w:val="36"/>
        </w:numPr>
        <w:tabs>
          <w:tab w:val="left" w:pos="1308"/>
          <w:tab w:val="left" w:pos="1309"/>
        </w:tabs>
        <w:spacing w:before="76" w:line="240" w:lineRule="auto"/>
        <w:ind w:hanging="624"/>
        <w:rPr>
          <w:sz w:val="20"/>
          <w:lang w:val="ru-RU"/>
        </w:rPr>
      </w:pPr>
      <w:r>
        <w:rPr>
          <w:color w:val="231F20"/>
          <w:sz w:val="20"/>
          <w:lang w:val="uk-UA"/>
        </w:rPr>
        <w:t xml:space="preserve">клубів та їх </w:t>
      </w:r>
      <w:r w:rsidR="000006BD" w:rsidRPr="00941CD9">
        <w:rPr>
          <w:color w:val="231F20"/>
          <w:sz w:val="20"/>
          <w:lang w:val="ru-RU"/>
        </w:rPr>
        <w:t>офіційних осіб;</w:t>
      </w:r>
    </w:p>
    <w:p w:rsidR="005A17A2" w:rsidRPr="006F418F" w:rsidRDefault="000006BD" w:rsidP="005C1671">
      <w:pPr>
        <w:pStyle w:val="a4"/>
        <w:numPr>
          <w:ilvl w:val="1"/>
          <w:numId w:val="36"/>
        </w:numPr>
        <w:tabs>
          <w:tab w:val="left" w:pos="1308"/>
          <w:tab w:val="left" w:pos="1309"/>
        </w:tabs>
        <w:spacing w:before="76" w:line="252" w:lineRule="auto"/>
        <w:ind w:hanging="624"/>
        <w:rPr>
          <w:sz w:val="20"/>
          <w:lang w:val="ru-RU"/>
        </w:rPr>
      </w:pPr>
      <w:r w:rsidRPr="006F418F">
        <w:rPr>
          <w:color w:val="231F20"/>
          <w:sz w:val="20"/>
          <w:lang w:val="ru-RU"/>
        </w:rPr>
        <w:t>футболістів, тренерів та інших осіб, які задіяні або працюють у футболі;</w:t>
      </w:r>
    </w:p>
    <w:p w:rsidR="005A17A2" w:rsidRPr="001767BB" w:rsidRDefault="008C64FB" w:rsidP="005C1671">
      <w:pPr>
        <w:pStyle w:val="a4"/>
        <w:numPr>
          <w:ilvl w:val="1"/>
          <w:numId w:val="36"/>
        </w:numPr>
        <w:tabs>
          <w:tab w:val="left" w:pos="1308"/>
          <w:tab w:val="left" w:pos="1309"/>
        </w:tabs>
        <w:spacing w:before="64" w:line="240" w:lineRule="auto"/>
        <w:ind w:hanging="624"/>
        <w:rPr>
          <w:sz w:val="20"/>
        </w:rPr>
      </w:pPr>
      <w:r>
        <w:rPr>
          <w:color w:val="231F20"/>
          <w:sz w:val="20"/>
        </w:rPr>
        <w:t>вболівальників</w:t>
      </w:r>
      <w:r w:rsidR="000006BD">
        <w:rPr>
          <w:color w:val="231F20"/>
          <w:sz w:val="20"/>
        </w:rPr>
        <w:t>.</w:t>
      </w:r>
    </w:p>
    <w:p w:rsidR="001767BB" w:rsidRPr="001767BB" w:rsidRDefault="001767BB" w:rsidP="005C1671">
      <w:pPr>
        <w:pStyle w:val="a4"/>
        <w:numPr>
          <w:ilvl w:val="0"/>
          <w:numId w:val="36"/>
        </w:numPr>
        <w:tabs>
          <w:tab w:val="left" w:pos="1308"/>
          <w:tab w:val="left" w:pos="1309"/>
        </w:tabs>
        <w:spacing w:before="64"/>
        <w:jc w:val="both"/>
        <w:rPr>
          <w:sz w:val="20"/>
          <w:lang w:val="uk-UA"/>
        </w:rPr>
      </w:pPr>
      <w:r>
        <w:rPr>
          <w:sz w:val="20"/>
          <w:lang w:val="uk-UA"/>
        </w:rPr>
        <w:t xml:space="preserve">Юридичні особи (клуби, члени ФФУ) несуть відповідальність за поведінку своїх футболістів, тренерів, </w:t>
      </w:r>
      <w:r w:rsidR="008C64FB">
        <w:rPr>
          <w:sz w:val="20"/>
          <w:lang w:val="uk-UA"/>
        </w:rPr>
        <w:t>вболівальників</w:t>
      </w:r>
      <w:r>
        <w:rPr>
          <w:sz w:val="20"/>
          <w:lang w:val="uk-UA"/>
        </w:rPr>
        <w:t>, офіційних осіб та інших представників.</w:t>
      </w:r>
    </w:p>
    <w:p w:rsidR="005A17A2" w:rsidRPr="001767BB" w:rsidRDefault="000006BD" w:rsidP="005C1671">
      <w:pPr>
        <w:pStyle w:val="a4"/>
        <w:numPr>
          <w:ilvl w:val="0"/>
          <w:numId w:val="36"/>
        </w:numPr>
        <w:tabs>
          <w:tab w:val="left" w:pos="684"/>
          <w:tab w:val="left" w:pos="686"/>
        </w:tabs>
        <w:spacing w:before="76" w:line="252" w:lineRule="auto"/>
        <w:rPr>
          <w:sz w:val="20"/>
          <w:lang w:val="uk-UA"/>
        </w:rPr>
      </w:pPr>
      <w:r w:rsidRPr="001767BB">
        <w:rPr>
          <w:color w:val="231F20"/>
          <w:sz w:val="20"/>
          <w:lang w:val="uk-UA"/>
        </w:rPr>
        <w:t>Всі особи, які задіяні або працюють у футболі, зобов’язані виконувати рішення Органів.</w:t>
      </w:r>
    </w:p>
    <w:p w:rsidR="006F418F" w:rsidRPr="00941CD9" w:rsidRDefault="006F418F" w:rsidP="005C1671">
      <w:pPr>
        <w:pStyle w:val="a4"/>
        <w:numPr>
          <w:ilvl w:val="0"/>
          <w:numId w:val="36"/>
        </w:numPr>
        <w:tabs>
          <w:tab w:val="left" w:pos="684"/>
          <w:tab w:val="left" w:pos="686"/>
        </w:tabs>
        <w:spacing w:before="64" w:line="252" w:lineRule="auto"/>
        <w:ind w:hanging="566"/>
        <w:jc w:val="both"/>
        <w:rPr>
          <w:sz w:val="20"/>
          <w:szCs w:val="20"/>
          <w:lang w:val="uk-UA"/>
        </w:rPr>
      </w:pPr>
      <w:r w:rsidRPr="006F418F">
        <w:rPr>
          <w:rFonts w:cs="Times New Roman"/>
          <w:color w:val="231F20"/>
          <w:sz w:val="20"/>
          <w:szCs w:val="20"/>
          <w:lang w:val="uk-UA"/>
        </w:rPr>
        <w:t>Якщо в Правилах та інших статутних і регламентних документах відсутні положення,</w:t>
      </w:r>
      <w:r>
        <w:rPr>
          <w:rFonts w:cs="Times New Roman"/>
          <w:color w:val="231F20"/>
          <w:sz w:val="20"/>
          <w:szCs w:val="20"/>
          <w:lang w:val="uk-UA"/>
        </w:rPr>
        <w:t xml:space="preserve"> що регулюють спірні відносини,</w:t>
      </w:r>
      <w:r w:rsidRPr="006F418F">
        <w:rPr>
          <w:rFonts w:cs="Times New Roman"/>
          <w:color w:val="231F20"/>
          <w:sz w:val="20"/>
          <w:szCs w:val="20"/>
          <w:lang w:val="uk-UA"/>
        </w:rPr>
        <w:t xml:space="preserve"> Органи приймають рішення за аналогією до норм ФФУ, УЄФА, ФІФА, Всесвітнього антидо</w:t>
      </w:r>
      <w:bookmarkStart w:id="0" w:name="_GoBack"/>
      <w:bookmarkEnd w:id="0"/>
      <w:r w:rsidRPr="006F418F">
        <w:rPr>
          <w:rFonts w:cs="Times New Roman"/>
          <w:color w:val="231F20"/>
          <w:sz w:val="20"/>
          <w:szCs w:val="20"/>
          <w:lang w:val="uk-UA"/>
        </w:rPr>
        <w:t>пінгового агентства, які безпосередньо регулюють спірні відносини, та згідно з принципами законності і справедливості</w:t>
      </w:r>
      <w:r>
        <w:rPr>
          <w:rFonts w:cs="Times New Roman"/>
          <w:color w:val="231F20"/>
          <w:sz w:val="20"/>
          <w:szCs w:val="20"/>
          <w:lang w:val="uk-UA"/>
        </w:rPr>
        <w:t>.</w:t>
      </w:r>
    </w:p>
    <w:p w:rsidR="005A17A2" w:rsidRPr="006F418F" w:rsidRDefault="000006BD" w:rsidP="005C1671">
      <w:pPr>
        <w:pStyle w:val="a4"/>
        <w:numPr>
          <w:ilvl w:val="0"/>
          <w:numId w:val="36"/>
        </w:numPr>
        <w:tabs>
          <w:tab w:val="left" w:pos="684"/>
          <w:tab w:val="left" w:pos="686"/>
        </w:tabs>
        <w:spacing w:before="64" w:line="252" w:lineRule="auto"/>
        <w:ind w:hanging="566"/>
        <w:jc w:val="both"/>
        <w:rPr>
          <w:sz w:val="20"/>
          <w:szCs w:val="20"/>
          <w:lang w:val="ru-RU"/>
        </w:rPr>
      </w:pPr>
      <w:r w:rsidRPr="006F418F">
        <w:rPr>
          <w:color w:val="231F20"/>
          <w:sz w:val="20"/>
          <w:szCs w:val="20"/>
          <w:lang w:val="ru-RU"/>
        </w:rPr>
        <w:t>Правила застосовуються тільки</w:t>
      </w:r>
      <w:r w:rsidR="006F418F">
        <w:rPr>
          <w:color w:val="231F20"/>
          <w:sz w:val="20"/>
          <w:szCs w:val="20"/>
          <w:lang w:val="ru-RU"/>
        </w:rPr>
        <w:t xml:space="preserve"> до подій</w:t>
      </w:r>
      <w:r w:rsidRPr="006F418F">
        <w:rPr>
          <w:color w:val="231F20"/>
          <w:sz w:val="20"/>
          <w:szCs w:val="20"/>
          <w:lang w:val="ru-RU"/>
        </w:rPr>
        <w:t xml:space="preserve">, що  </w:t>
      </w:r>
      <w:r w:rsidR="006F418F">
        <w:rPr>
          <w:color w:val="231F20"/>
          <w:sz w:val="20"/>
          <w:szCs w:val="20"/>
          <w:lang w:val="ru-RU"/>
        </w:rPr>
        <w:t xml:space="preserve">мали місце </w:t>
      </w:r>
      <w:r w:rsidRPr="006F418F">
        <w:rPr>
          <w:color w:val="231F20"/>
          <w:sz w:val="20"/>
          <w:szCs w:val="20"/>
          <w:lang w:val="ru-RU"/>
        </w:rPr>
        <w:t xml:space="preserve">після набуття </w:t>
      </w:r>
      <w:r w:rsidR="006F418F">
        <w:rPr>
          <w:color w:val="231F20"/>
          <w:sz w:val="20"/>
          <w:szCs w:val="20"/>
          <w:lang w:val="ru-RU"/>
        </w:rPr>
        <w:t xml:space="preserve">Правилами </w:t>
      </w:r>
      <w:r w:rsidRPr="006F418F">
        <w:rPr>
          <w:color w:val="231F20"/>
          <w:sz w:val="20"/>
          <w:szCs w:val="20"/>
          <w:lang w:val="ru-RU"/>
        </w:rPr>
        <w:t>чинності.</w:t>
      </w:r>
    </w:p>
    <w:p w:rsidR="00C94B4A" w:rsidRPr="00C94B4A" w:rsidRDefault="000006BD" w:rsidP="005C1671">
      <w:pPr>
        <w:pStyle w:val="a4"/>
        <w:numPr>
          <w:ilvl w:val="0"/>
          <w:numId w:val="36"/>
        </w:numPr>
        <w:tabs>
          <w:tab w:val="left" w:pos="684"/>
          <w:tab w:val="left" w:pos="686"/>
        </w:tabs>
        <w:spacing w:before="64" w:line="252" w:lineRule="auto"/>
        <w:rPr>
          <w:sz w:val="20"/>
          <w:lang w:val="ru-RU"/>
        </w:rPr>
      </w:pPr>
      <w:r w:rsidRPr="000006BD">
        <w:rPr>
          <w:color w:val="231F20"/>
          <w:sz w:val="20"/>
          <w:lang w:val="ru-RU"/>
        </w:rPr>
        <w:t>Чоловічий рід, що вживається в Правилах, одна</w:t>
      </w:r>
      <w:r w:rsidR="006F418F">
        <w:rPr>
          <w:color w:val="231F20"/>
          <w:sz w:val="20"/>
          <w:lang w:val="ru-RU"/>
        </w:rPr>
        <w:t xml:space="preserve">ково застосовується до жіночого </w:t>
      </w:r>
      <w:r w:rsidRPr="000006BD">
        <w:rPr>
          <w:color w:val="231F20"/>
          <w:sz w:val="20"/>
          <w:lang w:val="ru-RU"/>
        </w:rPr>
        <w:t>роду.</w:t>
      </w:r>
    </w:p>
    <w:p w:rsidR="00C94B4A" w:rsidRPr="00C94B4A" w:rsidRDefault="00C94B4A" w:rsidP="005C1671">
      <w:pPr>
        <w:pStyle w:val="a4"/>
        <w:numPr>
          <w:ilvl w:val="0"/>
          <w:numId w:val="36"/>
        </w:numPr>
        <w:tabs>
          <w:tab w:val="left" w:pos="684"/>
          <w:tab w:val="left" w:pos="686"/>
        </w:tabs>
        <w:spacing w:before="64" w:line="252" w:lineRule="auto"/>
        <w:rPr>
          <w:sz w:val="20"/>
          <w:lang w:val="ru-RU"/>
        </w:rPr>
        <w:sectPr w:rsidR="00C94B4A" w:rsidRPr="00C94B4A">
          <w:headerReference w:type="even" r:id="rId16"/>
          <w:pgSz w:w="8400" w:h="11910"/>
          <w:pgMar w:top="0" w:right="620" w:bottom="500" w:left="680" w:header="0" w:footer="331" w:gutter="0"/>
          <w:cols w:space="720"/>
        </w:sectPr>
      </w:pPr>
      <w:r>
        <w:rPr>
          <w:sz w:val="20"/>
          <w:lang w:val="ru-RU"/>
        </w:rPr>
        <w:t>Правила поширюються на всі відносини, до яких відноситься їх текст.</w:t>
      </w:r>
    </w:p>
    <w:p w:rsidR="005A17A2" w:rsidRPr="000006BD" w:rsidRDefault="005A17A2">
      <w:pPr>
        <w:pStyle w:val="a3"/>
        <w:rPr>
          <w:lang w:val="ru-RU"/>
        </w:rPr>
      </w:pPr>
    </w:p>
    <w:p w:rsidR="005A17A2" w:rsidRPr="000006BD" w:rsidRDefault="00C94B4A">
      <w:pPr>
        <w:pStyle w:val="Heading1"/>
        <w:ind w:left="2805"/>
        <w:rPr>
          <w:lang w:val="ru-RU"/>
        </w:rPr>
      </w:pPr>
      <w:r>
        <w:rPr>
          <w:color w:val="262261"/>
          <w:lang w:val="ru-RU"/>
        </w:rPr>
        <w:t>Р</w:t>
      </w:r>
      <w:r w:rsidR="000006BD" w:rsidRPr="000006BD">
        <w:rPr>
          <w:color w:val="262261"/>
          <w:lang w:val="ru-RU"/>
        </w:rPr>
        <w:t xml:space="preserve">озділ </w:t>
      </w:r>
      <w:r w:rsidR="000006BD">
        <w:rPr>
          <w:color w:val="262261"/>
        </w:rPr>
        <w:t>I</w:t>
      </w:r>
      <w:r>
        <w:rPr>
          <w:color w:val="262261"/>
          <w:lang w:val="uk-UA"/>
        </w:rPr>
        <w:t>І</w:t>
      </w:r>
      <w:r w:rsidR="000006BD" w:rsidRPr="000006BD">
        <w:rPr>
          <w:color w:val="262261"/>
          <w:lang w:val="ru-RU"/>
        </w:rPr>
        <w:t>. Порушення</w:t>
      </w:r>
    </w:p>
    <w:p w:rsidR="005A17A2" w:rsidRPr="000006BD" w:rsidRDefault="000006BD" w:rsidP="00290563">
      <w:pPr>
        <w:spacing w:before="214"/>
        <w:ind w:left="744"/>
        <w:rPr>
          <w:b/>
          <w:sz w:val="20"/>
          <w:lang w:val="ru-RU"/>
        </w:rPr>
      </w:pPr>
      <w:r>
        <w:rPr>
          <w:color w:val="231F20"/>
          <w:sz w:val="20"/>
          <w:lang w:val="ru-RU"/>
        </w:rPr>
        <w:t>Стаття</w:t>
      </w:r>
      <w:r w:rsidRPr="000006BD">
        <w:rPr>
          <w:color w:val="231F20"/>
          <w:sz w:val="20"/>
          <w:lang w:val="ru-RU"/>
        </w:rPr>
        <w:t xml:space="preserve"> </w:t>
      </w:r>
      <w:r w:rsidR="001767BB">
        <w:rPr>
          <w:color w:val="231F20"/>
          <w:sz w:val="20"/>
          <w:lang w:val="ru-RU"/>
        </w:rPr>
        <w:t>2</w:t>
      </w:r>
      <w:r w:rsidRPr="000006BD">
        <w:rPr>
          <w:color w:val="231F20"/>
          <w:sz w:val="20"/>
          <w:lang w:val="ru-RU"/>
        </w:rPr>
        <w:t xml:space="preserve">. </w:t>
      </w:r>
      <w:r w:rsidRPr="000006BD">
        <w:rPr>
          <w:b/>
          <w:color w:val="231F20"/>
          <w:sz w:val="20"/>
          <w:lang w:val="ru-RU"/>
        </w:rPr>
        <w:t>Види порушень</w:t>
      </w:r>
    </w:p>
    <w:p w:rsidR="005A17A2" w:rsidRPr="000006BD" w:rsidRDefault="000006BD" w:rsidP="005C1671">
      <w:pPr>
        <w:pStyle w:val="a4"/>
        <w:numPr>
          <w:ilvl w:val="0"/>
          <w:numId w:val="35"/>
        </w:numPr>
        <w:tabs>
          <w:tab w:val="left" w:pos="744"/>
          <w:tab w:val="left" w:pos="745"/>
        </w:tabs>
        <w:spacing w:before="86"/>
        <w:jc w:val="both"/>
        <w:rPr>
          <w:sz w:val="20"/>
          <w:lang w:val="ru-RU"/>
        </w:rPr>
      </w:pPr>
      <w:r w:rsidRPr="000006BD">
        <w:rPr>
          <w:color w:val="231F20"/>
          <w:sz w:val="20"/>
          <w:lang w:val="ru-RU"/>
        </w:rPr>
        <w:t>Порушенням є протиправна</w:t>
      </w:r>
      <w:r w:rsidR="00C94B4A">
        <w:rPr>
          <w:color w:val="231F20"/>
          <w:sz w:val="20"/>
          <w:lang w:val="ru-RU"/>
        </w:rPr>
        <w:t>, неспортивна</w:t>
      </w:r>
      <w:r w:rsidRPr="000006BD">
        <w:rPr>
          <w:color w:val="231F20"/>
          <w:sz w:val="20"/>
          <w:lang w:val="ru-RU"/>
        </w:rPr>
        <w:t xml:space="preserve"> </w:t>
      </w:r>
      <w:r w:rsidR="00C94B4A">
        <w:rPr>
          <w:color w:val="231F20"/>
          <w:sz w:val="20"/>
          <w:lang w:val="ru-RU"/>
        </w:rPr>
        <w:t>поведінка</w:t>
      </w:r>
      <w:r w:rsidRPr="000006BD">
        <w:rPr>
          <w:color w:val="231F20"/>
          <w:sz w:val="20"/>
          <w:lang w:val="ru-RU"/>
        </w:rPr>
        <w:t xml:space="preserve">, що суперечить нормам статутних і регламентних документів </w:t>
      </w:r>
      <w:r w:rsidR="00C94B4A">
        <w:rPr>
          <w:color w:val="231F20"/>
          <w:sz w:val="20"/>
          <w:lang w:val="ru-RU"/>
        </w:rPr>
        <w:t xml:space="preserve">ФФУ, УЄФА, ФІФА </w:t>
      </w:r>
      <w:r w:rsidRPr="000006BD">
        <w:rPr>
          <w:color w:val="231F20"/>
          <w:sz w:val="20"/>
          <w:lang w:val="ru-RU"/>
        </w:rPr>
        <w:t>та законодавства України.</w:t>
      </w:r>
    </w:p>
    <w:p w:rsidR="005A17A2" w:rsidRDefault="000006BD" w:rsidP="005C1671">
      <w:pPr>
        <w:pStyle w:val="a4"/>
        <w:numPr>
          <w:ilvl w:val="0"/>
          <w:numId w:val="35"/>
        </w:numPr>
        <w:tabs>
          <w:tab w:val="left" w:pos="744"/>
          <w:tab w:val="left" w:pos="745"/>
        </w:tabs>
        <w:spacing w:before="73" w:line="240" w:lineRule="auto"/>
        <w:ind w:hanging="564"/>
        <w:jc w:val="left"/>
        <w:rPr>
          <w:sz w:val="20"/>
        </w:rPr>
      </w:pPr>
      <w:r>
        <w:rPr>
          <w:color w:val="231F20"/>
          <w:sz w:val="20"/>
        </w:rPr>
        <w:t>Видами порушень</w:t>
      </w:r>
      <w:r>
        <w:rPr>
          <w:color w:val="231F20"/>
          <w:spacing w:val="-1"/>
          <w:sz w:val="20"/>
        </w:rPr>
        <w:t xml:space="preserve"> </w:t>
      </w:r>
      <w:r>
        <w:rPr>
          <w:color w:val="231F20"/>
          <w:sz w:val="20"/>
        </w:rPr>
        <w:t>є:</w:t>
      </w:r>
    </w:p>
    <w:p w:rsidR="005A17A2" w:rsidRPr="00C94B4A" w:rsidRDefault="000006BD" w:rsidP="005C1671">
      <w:pPr>
        <w:pStyle w:val="a4"/>
        <w:numPr>
          <w:ilvl w:val="1"/>
          <w:numId w:val="35"/>
        </w:numPr>
        <w:tabs>
          <w:tab w:val="left" w:pos="1367"/>
          <w:tab w:val="left" w:pos="1368"/>
        </w:tabs>
        <w:spacing w:before="75"/>
        <w:jc w:val="both"/>
        <w:rPr>
          <w:sz w:val="20"/>
        </w:rPr>
      </w:pPr>
      <w:r w:rsidRPr="00C94B4A">
        <w:rPr>
          <w:color w:val="231F20"/>
          <w:sz w:val="20"/>
        </w:rPr>
        <w:t>порушення Правил</w:t>
      </w:r>
      <w:r w:rsidRPr="00C94B4A">
        <w:rPr>
          <w:color w:val="231F20"/>
          <w:spacing w:val="-1"/>
          <w:sz w:val="20"/>
        </w:rPr>
        <w:t xml:space="preserve"> </w:t>
      </w:r>
      <w:r w:rsidRPr="00C94B4A">
        <w:rPr>
          <w:color w:val="231F20"/>
          <w:sz w:val="20"/>
        </w:rPr>
        <w:t>гри</w:t>
      </w:r>
      <w:r w:rsidR="00C94B4A" w:rsidRPr="00C94B4A">
        <w:rPr>
          <w:color w:val="231F20"/>
          <w:sz w:val="20"/>
          <w:lang w:val="uk-UA"/>
        </w:rPr>
        <w:t>;</w:t>
      </w:r>
    </w:p>
    <w:p w:rsidR="00C94B4A" w:rsidRPr="00C94B4A" w:rsidRDefault="00C94B4A" w:rsidP="005C1671">
      <w:pPr>
        <w:pStyle w:val="a4"/>
        <w:numPr>
          <w:ilvl w:val="1"/>
          <w:numId w:val="35"/>
        </w:numPr>
        <w:tabs>
          <w:tab w:val="left" w:pos="1367"/>
          <w:tab w:val="left" w:pos="1368"/>
        </w:tabs>
        <w:spacing w:before="75" w:line="240" w:lineRule="auto"/>
        <w:jc w:val="both"/>
        <w:rPr>
          <w:sz w:val="20"/>
          <w:lang w:val="ru-RU"/>
        </w:rPr>
      </w:pPr>
      <w:r>
        <w:rPr>
          <w:color w:val="231F20"/>
          <w:sz w:val="20"/>
          <w:lang w:val="ru-RU"/>
        </w:rPr>
        <w:t xml:space="preserve">недисциплінована поведінка </w:t>
      </w:r>
      <w:r w:rsidR="00093C53">
        <w:rPr>
          <w:color w:val="231F20"/>
          <w:sz w:val="20"/>
          <w:lang w:val="ru-RU"/>
        </w:rPr>
        <w:t>футбол</w:t>
      </w:r>
      <w:r w:rsidR="00093C53">
        <w:rPr>
          <w:color w:val="231F20"/>
          <w:sz w:val="20"/>
          <w:lang w:val="uk-UA"/>
        </w:rPr>
        <w:t>істів</w:t>
      </w:r>
      <w:r w:rsidR="000006BD" w:rsidRPr="000006BD">
        <w:rPr>
          <w:color w:val="231F20"/>
          <w:sz w:val="20"/>
          <w:lang w:val="ru-RU"/>
        </w:rPr>
        <w:t>:</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ru-RU"/>
        </w:rPr>
      </w:pPr>
      <w:r w:rsidRPr="00C94B4A">
        <w:rPr>
          <w:color w:val="231F20"/>
          <w:sz w:val="20"/>
        </w:rPr>
        <w:t>бійка;</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ru-RU"/>
        </w:rPr>
      </w:pPr>
      <w:r w:rsidRPr="00C94B4A">
        <w:rPr>
          <w:color w:val="231F20"/>
          <w:sz w:val="20"/>
        </w:rPr>
        <w:t>неспортивна поведінка</w:t>
      </w:r>
      <w:r w:rsidRPr="00C94B4A">
        <w:rPr>
          <w:color w:val="231F20"/>
          <w:spacing w:val="-1"/>
          <w:sz w:val="20"/>
        </w:rPr>
        <w:t xml:space="preserve"> </w:t>
      </w:r>
      <w:r w:rsidRPr="00C94B4A">
        <w:rPr>
          <w:color w:val="231F20"/>
          <w:sz w:val="20"/>
        </w:rPr>
        <w:t>команди;</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ru-RU"/>
        </w:rPr>
      </w:pPr>
      <w:r w:rsidRPr="00C94B4A">
        <w:rPr>
          <w:color w:val="231F20"/>
          <w:sz w:val="20"/>
        </w:rPr>
        <w:t>агресивна поведінка;</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uk-UA"/>
        </w:rPr>
        <w:t>демонстрація расистської, дискримінаційної, політично-екстремістської, образливої поведінки, що порушує регламентні правила проведення змагань, морально-етичні норми футбольного співтовариства та/або</w:t>
      </w:r>
      <w:r w:rsidRPr="00C94B4A">
        <w:rPr>
          <w:color w:val="231F20"/>
          <w:spacing w:val="-2"/>
          <w:sz w:val="20"/>
          <w:lang w:val="uk-UA"/>
        </w:rPr>
        <w:t xml:space="preserve"> </w:t>
      </w:r>
      <w:r w:rsidRPr="00C94B4A">
        <w:rPr>
          <w:color w:val="231F20"/>
          <w:sz w:val="20"/>
          <w:lang w:val="uk-UA"/>
        </w:rPr>
        <w:t>суспільства;</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залякування (зазіхання на свободу</w:t>
      </w:r>
      <w:r w:rsidRPr="00C94B4A">
        <w:rPr>
          <w:color w:val="231F20"/>
          <w:spacing w:val="-1"/>
          <w:sz w:val="20"/>
          <w:lang w:val="ru-RU"/>
        </w:rPr>
        <w:t xml:space="preserve"> </w:t>
      </w:r>
      <w:r w:rsidRPr="00C94B4A">
        <w:rPr>
          <w:color w:val="231F20"/>
          <w:sz w:val="20"/>
          <w:lang w:val="ru-RU"/>
        </w:rPr>
        <w:t>особистості);</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rPr>
        <w:t>фальсифікація</w:t>
      </w:r>
      <w:r w:rsidRPr="00C94B4A">
        <w:rPr>
          <w:color w:val="231F20"/>
          <w:spacing w:val="-1"/>
          <w:sz w:val="20"/>
        </w:rPr>
        <w:t xml:space="preserve"> </w:t>
      </w:r>
      <w:r w:rsidRPr="00C94B4A">
        <w:rPr>
          <w:color w:val="231F20"/>
          <w:sz w:val="20"/>
        </w:rPr>
        <w:t>документів;</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участь чи спроба взяти участь у</w:t>
      </w:r>
      <w:r w:rsidRPr="00C94B4A">
        <w:rPr>
          <w:color w:val="231F20"/>
          <w:spacing w:val="-2"/>
          <w:sz w:val="20"/>
          <w:lang w:val="ru-RU"/>
        </w:rPr>
        <w:t xml:space="preserve"> </w:t>
      </w:r>
      <w:r w:rsidRPr="00C94B4A">
        <w:rPr>
          <w:color w:val="231F20"/>
          <w:sz w:val="20"/>
          <w:lang w:val="ru-RU"/>
        </w:rPr>
        <w:t>корупції;</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застосування</w:t>
      </w:r>
      <w:r w:rsidRPr="00C94B4A">
        <w:rPr>
          <w:color w:val="231F20"/>
          <w:spacing w:val="-1"/>
          <w:sz w:val="20"/>
          <w:lang w:val="ru-RU"/>
        </w:rPr>
        <w:t xml:space="preserve"> </w:t>
      </w:r>
      <w:r w:rsidRPr="00C94B4A">
        <w:rPr>
          <w:color w:val="231F20"/>
          <w:sz w:val="20"/>
          <w:lang w:val="ru-RU"/>
        </w:rPr>
        <w:t>допінгу;</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порушення рішень та вимог</w:t>
      </w:r>
      <w:r w:rsidRPr="00C94B4A">
        <w:rPr>
          <w:color w:val="231F20"/>
          <w:spacing w:val="-1"/>
          <w:sz w:val="20"/>
          <w:lang w:val="ru-RU"/>
        </w:rPr>
        <w:t xml:space="preserve"> </w:t>
      </w:r>
      <w:r w:rsidRPr="00C94B4A">
        <w:rPr>
          <w:color w:val="231F20"/>
          <w:sz w:val="20"/>
          <w:lang w:val="ru-RU"/>
        </w:rPr>
        <w:t>Органів;</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невиконання регламентних норм з організації та проведення</w:t>
      </w:r>
      <w:r w:rsidRPr="00C94B4A">
        <w:rPr>
          <w:color w:val="231F20"/>
          <w:spacing w:val="-1"/>
          <w:sz w:val="20"/>
          <w:lang w:val="ru-RU"/>
        </w:rPr>
        <w:t xml:space="preserve"> </w:t>
      </w:r>
      <w:r w:rsidRPr="00C94B4A">
        <w:rPr>
          <w:color w:val="231F20"/>
          <w:sz w:val="20"/>
          <w:lang w:val="ru-RU"/>
        </w:rPr>
        <w:t>матчів;</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rPr>
        <w:t>неналежна поведінка</w:t>
      </w:r>
      <w:r w:rsidRPr="00C94B4A">
        <w:rPr>
          <w:color w:val="231F20"/>
          <w:spacing w:val="-1"/>
          <w:sz w:val="20"/>
        </w:rPr>
        <w:t xml:space="preserve"> </w:t>
      </w:r>
      <w:r w:rsidR="008C64FB">
        <w:rPr>
          <w:color w:val="231F20"/>
          <w:sz w:val="20"/>
        </w:rPr>
        <w:t>вболівальників</w:t>
      </w:r>
      <w:r w:rsidRPr="00C94B4A">
        <w:rPr>
          <w:color w:val="231F20"/>
          <w:sz w:val="20"/>
        </w:rPr>
        <w:t>;</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rPr>
        <w:t>маніпулювання результатами</w:t>
      </w:r>
      <w:r w:rsidRPr="00C94B4A">
        <w:rPr>
          <w:color w:val="231F20"/>
          <w:spacing w:val="-1"/>
          <w:sz w:val="20"/>
        </w:rPr>
        <w:t xml:space="preserve"> </w:t>
      </w:r>
      <w:r w:rsidRPr="00C94B4A">
        <w:rPr>
          <w:color w:val="231F20"/>
          <w:sz w:val="20"/>
        </w:rPr>
        <w:t>матчу;</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використання спортивних заходів з неспортивною</w:t>
      </w:r>
      <w:r w:rsidRPr="00C94B4A">
        <w:rPr>
          <w:color w:val="231F20"/>
          <w:spacing w:val="-1"/>
          <w:sz w:val="20"/>
          <w:lang w:val="ru-RU"/>
        </w:rPr>
        <w:t xml:space="preserve"> </w:t>
      </w:r>
      <w:r w:rsidRPr="00C94B4A">
        <w:rPr>
          <w:color w:val="231F20"/>
          <w:sz w:val="20"/>
          <w:lang w:val="ru-RU"/>
        </w:rPr>
        <w:t>метою;</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поведінка, яка шкодить репутації футболу та</w:t>
      </w:r>
      <w:r w:rsidRPr="00C94B4A">
        <w:rPr>
          <w:color w:val="231F20"/>
          <w:spacing w:val="-1"/>
          <w:sz w:val="20"/>
          <w:lang w:val="ru-RU"/>
        </w:rPr>
        <w:t xml:space="preserve"> </w:t>
      </w:r>
      <w:r w:rsidRPr="00C94B4A">
        <w:rPr>
          <w:color w:val="231F20"/>
          <w:sz w:val="20"/>
          <w:lang w:val="ru-RU"/>
        </w:rPr>
        <w:t>ФФУ;</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невиконання вимог арбітра і/або д</w:t>
      </w:r>
      <w:r w:rsidR="00C94B4A">
        <w:rPr>
          <w:color w:val="231F20"/>
          <w:sz w:val="20"/>
          <w:lang w:val="ru-RU"/>
        </w:rPr>
        <w:t xml:space="preserve">иректора матчу </w:t>
      </w:r>
      <w:r w:rsidRPr="00C94B4A">
        <w:rPr>
          <w:color w:val="231F20"/>
          <w:sz w:val="20"/>
          <w:lang w:val="ru-RU"/>
        </w:rPr>
        <w:t>(спостерігача арбітражу</w:t>
      </w:r>
      <w:r w:rsidR="00C94B4A">
        <w:rPr>
          <w:color w:val="231F20"/>
          <w:sz w:val="20"/>
          <w:lang w:val="ru-RU"/>
        </w:rPr>
        <w:t>, офіцера безпеки</w:t>
      </w:r>
      <w:r w:rsidRPr="00C94B4A">
        <w:rPr>
          <w:color w:val="231F20"/>
          <w:sz w:val="20"/>
          <w:lang w:val="ru-RU"/>
        </w:rPr>
        <w:t>)</w:t>
      </w:r>
      <w:r w:rsidRPr="00C94B4A">
        <w:rPr>
          <w:color w:val="231F20"/>
          <w:spacing w:val="-1"/>
          <w:sz w:val="20"/>
          <w:lang w:val="ru-RU"/>
        </w:rPr>
        <w:t xml:space="preserve"> </w:t>
      </w:r>
      <w:r w:rsidRPr="00C94B4A">
        <w:rPr>
          <w:color w:val="231F20"/>
          <w:sz w:val="20"/>
          <w:lang w:val="ru-RU"/>
        </w:rPr>
        <w:t>ФФУ;</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навмисна неявка або явка на гру із</w:t>
      </w:r>
      <w:r w:rsidRPr="00C94B4A">
        <w:rPr>
          <w:color w:val="231F20"/>
          <w:spacing w:val="-1"/>
          <w:sz w:val="20"/>
          <w:lang w:val="ru-RU"/>
        </w:rPr>
        <w:t xml:space="preserve"> </w:t>
      </w:r>
      <w:r w:rsidRPr="00C94B4A">
        <w:rPr>
          <w:color w:val="231F20"/>
          <w:sz w:val="20"/>
          <w:lang w:val="ru-RU"/>
        </w:rPr>
        <w:t>запізненням;</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uk-UA"/>
        </w:rPr>
        <w:t>навмисні дії, які спричиняють припинення або відміну</w:t>
      </w:r>
      <w:r w:rsidRPr="00C94B4A">
        <w:rPr>
          <w:color w:val="231F20"/>
          <w:spacing w:val="-1"/>
          <w:sz w:val="20"/>
          <w:lang w:val="uk-UA"/>
        </w:rPr>
        <w:t xml:space="preserve"> </w:t>
      </w:r>
      <w:r w:rsidRPr="00C94B4A">
        <w:rPr>
          <w:color w:val="231F20"/>
          <w:sz w:val="20"/>
          <w:lang w:val="uk-UA"/>
        </w:rPr>
        <w:t>матчу;</w:t>
      </w:r>
    </w:p>
    <w:p w:rsidR="00C94B4A" w:rsidRPr="00C94B4A"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будь-які інші вчинки, що можуть вплинути на хід і/або результат</w:t>
      </w:r>
      <w:r w:rsidRPr="00C94B4A">
        <w:rPr>
          <w:color w:val="231F20"/>
          <w:spacing w:val="-2"/>
          <w:sz w:val="20"/>
          <w:lang w:val="ru-RU"/>
        </w:rPr>
        <w:t xml:space="preserve"> </w:t>
      </w:r>
      <w:r w:rsidRPr="00C94B4A">
        <w:rPr>
          <w:color w:val="231F20"/>
          <w:sz w:val="20"/>
          <w:lang w:val="ru-RU"/>
        </w:rPr>
        <w:t>матчу;</w:t>
      </w:r>
    </w:p>
    <w:p w:rsidR="005A17A2" w:rsidRPr="002A3350" w:rsidRDefault="000006BD" w:rsidP="005C1671">
      <w:pPr>
        <w:pStyle w:val="a4"/>
        <w:numPr>
          <w:ilvl w:val="1"/>
          <w:numId w:val="35"/>
        </w:numPr>
        <w:tabs>
          <w:tab w:val="left" w:pos="1367"/>
          <w:tab w:val="left" w:pos="1368"/>
        </w:tabs>
        <w:spacing w:before="75" w:line="240" w:lineRule="auto"/>
        <w:jc w:val="both"/>
        <w:rPr>
          <w:sz w:val="20"/>
          <w:lang w:val="uk-UA"/>
        </w:rPr>
      </w:pPr>
      <w:r w:rsidRPr="00C94B4A">
        <w:rPr>
          <w:color w:val="231F20"/>
          <w:sz w:val="20"/>
          <w:lang w:val="ru-RU"/>
        </w:rPr>
        <w:t>невиконання зобов’язань, визначених трудовими договорами</w:t>
      </w:r>
      <w:r w:rsidR="00C94B4A">
        <w:rPr>
          <w:color w:val="231F20"/>
          <w:sz w:val="20"/>
          <w:lang w:val="ru-RU"/>
        </w:rPr>
        <w:t xml:space="preserve"> </w:t>
      </w:r>
      <w:r w:rsidRPr="00C94B4A">
        <w:rPr>
          <w:color w:val="231F20"/>
          <w:sz w:val="20"/>
          <w:lang w:val="ru-RU"/>
        </w:rPr>
        <w:t>(контрактами) між юридичними та фізичними особами, які працюють або задіяні у</w:t>
      </w:r>
      <w:r w:rsidRPr="00C94B4A">
        <w:rPr>
          <w:color w:val="231F20"/>
          <w:spacing w:val="-2"/>
          <w:sz w:val="20"/>
          <w:lang w:val="ru-RU"/>
        </w:rPr>
        <w:t xml:space="preserve"> </w:t>
      </w:r>
      <w:r w:rsidRPr="00C94B4A">
        <w:rPr>
          <w:color w:val="231F20"/>
          <w:sz w:val="20"/>
          <w:lang w:val="ru-RU"/>
        </w:rPr>
        <w:t>футболі</w:t>
      </w:r>
      <w:r w:rsidR="00C94B4A">
        <w:rPr>
          <w:color w:val="231F20"/>
          <w:sz w:val="20"/>
          <w:lang w:val="ru-RU"/>
        </w:rPr>
        <w:t>;</w:t>
      </w:r>
    </w:p>
    <w:p w:rsidR="002A3350" w:rsidRPr="002A3350" w:rsidRDefault="002A3350" w:rsidP="005C1671">
      <w:pPr>
        <w:pStyle w:val="a4"/>
        <w:numPr>
          <w:ilvl w:val="1"/>
          <w:numId w:val="35"/>
        </w:numPr>
        <w:tabs>
          <w:tab w:val="left" w:pos="1367"/>
          <w:tab w:val="left" w:pos="1368"/>
        </w:tabs>
        <w:spacing w:before="75" w:line="240" w:lineRule="auto"/>
        <w:jc w:val="both"/>
        <w:rPr>
          <w:sz w:val="20"/>
          <w:szCs w:val="20"/>
          <w:lang w:val="uk-UA"/>
        </w:rPr>
      </w:pPr>
      <w:r w:rsidRPr="002A3350">
        <w:rPr>
          <w:sz w:val="20"/>
          <w:szCs w:val="20"/>
          <w:lang w:val="uk-UA"/>
        </w:rPr>
        <w:t>неправомірна участь у матчі незаявленого футболіста на підставі документів, що належать заявленому футболісту</w:t>
      </w:r>
    </w:p>
    <w:p w:rsidR="00C94B4A" w:rsidRPr="00C94B4A" w:rsidRDefault="00C94B4A" w:rsidP="005C1671">
      <w:pPr>
        <w:pStyle w:val="a4"/>
        <w:numPr>
          <w:ilvl w:val="1"/>
          <w:numId w:val="35"/>
        </w:numPr>
        <w:tabs>
          <w:tab w:val="left" w:pos="1367"/>
          <w:tab w:val="left" w:pos="1368"/>
        </w:tabs>
        <w:spacing w:before="75" w:line="240" w:lineRule="auto"/>
        <w:jc w:val="both"/>
        <w:rPr>
          <w:sz w:val="20"/>
          <w:lang w:val="uk-UA"/>
        </w:rPr>
      </w:pPr>
      <w:r>
        <w:rPr>
          <w:color w:val="231F20"/>
          <w:sz w:val="20"/>
          <w:lang w:val="uk-UA"/>
        </w:rPr>
        <w:t>інші порушення, передбачені текстом даних Правил</w:t>
      </w:r>
      <w:r w:rsidR="00093C53">
        <w:rPr>
          <w:color w:val="231F20"/>
          <w:sz w:val="20"/>
          <w:lang w:val="uk-UA"/>
        </w:rPr>
        <w:t xml:space="preserve">, регламентними нормами УЄФА, </w:t>
      </w:r>
      <w:r w:rsidR="001767BB">
        <w:rPr>
          <w:color w:val="231F20"/>
          <w:sz w:val="20"/>
          <w:lang w:val="uk-UA"/>
        </w:rPr>
        <w:t>ФІФА</w:t>
      </w:r>
      <w:r w:rsidR="00093C53">
        <w:rPr>
          <w:color w:val="231F20"/>
          <w:sz w:val="20"/>
          <w:lang w:val="uk-UA"/>
        </w:rPr>
        <w:t xml:space="preserve"> та положеннями регламентів Всеукраїнських змагань з футболу.</w:t>
      </w:r>
    </w:p>
    <w:p w:rsidR="005A17A2" w:rsidRPr="001767BB" w:rsidRDefault="000006BD" w:rsidP="005C1671">
      <w:pPr>
        <w:pStyle w:val="a4"/>
        <w:numPr>
          <w:ilvl w:val="0"/>
          <w:numId w:val="35"/>
        </w:numPr>
        <w:tabs>
          <w:tab w:val="left" w:pos="684"/>
          <w:tab w:val="left" w:pos="685"/>
        </w:tabs>
        <w:spacing w:before="85"/>
        <w:ind w:left="684"/>
        <w:jc w:val="both"/>
        <w:rPr>
          <w:sz w:val="20"/>
          <w:lang w:val="ru-RU"/>
        </w:rPr>
      </w:pPr>
      <w:r w:rsidRPr="000006BD">
        <w:rPr>
          <w:color w:val="231F20"/>
          <w:sz w:val="20"/>
          <w:lang w:val="ru-RU"/>
        </w:rPr>
        <w:lastRenderedPageBreak/>
        <w:t>Спроба здійснити порушення прирівнюється до порушення з точки зору застосування дисциплінарних</w:t>
      </w:r>
      <w:r w:rsidRPr="000006BD">
        <w:rPr>
          <w:color w:val="231F20"/>
          <w:spacing w:val="-1"/>
          <w:sz w:val="20"/>
          <w:lang w:val="ru-RU"/>
        </w:rPr>
        <w:t xml:space="preserve"> </w:t>
      </w:r>
      <w:r w:rsidRPr="000006BD">
        <w:rPr>
          <w:color w:val="231F20"/>
          <w:sz w:val="20"/>
          <w:lang w:val="ru-RU"/>
        </w:rPr>
        <w:t>санкцій.</w:t>
      </w:r>
    </w:p>
    <w:p w:rsidR="005A17A2" w:rsidRPr="000006BD" w:rsidRDefault="000006BD" w:rsidP="005C1671">
      <w:pPr>
        <w:pStyle w:val="a4"/>
        <w:numPr>
          <w:ilvl w:val="0"/>
          <w:numId w:val="35"/>
        </w:numPr>
        <w:tabs>
          <w:tab w:val="left" w:pos="684"/>
          <w:tab w:val="left" w:pos="685"/>
        </w:tabs>
        <w:ind w:left="684"/>
        <w:jc w:val="both"/>
        <w:rPr>
          <w:sz w:val="20"/>
          <w:lang w:val="ru-RU"/>
        </w:rPr>
      </w:pPr>
      <w:r w:rsidRPr="000006BD">
        <w:rPr>
          <w:color w:val="231F20"/>
          <w:sz w:val="20"/>
          <w:lang w:val="ru-RU"/>
        </w:rPr>
        <w:t>Часом порушення є безпосередній час вчин</w:t>
      </w:r>
      <w:r w:rsidR="00290563">
        <w:rPr>
          <w:color w:val="231F20"/>
          <w:sz w:val="20"/>
          <w:lang w:val="ru-RU"/>
        </w:rPr>
        <w:t xml:space="preserve">ення порушення норм статутних і </w:t>
      </w:r>
      <w:r w:rsidRPr="000006BD">
        <w:rPr>
          <w:color w:val="231F20"/>
          <w:sz w:val="20"/>
          <w:lang w:val="ru-RU"/>
        </w:rPr>
        <w:t>регламентних</w:t>
      </w:r>
      <w:r w:rsidRPr="000006BD">
        <w:rPr>
          <w:color w:val="231F20"/>
          <w:spacing w:val="-1"/>
          <w:sz w:val="20"/>
          <w:lang w:val="ru-RU"/>
        </w:rPr>
        <w:t xml:space="preserve"> </w:t>
      </w:r>
      <w:r w:rsidRPr="000006BD">
        <w:rPr>
          <w:color w:val="231F20"/>
          <w:sz w:val="20"/>
          <w:lang w:val="ru-RU"/>
        </w:rPr>
        <w:t>документів.</w:t>
      </w:r>
    </w:p>
    <w:p w:rsidR="00941CD9" w:rsidRPr="00941CD9" w:rsidRDefault="00941CD9" w:rsidP="00941CD9">
      <w:pPr>
        <w:pStyle w:val="a4"/>
        <w:tabs>
          <w:tab w:val="left" w:pos="684"/>
          <w:tab w:val="left" w:pos="685"/>
        </w:tabs>
        <w:spacing w:before="85"/>
        <w:ind w:left="684" w:right="456" w:firstLine="0"/>
        <w:jc w:val="right"/>
        <w:rPr>
          <w:sz w:val="20"/>
          <w:lang w:val="ru-RU"/>
        </w:rPr>
      </w:pPr>
    </w:p>
    <w:p w:rsidR="005A17A2" w:rsidRPr="00941CD9" w:rsidRDefault="000006BD" w:rsidP="005C1671">
      <w:pPr>
        <w:pStyle w:val="a4"/>
        <w:numPr>
          <w:ilvl w:val="0"/>
          <w:numId w:val="35"/>
        </w:numPr>
        <w:tabs>
          <w:tab w:val="left" w:pos="684"/>
          <w:tab w:val="left" w:pos="685"/>
        </w:tabs>
        <w:spacing w:before="85"/>
        <w:ind w:left="684"/>
        <w:jc w:val="both"/>
        <w:rPr>
          <w:sz w:val="20"/>
          <w:lang w:val="ru-RU"/>
        </w:rPr>
      </w:pPr>
      <w:r w:rsidRPr="000006BD">
        <w:rPr>
          <w:color w:val="231F20"/>
          <w:sz w:val="20"/>
          <w:lang w:val="ru-RU"/>
        </w:rPr>
        <w:t>Особа</w:t>
      </w:r>
      <w:r w:rsidRPr="00941CD9">
        <w:rPr>
          <w:color w:val="231F20"/>
          <w:sz w:val="20"/>
          <w:lang w:val="ru-RU"/>
        </w:rPr>
        <w:t xml:space="preserve">, </w:t>
      </w:r>
      <w:r w:rsidRPr="000006BD">
        <w:rPr>
          <w:color w:val="231F20"/>
          <w:sz w:val="20"/>
          <w:lang w:val="ru-RU"/>
        </w:rPr>
        <w:t>яка</w:t>
      </w:r>
      <w:r w:rsidRPr="00941CD9">
        <w:rPr>
          <w:color w:val="231F20"/>
          <w:sz w:val="20"/>
          <w:lang w:val="ru-RU"/>
        </w:rPr>
        <w:t xml:space="preserve"> </w:t>
      </w:r>
      <w:r w:rsidRPr="000006BD">
        <w:rPr>
          <w:color w:val="231F20"/>
          <w:sz w:val="20"/>
          <w:lang w:val="ru-RU"/>
        </w:rPr>
        <w:t>свідомо</w:t>
      </w:r>
      <w:r w:rsidRPr="00941CD9">
        <w:rPr>
          <w:color w:val="231F20"/>
          <w:sz w:val="20"/>
          <w:lang w:val="ru-RU"/>
        </w:rPr>
        <w:t xml:space="preserve"> </w:t>
      </w:r>
      <w:r w:rsidRPr="000006BD">
        <w:rPr>
          <w:color w:val="231F20"/>
          <w:sz w:val="20"/>
          <w:lang w:val="ru-RU"/>
        </w:rPr>
        <w:t>підбурює</w:t>
      </w:r>
      <w:r w:rsidRPr="00941CD9">
        <w:rPr>
          <w:color w:val="231F20"/>
          <w:sz w:val="20"/>
          <w:lang w:val="ru-RU"/>
        </w:rPr>
        <w:t xml:space="preserve"> </w:t>
      </w:r>
      <w:r w:rsidRPr="000006BD">
        <w:rPr>
          <w:color w:val="231F20"/>
          <w:sz w:val="20"/>
          <w:lang w:val="ru-RU"/>
        </w:rPr>
        <w:t>до</w:t>
      </w:r>
      <w:r w:rsidRPr="00941CD9">
        <w:rPr>
          <w:color w:val="231F20"/>
          <w:sz w:val="20"/>
          <w:lang w:val="ru-RU"/>
        </w:rPr>
        <w:t xml:space="preserve"> </w:t>
      </w:r>
      <w:r w:rsidRPr="000006BD">
        <w:rPr>
          <w:color w:val="231F20"/>
          <w:sz w:val="20"/>
          <w:lang w:val="ru-RU"/>
        </w:rPr>
        <w:t>порушення</w:t>
      </w:r>
      <w:r w:rsidRPr="00941CD9">
        <w:rPr>
          <w:color w:val="231F20"/>
          <w:sz w:val="20"/>
          <w:lang w:val="ru-RU"/>
        </w:rPr>
        <w:t xml:space="preserve"> </w:t>
      </w:r>
      <w:r w:rsidRPr="000006BD">
        <w:rPr>
          <w:color w:val="231F20"/>
          <w:sz w:val="20"/>
          <w:lang w:val="ru-RU"/>
        </w:rPr>
        <w:t>або</w:t>
      </w:r>
      <w:r w:rsidRPr="00941CD9">
        <w:rPr>
          <w:color w:val="231F20"/>
          <w:sz w:val="20"/>
          <w:lang w:val="ru-RU"/>
        </w:rPr>
        <w:t xml:space="preserve"> </w:t>
      </w:r>
      <w:r w:rsidRPr="000006BD">
        <w:rPr>
          <w:color w:val="231F20"/>
          <w:sz w:val="20"/>
          <w:lang w:val="ru-RU"/>
        </w:rPr>
        <w:t>виступає</w:t>
      </w:r>
      <w:r w:rsidRPr="00941CD9">
        <w:rPr>
          <w:color w:val="231F20"/>
          <w:sz w:val="20"/>
          <w:lang w:val="ru-RU"/>
        </w:rPr>
        <w:t xml:space="preserve"> </w:t>
      </w:r>
      <w:r w:rsidRPr="000006BD">
        <w:rPr>
          <w:color w:val="231F20"/>
          <w:sz w:val="20"/>
          <w:lang w:val="ru-RU"/>
        </w:rPr>
        <w:t>в</w:t>
      </w:r>
      <w:r w:rsidRPr="00941CD9">
        <w:rPr>
          <w:color w:val="231F20"/>
          <w:sz w:val="20"/>
          <w:lang w:val="ru-RU"/>
        </w:rPr>
        <w:t xml:space="preserve"> </w:t>
      </w:r>
      <w:r w:rsidRPr="000006BD">
        <w:rPr>
          <w:color w:val="231F20"/>
          <w:sz w:val="20"/>
          <w:lang w:val="ru-RU"/>
        </w:rPr>
        <w:t>ролі</w:t>
      </w:r>
      <w:r w:rsidRPr="00941CD9">
        <w:rPr>
          <w:color w:val="231F20"/>
          <w:sz w:val="20"/>
          <w:lang w:val="ru-RU"/>
        </w:rPr>
        <w:t xml:space="preserve"> </w:t>
      </w:r>
      <w:r w:rsidRPr="000006BD">
        <w:rPr>
          <w:color w:val="231F20"/>
          <w:sz w:val="20"/>
          <w:lang w:val="ru-RU"/>
        </w:rPr>
        <w:t>співучасника</w:t>
      </w:r>
      <w:r w:rsidRPr="00941CD9">
        <w:rPr>
          <w:color w:val="231F20"/>
          <w:sz w:val="20"/>
          <w:lang w:val="ru-RU"/>
        </w:rPr>
        <w:t xml:space="preserve">, </w:t>
      </w:r>
      <w:r w:rsidRPr="000006BD">
        <w:rPr>
          <w:color w:val="231F20"/>
          <w:sz w:val="20"/>
          <w:lang w:val="ru-RU"/>
        </w:rPr>
        <w:t>підлягає</w:t>
      </w:r>
      <w:r w:rsidRPr="00941CD9">
        <w:rPr>
          <w:color w:val="231F20"/>
          <w:sz w:val="20"/>
          <w:lang w:val="ru-RU"/>
        </w:rPr>
        <w:t xml:space="preserve"> </w:t>
      </w:r>
      <w:r w:rsidRPr="000006BD">
        <w:rPr>
          <w:color w:val="231F20"/>
          <w:sz w:val="20"/>
          <w:lang w:val="ru-RU"/>
        </w:rPr>
        <w:t>дисциплінарній</w:t>
      </w:r>
      <w:r w:rsidRPr="00941CD9">
        <w:rPr>
          <w:color w:val="231F20"/>
          <w:spacing w:val="-1"/>
          <w:sz w:val="20"/>
          <w:lang w:val="ru-RU"/>
        </w:rPr>
        <w:t xml:space="preserve"> </w:t>
      </w:r>
      <w:r w:rsidRPr="000006BD">
        <w:rPr>
          <w:color w:val="231F20"/>
          <w:sz w:val="20"/>
          <w:lang w:val="ru-RU"/>
        </w:rPr>
        <w:t>відповідальності</w:t>
      </w:r>
      <w:r w:rsidRPr="00941CD9">
        <w:rPr>
          <w:color w:val="231F20"/>
          <w:sz w:val="20"/>
          <w:lang w:val="ru-RU"/>
        </w:rPr>
        <w:t>.</w:t>
      </w:r>
    </w:p>
    <w:p w:rsidR="005A17A2" w:rsidRPr="00941CD9" w:rsidRDefault="005A17A2" w:rsidP="00290563">
      <w:pPr>
        <w:pStyle w:val="a3"/>
        <w:jc w:val="both"/>
        <w:rPr>
          <w:lang w:val="ru-RU"/>
        </w:rPr>
      </w:pPr>
    </w:p>
    <w:p w:rsidR="005A17A2" w:rsidRPr="00093C53" w:rsidRDefault="000006BD" w:rsidP="00290563">
      <w:pPr>
        <w:spacing w:before="147"/>
        <w:ind w:left="684"/>
        <w:jc w:val="both"/>
        <w:rPr>
          <w:b/>
          <w:sz w:val="20"/>
          <w:lang w:val="ru-RU"/>
        </w:rPr>
      </w:pPr>
      <w:r w:rsidRPr="001767BB">
        <w:rPr>
          <w:color w:val="231F20"/>
          <w:sz w:val="20"/>
          <w:lang w:val="ru-RU"/>
        </w:rPr>
        <w:t xml:space="preserve">Стаття </w:t>
      </w:r>
      <w:r w:rsidR="001767BB">
        <w:rPr>
          <w:color w:val="231F20"/>
          <w:sz w:val="20"/>
          <w:lang w:val="uk-UA"/>
        </w:rPr>
        <w:t>3</w:t>
      </w:r>
      <w:r w:rsidRPr="001767BB">
        <w:rPr>
          <w:color w:val="231F20"/>
          <w:sz w:val="20"/>
          <w:lang w:val="ru-RU"/>
        </w:rPr>
        <w:t xml:space="preserve">. </w:t>
      </w:r>
      <w:r w:rsidRPr="001767BB">
        <w:rPr>
          <w:b/>
          <w:color w:val="231F20"/>
          <w:sz w:val="20"/>
          <w:lang w:val="ru-RU"/>
        </w:rPr>
        <w:t>Вина</w:t>
      </w:r>
    </w:p>
    <w:p w:rsidR="005A17A2" w:rsidRPr="000006BD" w:rsidRDefault="001767BB" w:rsidP="00290563">
      <w:pPr>
        <w:pStyle w:val="a4"/>
        <w:tabs>
          <w:tab w:val="left" w:pos="684"/>
          <w:tab w:val="left" w:pos="685"/>
        </w:tabs>
        <w:spacing w:before="81" w:line="230" w:lineRule="auto"/>
        <w:ind w:left="684" w:firstLine="0"/>
        <w:jc w:val="both"/>
        <w:rPr>
          <w:sz w:val="20"/>
          <w:lang w:val="ru-RU"/>
        </w:rPr>
      </w:pPr>
      <w:r>
        <w:rPr>
          <w:color w:val="231F20"/>
          <w:sz w:val="20"/>
          <w:lang w:val="ru-RU"/>
        </w:rPr>
        <w:t>Д</w:t>
      </w:r>
      <w:r w:rsidR="000006BD" w:rsidRPr="000006BD">
        <w:rPr>
          <w:color w:val="231F20"/>
          <w:sz w:val="20"/>
          <w:lang w:val="ru-RU"/>
        </w:rPr>
        <w:t xml:space="preserve">исциплінарні санкції застосовуються до порушників незалежно від того, здійснені вони </w:t>
      </w:r>
      <w:r>
        <w:rPr>
          <w:color w:val="231F20"/>
          <w:sz w:val="20"/>
          <w:lang w:val="ru-RU"/>
        </w:rPr>
        <w:t>на</w:t>
      </w:r>
      <w:r w:rsidR="000006BD" w:rsidRPr="000006BD">
        <w:rPr>
          <w:color w:val="231F20"/>
          <w:sz w:val="20"/>
          <w:lang w:val="ru-RU"/>
        </w:rPr>
        <w:t>вмисно чи з необережності. Форма та ступінь вини, якщо вони не становлять елемент складу певного порушення, враховуються при обранні виду дисциплінарної</w:t>
      </w:r>
      <w:r w:rsidR="000006BD" w:rsidRPr="000006BD">
        <w:rPr>
          <w:color w:val="231F20"/>
          <w:spacing w:val="-1"/>
          <w:sz w:val="20"/>
          <w:lang w:val="ru-RU"/>
        </w:rPr>
        <w:t xml:space="preserve"> </w:t>
      </w:r>
      <w:r w:rsidR="000006BD" w:rsidRPr="000006BD">
        <w:rPr>
          <w:color w:val="231F20"/>
          <w:sz w:val="20"/>
          <w:lang w:val="ru-RU"/>
        </w:rPr>
        <w:t>санкції.</w:t>
      </w:r>
    </w:p>
    <w:p w:rsidR="005A17A2" w:rsidRPr="000006BD" w:rsidRDefault="005A17A2" w:rsidP="00290563">
      <w:pPr>
        <w:pStyle w:val="a3"/>
        <w:jc w:val="both"/>
        <w:rPr>
          <w:lang w:val="ru-RU"/>
        </w:rPr>
      </w:pPr>
    </w:p>
    <w:p w:rsidR="005A17A2" w:rsidRPr="000006BD" w:rsidRDefault="000006BD" w:rsidP="00290563">
      <w:pPr>
        <w:spacing w:before="151"/>
        <w:ind w:left="684"/>
        <w:jc w:val="both"/>
        <w:rPr>
          <w:b/>
          <w:sz w:val="20"/>
          <w:lang w:val="ru-RU"/>
        </w:rPr>
      </w:pPr>
      <w:r>
        <w:rPr>
          <w:color w:val="231F20"/>
          <w:sz w:val="20"/>
          <w:lang w:val="ru-RU"/>
        </w:rPr>
        <w:t>Стаття</w:t>
      </w:r>
      <w:r w:rsidR="001767BB">
        <w:rPr>
          <w:color w:val="231F20"/>
          <w:sz w:val="20"/>
          <w:lang w:val="ru-RU"/>
        </w:rPr>
        <w:t xml:space="preserve"> 4</w:t>
      </w:r>
      <w:r w:rsidRPr="000006BD">
        <w:rPr>
          <w:color w:val="231F20"/>
          <w:sz w:val="20"/>
          <w:lang w:val="ru-RU"/>
        </w:rPr>
        <w:t xml:space="preserve">. </w:t>
      </w:r>
      <w:r w:rsidRPr="000006BD">
        <w:rPr>
          <w:b/>
          <w:color w:val="231F20"/>
          <w:sz w:val="20"/>
          <w:lang w:val="ru-RU"/>
        </w:rPr>
        <w:t>Повторність порушення</w:t>
      </w:r>
    </w:p>
    <w:p w:rsidR="005A17A2" w:rsidRDefault="000006BD" w:rsidP="005C1671">
      <w:pPr>
        <w:pStyle w:val="a3"/>
        <w:numPr>
          <w:ilvl w:val="0"/>
          <w:numId w:val="38"/>
        </w:numPr>
        <w:spacing w:before="86" w:line="220" w:lineRule="exact"/>
        <w:jc w:val="both"/>
        <w:rPr>
          <w:color w:val="231F20"/>
          <w:lang w:val="ru-RU"/>
        </w:rPr>
      </w:pPr>
      <w:r w:rsidRPr="000006BD">
        <w:rPr>
          <w:color w:val="231F20"/>
          <w:lang w:val="ru-RU"/>
        </w:rPr>
        <w:t>Повторністю порушення є вчинення такого ж і/або іншого</w:t>
      </w:r>
      <w:r w:rsidR="001767BB">
        <w:rPr>
          <w:color w:val="231F20"/>
          <w:lang w:val="ru-RU"/>
        </w:rPr>
        <w:t xml:space="preserve"> схожого за природою</w:t>
      </w:r>
      <w:r w:rsidRPr="000006BD">
        <w:rPr>
          <w:color w:val="231F20"/>
          <w:lang w:val="ru-RU"/>
        </w:rPr>
        <w:t xml:space="preserve"> дисциплінарного порушення, за який до особи застосову</w:t>
      </w:r>
      <w:r w:rsidR="001767BB">
        <w:rPr>
          <w:color w:val="231F20"/>
          <w:lang w:val="ru-RU"/>
        </w:rPr>
        <w:t>ються</w:t>
      </w:r>
      <w:r w:rsidRPr="000006BD">
        <w:rPr>
          <w:color w:val="231F20"/>
          <w:lang w:val="ru-RU"/>
        </w:rPr>
        <w:t xml:space="preserve"> дисциплінарні санкції</w:t>
      </w:r>
      <w:r w:rsidR="00EE5DCA">
        <w:rPr>
          <w:color w:val="231F20"/>
          <w:lang w:val="ru-RU"/>
        </w:rPr>
        <w:t xml:space="preserve"> протягом:</w:t>
      </w:r>
    </w:p>
    <w:p w:rsidR="005A17A2" w:rsidRDefault="00EE5DCA" w:rsidP="005C1671">
      <w:pPr>
        <w:pStyle w:val="a3"/>
        <w:numPr>
          <w:ilvl w:val="1"/>
          <w:numId w:val="38"/>
        </w:numPr>
        <w:spacing w:before="86" w:line="220" w:lineRule="exact"/>
        <w:jc w:val="both"/>
        <w:rPr>
          <w:color w:val="231F20"/>
          <w:lang w:val="ru-RU"/>
        </w:rPr>
      </w:pPr>
      <w:r>
        <w:rPr>
          <w:color w:val="231F20"/>
          <w:lang w:val="ru-RU"/>
        </w:rPr>
        <w:t>одного року, якщо порушення стосується відстороенння від участі у змаганнях до двох матчів включно;</w:t>
      </w:r>
    </w:p>
    <w:p w:rsidR="00EE5DCA" w:rsidRDefault="00EE5DCA" w:rsidP="005C1671">
      <w:pPr>
        <w:pStyle w:val="a3"/>
        <w:numPr>
          <w:ilvl w:val="1"/>
          <w:numId w:val="38"/>
        </w:numPr>
        <w:spacing w:before="86" w:line="220" w:lineRule="exact"/>
        <w:jc w:val="both"/>
        <w:rPr>
          <w:color w:val="231F20"/>
          <w:lang w:val="ru-RU"/>
        </w:rPr>
      </w:pPr>
      <w:r>
        <w:rPr>
          <w:color w:val="231F20"/>
          <w:lang w:val="ru-RU"/>
        </w:rPr>
        <w:t>десяти років, якщо порушення стосується маніпулювання результатами матчів або будь-яких проявів корупції;</w:t>
      </w:r>
    </w:p>
    <w:p w:rsidR="00EE5DCA" w:rsidRDefault="00EE5DCA" w:rsidP="005C1671">
      <w:pPr>
        <w:pStyle w:val="a3"/>
        <w:numPr>
          <w:ilvl w:val="1"/>
          <w:numId w:val="38"/>
        </w:numPr>
        <w:spacing w:before="86" w:line="220" w:lineRule="exact"/>
        <w:jc w:val="both"/>
        <w:rPr>
          <w:color w:val="231F20"/>
          <w:lang w:val="ru-RU"/>
        </w:rPr>
      </w:pPr>
      <w:r>
        <w:rPr>
          <w:color w:val="231F20"/>
          <w:lang w:val="ru-RU"/>
        </w:rPr>
        <w:t>двох років, якщо порушення пов</w:t>
      </w:r>
      <w:r w:rsidRPr="00EE5DCA">
        <w:rPr>
          <w:color w:val="231F20"/>
          <w:lang w:val="ru-RU"/>
        </w:rPr>
        <w:t>’</w:t>
      </w:r>
      <w:r>
        <w:rPr>
          <w:color w:val="231F20"/>
          <w:lang w:val="ru-RU"/>
        </w:rPr>
        <w:t>язане з забезпечення порядку та безпеки під час проведення матчів;</w:t>
      </w:r>
    </w:p>
    <w:p w:rsidR="00EE5DCA" w:rsidRDefault="00EE5DCA" w:rsidP="005C1671">
      <w:pPr>
        <w:pStyle w:val="a3"/>
        <w:numPr>
          <w:ilvl w:val="1"/>
          <w:numId w:val="38"/>
        </w:numPr>
        <w:spacing w:before="86" w:line="220" w:lineRule="exact"/>
        <w:jc w:val="both"/>
        <w:rPr>
          <w:color w:val="231F20"/>
          <w:lang w:val="ru-RU"/>
        </w:rPr>
      </w:pPr>
      <w:r>
        <w:rPr>
          <w:color w:val="231F20"/>
          <w:lang w:val="ru-RU"/>
        </w:rPr>
        <w:t>трьох років для всіх інших видів порушень.</w:t>
      </w:r>
    </w:p>
    <w:p w:rsidR="00EE5DCA" w:rsidRDefault="00EE5DCA" w:rsidP="005C1671">
      <w:pPr>
        <w:pStyle w:val="a3"/>
        <w:numPr>
          <w:ilvl w:val="0"/>
          <w:numId w:val="38"/>
        </w:numPr>
        <w:spacing w:before="86" w:line="220" w:lineRule="exact"/>
        <w:jc w:val="both"/>
        <w:rPr>
          <w:color w:val="231F20"/>
          <w:lang w:val="ru-RU"/>
        </w:rPr>
      </w:pPr>
      <w:r>
        <w:rPr>
          <w:color w:val="231F20"/>
          <w:lang w:val="ru-RU"/>
        </w:rPr>
        <w:t xml:space="preserve"> Повторність враховується як обтяжуюча обставина при застосуванні дисциплінарних санкцій. </w:t>
      </w:r>
    </w:p>
    <w:p w:rsidR="005A17A2" w:rsidRPr="000006BD" w:rsidRDefault="005A17A2">
      <w:pPr>
        <w:pStyle w:val="a3"/>
        <w:rPr>
          <w:lang w:val="ru-RU"/>
        </w:rPr>
      </w:pPr>
    </w:p>
    <w:p w:rsidR="005A17A2" w:rsidRPr="000006BD" w:rsidRDefault="000006BD">
      <w:pPr>
        <w:pStyle w:val="Heading1"/>
        <w:ind w:left="794"/>
        <w:rPr>
          <w:lang w:val="ru-RU"/>
        </w:rPr>
      </w:pPr>
      <w:r w:rsidRPr="000006BD">
        <w:rPr>
          <w:color w:val="262261"/>
          <w:lang w:val="ru-RU"/>
        </w:rPr>
        <w:t xml:space="preserve">Розділ </w:t>
      </w:r>
      <w:r w:rsidR="00941CD9">
        <w:rPr>
          <w:color w:val="262261"/>
        </w:rPr>
        <w:t>III</w:t>
      </w:r>
      <w:r w:rsidRPr="000006BD">
        <w:rPr>
          <w:color w:val="262261"/>
          <w:lang w:val="ru-RU"/>
        </w:rPr>
        <w:t>. Дисциплінарна санкція. Визначення та застосування</w:t>
      </w:r>
    </w:p>
    <w:p w:rsidR="005A17A2" w:rsidRPr="00EE5DCA" w:rsidRDefault="000006BD">
      <w:pPr>
        <w:spacing w:before="214"/>
        <w:ind w:left="744"/>
        <w:rPr>
          <w:b/>
          <w:sz w:val="20"/>
          <w:lang w:val="ru-RU"/>
        </w:rPr>
      </w:pPr>
      <w:r w:rsidRPr="00EE5DCA">
        <w:rPr>
          <w:color w:val="231F20"/>
          <w:sz w:val="20"/>
          <w:lang w:val="ru-RU"/>
        </w:rPr>
        <w:t xml:space="preserve">Стаття </w:t>
      </w:r>
      <w:r w:rsidR="00DD7315">
        <w:rPr>
          <w:color w:val="231F20"/>
          <w:sz w:val="20"/>
          <w:lang w:val="ru-RU"/>
        </w:rPr>
        <w:t>5</w:t>
      </w:r>
      <w:r w:rsidRPr="00EE5DCA">
        <w:rPr>
          <w:color w:val="231F20"/>
          <w:sz w:val="20"/>
          <w:lang w:val="ru-RU"/>
        </w:rPr>
        <w:t xml:space="preserve">. </w:t>
      </w:r>
      <w:r w:rsidRPr="00EE5DCA">
        <w:rPr>
          <w:b/>
          <w:color w:val="231F20"/>
          <w:sz w:val="20"/>
          <w:lang w:val="ru-RU"/>
        </w:rPr>
        <w:t>Дисциплінарна санкція</w:t>
      </w:r>
    </w:p>
    <w:p w:rsidR="005A17A2" w:rsidRPr="00DD7315" w:rsidRDefault="000006BD" w:rsidP="005C1671">
      <w:pPr>
        <w:pStyle w:val="a4"/>
        <w:numPr>
          <w:ilvl w:val="0"/>
          <w:numId w:val="34"/>
        </w:numPr>
        <w:tabs>
          <w:tab w:val="left" w:pos="744"/>
          <w:tab w:val="left" w:pos="745"/>
        </w:tabs>
        <w:spacing w:before="40"/>
        <w:jc w:val="both"/>
        <w:rPr>
          <w:sz w:val="20"/>
          <w:lang w:val="ru-RU"/>
        </w:rPr>
      </w:pPr>
      <w:r w:rsidRPr="000006BD">
        <w:rPr>
          <w:color w:val="231F20"/>
          <w:sz w:val="20"/>
          <w:lang w:val="ru-RU"/>
        </w:rPr>
        <w:t>Дисциплінарні санкції можут</w:t>
      </w:r>
      <w:r w:rsidR="00DD7315">
        <w:rPr>
          <w:color w:val="231F20"/>
          <w:sz w:val="20"/>
          <w:lang w:val="ru-RU"/>
        </w:rPr>
        <w:t>ь застосовуватися за сукупністю</w:t>
      </w:r>
      <w:r w:rsidRPr="00DD7315">
        <w:rPr>
          <w:color w:val="231F20"/>
          <w:sz w:val="20"/>
          <w:lang w:val="ru-RU"/>
        </w:rPr>
        <w:t>.</w:t>
      </w:r>
    </w:p>
    <w:p w:rsidR="005A17A2" w:rsidRPr="00DD7315" w:rsidRDefault="000006BD" w:rsidP="005C1671">
      <w:pPr>
        <w:pStyle w:val="a4"/>
        <w:numPr>
          <w:ilvl w:val="0"/>
          <w:numId w:val="34"/>
        </w:numPr>
        <w:tabs>
          <w:tab w:val="left" w:pos="744"/>
          <w:tab w:val="left" w:pos="745"/>
        </w:tabs>
        <w:spacing w:before="40"/>
        <w:ind w:hanging="564"/>
        <w:jc w:val="both"/>
        <w:rPr>
          <w:lang w:val="ru-RU"/>
        </w:rPr>
      </w:pPr>
      <w:r w:rsidRPr="00DD7315">
        <w:rPr>
          <w:color w:val="231F20"/>
          <w:sz w:val="20"/>
          <w:lang w:val="ru-RU"/>
        </w:rPr>
        <w:t xml:space="preserve">Дисциплінарна санкція застосовується з урахуванням всіх обставин справи, </w:t>
      </w:r>
      <w:r w:rsidR="00444720" w:rsidRPr="00DD7315">
        <w:rPr>
          <w:color w:val="231F20"/>
          <w:sz w:val="20"/>
          <w:lang w:val="uk-UA"/>
        </w:rPr>
        <w:t xml:space="preserve"> </w:t>
      </w:r>
      <w:r w:rsidR="00DD7315" w:rsidRPr="00DD7315">
        <w:rPr>
          <w:color w:val="231F20"/>
          <w:sz w:val="20"/>
          <w:lang w:val="uk-UA"/>
        </w:rPr>
        <w:t>з</w:t>
      </w:r>
      <w:r w:rsidRPr="00DD7315">
        <w:rPr>
          <w:color w:val="231F20"/>
          <w:sz w:val="20"/>
          <w:lang w:val="ru-RU"/>
        </w:rPr>
        <w:t>важ</w:t>
      </w:r>
      <w:r w:rsidR="00DD7315" w:rsidRPr="00DD7315">
        <w:rPr>
          <w:color w:val="231F20"/>
          <w:sz w:val="20"/>
          <w:lang w:val="ru-RU"/>
        </w:rPr>
        <w:t xml:space="preserve">аючи на </w:t>
      </w:r>
      <w:r w:rsidR="00DD7315" w:rsidRPr="00DD7315">
        <w:rPr>
          <w:color w:val="231F20"/>
          <w:sz w:val="20"/>
          <w:szCs w:val="20"/>
          <w:lang w:val="ru-RU"/>
        </w:rPr>
        <w:t>тяжкість порушень, форму та</w:t>
      </w:r>
      <w:r w:rsidRPr="00DD7315">
        <w:rPr>
          <w:color w:val="231F20"/>
          <w:sz w:val="20"/>
          <w:szCs w:val="20"/>
          <w:lang w:val="ru-RU"/>
        </w:rPr>
        <w:t xml:space="preserve"> ступінь вини (за винятком випадків відповід</w:t>
      </w:r>
      <w:r w:rsidR="00DD7315" w:rsidRPr="00DD7315">
        <w:rPr>
          <w:color w:val="231F20"/>
          <w:sz w:val="20"/>
          <w:szCs w:val="20"/>
          <w:lang w:val="ru-RU"/>
        </w:rPr>
        <w:t>альності незалежно від вини),</w:t>
      </w:r>
      <w:r w:rsidRPr="00DD7315">
        <w:rPr>
          <w:color w:val="231F20"/>
          <w:sz w:val="20"/>
          <w:szCs w:val="20"/>
          <w:lang w:val="ru-RU"/>
        </w:rPr>
        <w:t xml:space="preserve"> </w:t>
      </w:r>
      <w:r w:rsidR="00DD7315">
        <w:rPr>
          <w:color w:val="231F20"/>
          <w:sz w:val="20"/>
          <w:szCs w:val="20"/>
          <w:lang w:val="ru-RU"/>
        </w:rPr>
        <w:t>х</w:t>
      </w:r>
      <w:r w:rsidRPr="00DD7315">
        <w:rPr>
          <w:color w:val="231F20"/>
          <w:sz w:val="20"/>
          <w:szCs w:val="20"/>
          <w:lang w:val="ru-RU"/>
        </w:rPr>
        <w:t>арактеристик</w:t>
      </w:r>
      <w:r w:rsidR="00DD7315">
        <w:rPr>
          <w:color w:val="231F20"/>
          <w:sz w:val="20"/>
          <w:szCs w:val="20"/>
          <w:lang w:val="ru-RU"/>
        </w:rPr>
        <w:t>у</w:t>
      </w:r>
      <w:r w:rsidRPr="00DD7315">
        <w:rPr>
          <w:color w:val="231F20"/>
          <w:sz w:val="20"/>
          <w:szCs w:val="20"/>
          <w:lang w:val="ru-RU"/>
        </w:rPr>
        <w:t xml:space="preserve"> особи, до якої</w:t>
      </w:r>
      <w:r w:rsidRPr="00DD7315">
        <w:rPr>
          <w:color w:val="231F20"/>
          <w:spacing w:val="-2"/>
          <w:sz w:val="20"/>
          <w:szCs w:val="20"/>
          <w:lang w:val="ru-RU"/>
        </w:rPr>
        <w:t xml:space="preserve"> </w:t>
      </w:r>
      <w:r w:rsidRPr="00DD7315">
        <w:rPr>
          <w:color w:val="231F20"/>
          <w:sz w:val="20"/>
          <w:szCs w:val="20"/>
          <w:lang w:val="ru-RU"/>
        </w:rPr>
        <w:t>застосовується</w:t>
      </w:r>
      <w:r w:rsidR="00DD7315" w:rsidRPr="00DD7315">
        <w:rPr>
          <w:color w:val="231F20"/>
          <w:sz w:val="20"/>
          <w:szCs w:val="20"/>
          <w:lang w:val="ru-RU"/>
        </w:rPr>
        <w:t xml:space="preserve"> </w:t>
      </w:r>
      <w:r w:rsidRPr="00DD7315">
        <w:rPr>
          <w:color w:val="231F20"/>
          <w:sz w:val="20"/>
          <w:szCs w:val="20"/>
          <w:lang w:val="ru-RU"/>
        </w:rPr>
        <w:t>дисциплінарна санкція. Санкція має бути відповідною до протиправного вчинку і відповід</w:t>
      </w:r>
      <w:r w:rsidR="00DD7315" w:rsidRPr="00DD7315">
        <w:rPr>
          <w:color w:val="231F20"/>
          <w:sz w:val="20"/>
          <w:szCs w:val="20"/>
          <w:lang w:val="ru-RU"/>
        </w:rPr>
        <w:t>ати меті запобігання порушенням</w:t>
      </w:r>
      <w:r w:rsidRPr="00DD7315">
        <w:rPr>
          <w:color w:val="231F20"/>
          <w:sz w:val="20"/>
          <w:szCs w:val="20"/>
          <w:lang w:val="ru-RU"/>
        </w:rPr>
        <w:t xml:space="preserve"> у майбутньому.</w:t>
      </w:r>
    </w:p>
    <w:p w:rsidR="005A17A2" w:rsidRPr="000006BD" w:rsidRDefault="005A17A2" w:rsidP="004237BA">
      <w:pPr>
        <w:pStyle w:val="a3"/>
        <w:rPr>
          <w:lang w:val="ru-RU"/>
        </w:rPr>
      </w:pPr>
    </w:p>
    <w:p w:rsidR="005A17A2" w:rsidRDefault="000006BD" w:rsidP="004237BA">
      <w:pPr>
        <w:spacing w:before="147"/>
        <w:ind w:left="744"/>
        <w:rPr>
          <w:b/>
          <w:sz w:val="20"/>
        </w:rPr>
      </w:pPr>
      <w:r>
        <w:rPr>
          <w:color w:val="231F20"/>
          <w:sz w:val="20"/>
        </w:rPr>
        <w:t xml:space="preserve">Стаття </w:t>
      </w:r>
      <w:r w:rsidR="00E11C1B">
        <w:rPr>
          <w:color w:val="231F20"/>
          <w:sz w:val="20"/>
          <w:lang w:val="uk-UA"/>
        </w:rPr>
        <w:t>6</w:t>
      </w:r>
      <w:r>
        <w:rPr>
          <w:color w:val="231F20"/>
          <w:sz w:val="20"/>
        </w:rPr>
        <w:t xml:space="preserve">. </w:t>
      </w:r>
      <w:r>
        <w:rPr>
          <w:b/>
          <w:color w:val="231F20"/>
          <w:sz w:val="20"/>
        </w:rPr>
        <w:t>Види дисциплінарних санкцій</w:t>
      </w:r>
    </w:p>
    <w:p w:rsidR="005A17A2" w:rsidRDefault="000006BD" w:rsidP="005C1671">
      <w:pPr>
        <w:pStyle w:val="a4"/>
        <w:numPr>
          <w:ilvl w:val="0"/>
          <w:numId w:val="33"/>
        </w:numPr>
        <w:tabs>
          <w:tab w:val="left" w:pos="744"/>
          <w:tab w:val="left" w:pos="745"/>
        </w:tabs>
        <w:spacing w:before="86"/>
        <w:jc w:val="left"/>
        <w:rPr>
          <w:sz w:val="20"/>
        </w:rPr>
      </w:pPr>
      <w:r>
        <w:rPr>
          <w:color w:val="231F20"/>
          <w:sz w:val="20"/>
        </w:rPr>
        <w:t>Дисциплінарні санкції, загальні для юридичних та всіх осіб, які працюють або задіяні у</w:t>
      </w:r>
      <w:r>
        <w:rPr>
          <w:color w:val="231F20"/>
          <w:spacing w:val="-1"/>
          <w:sz w:val="20"/>
        </w:rPr>
        <w:t xml:space="preserve"> </w:t>
      </w:r>
      <w:r>
        <w:rPr>
          <w:color w:val="231F20"/>
          <w:sz w:val="20"/>
        </w:rPr>
        <w:t>футболі:</w:t>
      </w:r>
    </w:p>
    <w:p w:rsidR="005A17A2" w:rsidRPr="000006BD" w:rsidRDefault="000006BD" w:rsidP="005C1671">
      <w:pPr>
        <w:pStyle w:val="a4"/>
        <w:numPr>
          <w:ilvl w:val="1"/>
          <w:numId w:val="33"/>
        </w:numPr>
        <w:tabs>
          <w:tab w:val="left" w:pos="1307"/>
          <w:tab w:val="left" w:pos="1308"/>
        </w:tabs>
        <w:spacing w:before="88"/>
        <w:ind w:hanging="623"/>
        <w:jc w:val="both"/>
        <w:rPr>
          <w:sz w:val="20"/>
          <w:lang w:val="ru-RU"/>
        </w:rPr>
      </w:pPr>
      <w:r w:rsidRPr="000006BD">
        <w:rPr>
          <w:color w:val="231F20"/>
          <w:sz w:val="20"/>
          <w:lang w:val="ru-RU"/>
        </w:rPr>
        <w:t>Попередження – письмове застереження, що застосовуються за нетяжке порушення</w:t>
      </w:r>
      <w:r w:rsidR="00DD7315">
        <w:rPr>
          <w:color w:val="231F20"/>
          <w:sz w:val="20"/>
          <w:lang w:val="ru-RU"/>
        </w:rPr>
        <w:t xml:space="preserve">, та містить нагадування про зміст порушення та можливість </w:t>
      </w:r>
      <w:r w:rsidR="00DD7315">
        <w:rPr>
          <w:color w:val="231F20"/>
          <w:sz w:val="20"/>
          <w:lang w:val="ru-RU"/>
        </w:rPr>
        <w:lastRenderedPageBreak/>
        <w:t>застосування тяжчого покарання у випадку його повторення</w:t>
      </w:r>
      <w:r w:rsidRPr="000006BD">
        <w:rPr>
          <w:color w:val="231F20"/>
          <w:sz w:val="20"/>
          <w:lang w:val="ru-RU"/>
        </w:rPr>
        <w:t>.</w:t>
      </w:r>
    </w:p>
    <w:p w:rsidR="005A17A2" w:rsidRPr="000006BD" w:rsidRDefault="000006BD" w:rsidP="005C1671">
      <w:pPr>
        <w:pStyle w:val="a4"/>
        <w:numPr>
          <w:ilvl w:val="1"/>
          <w:numId w:val="33"/>
        </w:numPr>
        <w:tabs>
          <w:tab w:val="left" w:pos="1307"/>
          <w:tab w:val="left" w:pos="1308"/>
        </w:tabs>
        <w:ind w:hanging="623"/>
        <w:jc w:val="both"/>
        <w:rPr>
          <w:sz w:val="20"/>
          <w:lang w:val="ru-RU"/>
        </w:rPr>
      </w:pPr>
      <w:r w:rsidRPr="000006BD">
        <w:rPr>
          <w:color w:val="231F20"/>
          <w:sz w:val="20"/>
          <w:lang w:val="ru-RU"/>
        </w:rPr>
        <w:t>Догана –</w:t>
      </w:r>
      <w:r w:rsidR="00DD7315">
        <w:rPr>
          <w:color w:val="231F20"/>
          <w:sz w:val="20"/>
          <w:lang w:val="ru-RU"/>
        </w:rPr>
        <w:t xml:space="preserve"> викладене в письмовій формі зас</w:t>
      </w:r>
      <w:r w:rsidRPr="000006BD">
        <w:rPr>
          <w:color w:val="231F20"/>
          <w:sz w:val="20"/>
          <w:lang w:val="ru-RU"/>
        </w:rPr>
        <w:t>удження від імені футбольної спільноти неправомірної поведінки особи</w:t>
      </w:r>
      <w:r w:rsidRPr="000006BD">
        <w:rPr>
          <w:color w:val="231F20"/>
          <w:spacing w:val="-1"/>
          <w:sz w:val="20"/>
          <w:lang w:val="ru-RU"/>
        </w:rPr>
        <w:t xml:space="preserve"> </w:t>
      </w:r>
      <w:r w:rsidRPr="000006BD">
        <w:rPr>
          <w:color w:val="231F20"/>
          <w:sz w:val="20"/>
          <w:lang w:val="ru-RU"/>
        </w:rPr>
        <w:t>порушника.</w:t>
      </w:r>
    </w:p>
    <w:p w:rsidR="005A17A2" w:rsidRPr="000006BD" w:rsidRDefault="005A6D58" w:rsidP="005C1671">
      <w:pPr>
        <w:pStyle w:val="a4"/>
        <w:numPr>
          <w:ilvl w:val="1"/>
          <w:numId w:val="33"/>
        </w:numPr>
        <w:tabs>
          <w:tab w:val="left" w:pos="1307"/>
          <w:tab w:val="left" w:pos="1308"/>
        </w:tabs>
        <w:ind w:hanging="623"/>
        <w:jc w:val="both"/>
        <w:rPr>
          <w:sz w:val="20"/>
          <w:lang w:val="ru-RU"/>
        </w:rPr>
      </w:pPr>
      <w:r>
        <w:rPr>
          <w:color w:val="231F20"/>
          <w:sz w:val="20"/>
          <w:lang w:val="ru-RU"/>
        </w:rPr>
        <w:t>Обов’язковий грошовий внесок</w:t>
      </w:r>
      <w:r w:rsidR="00DD7315">
        <w:rPr>
          <w:color w:val="231F20"/>
          <w:sz w:val="20"/>
          <w:lang w:val="ru-RU"/>
        </w:rPr>
        <w:t xml:space="preserve"> </w:t>
      </w:r>
      <w:r w:rsidR="000006BD" w:rsidRPr="000006BD">
        <w:rPr>
          <w:color w:val="231F20"/>
          <w:sz w:val="20"/>
          <w:lang w:val="ru-RU"/>
        </w:rPr>
        <w:t xml:space="preserve">у національній грошовій одиниці – гривні. </w:t>
      </w:r>
      <w:r>
        <w:rPr>
          <w:color w:val="231F20"/>
          <w:sz w:val="20"/>
          <w:lang w:val="ru-RU"/>
        </w:rPr>
        <w:t>Обов’язковий грошовий внесок</w:t>
      </w:r>
      <w:r w:rsidR="004237BA">
        <w:rPr>
          <w:color w:val="231F20"/>
          <w:sz w:val="20"/>
          <w:lang w:val="ru-RU"/>
        </w:rPr>
        <w:t xml:space="preserve"> може бути не </w:t>
      </w:r>
      <w:r w:rsidR="000006BD" w:rsidRPr="000006BD">
        <w:rPr>
          <w:color w:val="231F20"/>
          <w:sz w:val="20"/>
          <w:lang w:val="ru-RU"/>
        </w:rPr>
        <w:t xml:space="preserve">меншим за </w:t>
      </w:r>
      <w:r w:rsidR="004237BA">
        <w:rPr>
          <w:color w:val="231F20"/>
          <w:sz w:val="20"/>
          <w:lang w:val="ru-RU"/>
        </w:rPr>
        <w:t>1000</w:t>
      </w:r>
      <w:r w:rsidR="000006BD" w:rsidRPr="000006BD">
        <w:rPr>
          <w:color w:val="231F20"/>
          <w:sz w:val="20"/>
          <w:lang w:val="ru-RU"/>
        </w:rPr>
        <w:t xml:space="preserve"> гривень і не більшим за </w:t>
      </w:r>
      <w:r w:rsidR="00BC727B">
        <w:rPr>
          <w:color w:val="231F20"/>
          <w:sz w:val="20"/>
          <w:lang w:val="ru-RU"/>
        </w:rPr>
        <w:t>50</w:t>
      </w:r>
      <w:r w:rsidR="000006BD" w:rsidRPr="000006BD">
        <w:rPr>
          <w:color w:val="231F20"/>
          <w:sz w:val="20"/>
          <w:lang w:val="ru-RU"/>
        </w:rPr>
        <w:t>0 000 гривень</w:t>
      </w:r>
      <w:r w:rsidR="004237BA">
        <w:rPr>
          <w:color w:val="231F20"/>
          <w:sz w:val="20"/>
          <w:lang w:val="ru-RU"/>
        </w:rPr>
        <w:t xml:space="preserve"> для клубів та юридичних осіб; </w:t>
      </w:r>
      <w:r w:rsidR="000006BD" w:rsidRPr="000006BD">
        <w:rPr>
          <w:color w:val="231F20"/>
          <w:sz w:val="20"/>
          <w:lang w:val="ru-RU"/>
        </w:rPr>
        <w:t xml:space="preserve">не меншим за </w:t>
      </w:r>
      <w:r w:rsidR="004237BA">
        <w:rPr>
          <w:color w:val="231F20"/>
          <w:sz w:val="20"/>
          <w:lang w:val="ru-RU"/>
        </w:rPr>
        <w:t xml:space="preserve">500 гривень і не більшим за </w:t>
      </w:r>
      <w:r w:rsidR="00BC727B">
        <w:rPr>
          <w:color w:val="231F20"/>
          <w:sz w:val="20"/>
          <w:lang w:val="ru-RU"/>
        </w:rPr>
        <w:t>250</w:t>
      </w:r>
      <w:r w:rsidR="000006BD" w:rsidRPr="000006BD">
        <w:rPr>
          <w:color w:val="231F20"/>
          <w:sz w:val="20"/>
          <w:lang w:val="ru-RU"/>
        </w:rPr>
        <w:t xml:space="preserve"> 000 гривень</w:t>
      </w:r>
      <w:r w:rsidR="004237BA">
        <w:rPr>
          <w:color w:val="231F20"/>
          <w:sz w:val="20"/>
          <w:lang w:val="ru-RU"/>
        </w:rPr>
        <w:t xml:space="preserve"> для фізичних осіб</w:t>
      </w:r>
      <w:r w:rsidR="000006BD" w:rsidRPr="000006BD">
        <w:rPr>
          <w:color w:val="231F20"/>
          <w:sz w:val="20"/>
          <w:lang w:val="ru-RU"/>
        </w:rPr>
        <w:t>.</w:t>
      </w:r>
      <w:r w:rsidR="004237BA">
        <w:rPr>
          <w:color w:val="231F20"/>
          <w:sz w:val="20"/>
          <w:lang w:val="ru-RU"/>
        </w:rPr>
        <w:t xml:space="preserve"> Орган приймає рішення про умови та строки сплати </w:t>
      </w:r>
      <w:r>
        <w:rPr>
          <w:color w:val="231F20"/>
          <w:sz w:val="20"/>
          <w:lang w:val="ru-RU"/>
        </w:rPr>
        <w:t>обов’язков</w:t>
      </w:r>
      <w:r w:rsidR="00093C53">
        <w:rPr>
          <w:color w:val="231F20"/>
          <w:sz w:val="20"/>
          <w:lang w:val="ru-RU"/>
        </w:rPr>
        <w:t>ого</w:t>
      </w:r>
      <w:r>
        <w:rPr>
          <w:color w:val="231F20"/>
          <w:sz w:val="20"/>
          <w:lang w:val="ru-RU"/>
        </w:rPr>
        <w:t xml:space="preserve"> грошов</w:t>
      </w:r>
      <w:r w:rsidR="00093C53">
        <w:rPr>
          <w:color w:val="231F20"/>
          <w:sz w:val="20"/>
          <w:lang w:val="ru-RU"/>
        </w:rPr>
        <w:t>ого внес</w:t>
      </w:r>
      <w:r>
        <w:rPr>
          <w:color w:val="231F20"/>
          <w:sz w:val="20"/>
          <w:lang w:val="ru-RU"/>
        </w:rPr>
        <w:t>к</w:t>
      </w:r>
      <w:r w:rsidR="004237BA">
        <w:rPr>
          <w:color w:val="231F20"/>
          <w:sz w:val="20"/>
          <w:lang w:val="ru-RU"/>
        </w:rPr>
        <w:t>у.</w:t>
      </w:r>
    </w:p>
    <w:p w:rsidR="005A17A2" w:rsidRPr="000006BD" w:rsidRDefault="000006BD" w:rsidP="005C1671">
      <w:pPr>
        <w:pStyle w:val="a4"/>
        <w:numPr>
          <w:ilvl w:val="1"/>
          <w:numId w:val="33"/>
        </w:numPr>
        <w:tabs>
          <w:tab w:val="left" w:pos="1307"/>
          <w:tab w:val="left" w:pos="1308"/>
        </w:tabs>
        <w:ind w:hanging="623"/>
        <w:jc w:val="both"/>
        <w:rPr>
          <w:sz w:val="20"/>
          <w:lang w:val="ru-RU"/>
        </w:rPr>
      </w:pPr>
      <w:r w:rsidRPr="000006BD">
        <w:rPr>
          <w:color w:val="231F20"/>
          <w:sz w:val="20"/>
          <w:lang w:val="ru-RU"/>
        </w:rPr>
        <w:t>Позбавлення титулу та/або нагороди – повернення порушником посвідчення та відповідних відзнак присвоєного титулу або отриманої грошової винагороди та нагородної атрибутики (медаль, кубок і т. ін.) та позбавлення його права використовувати</w:t>
      </w:r>
      <w:r w:rsidRPr="000006BD">
        <w:rPr>
          <w:color w:val="231F20"/>
          <w:spacing w:val="-1"/>
          <w:sz w:val="20"/>
          <w:lang w:val="ru-RU"/>
        </w:rPr>
        <w:t xml:space="preserve"> </w:t>
      </w:r>
      <w:r w:rsidRPr="000006BD">
        <w:rPr>
          <w:color w:val="231F20"/>
          <w:sz w:val="20"/>
          <w:lang w:val="ru-RU"/>
        </w:rPr>
        <w:t>титул.</w:t>
      </w:r>
    </w:p>
    <w:p w:rsidR="005A17A2" w:rsidRPr="000006BD" w:rsidRDefault="000006BD" w:rsidP="005C1671">
      <w:pPr>
        <w:pStyle w:val="a4"/>
        <w:numPr>
          <w:ilvl w:val="0"/>
          <w:numId w:val="33"/>
        </w:numPr>
        <w:tabs>
          <w:tab w:val="left" w:pos="684"/>
          <w:tab w:val="left" w:pos="685"/>
        </w:tabs>
        <w:spacing w:before="73" w:line="240" w:lineRule="auto"/>
        <w:ind w:left="684"/>
        <w:jc w:val="left"/>
        <w:rPr>
          <w:sz w:val="20"/>
          <w:lang w:val="ru-RU"/>
        </w:rPr>
      </w:pPr>
      <w:r w:rsidRPr="000006BD">
        <w:rPr>
          <w:color w:val="231F20"/>
          <w:sz w:val="20"/>
          <w:lang w:val="ru-RU"/>
        </w:rPr>
        <w:t>Дисциплінарні санкції, що застосовуються</w:t>
      </w:r>
      <w:r w:rsidR="004237BA">
        <w:rPr>
          <w:color w:val="231F20"/>
          <w:sz w:val="20"/>
          <w:lang w:val="ru-RU"/>
        </w:rPr>
        <w:t xml:space="preserve"> виключно</w:t>
      </w:r>
      <w:r w:rsidRPr="000006BD">
        <w:rPr>
          <w:color w:val="231F20"/>
          <w:sz w:val="20"/>
          <w:lang w:val="ru-RU"/>
        </w:rPr>
        <w:t xml:space="preserve"> до фізичних</w:t>
      </w:r>
      <w:r w:rsidRPr="000006BD">
        <w:rPr>
          <w:color w:val="231F20"/>
          <w:spacing w:val="-1"/>
          <w:sz w:val="20"/>
          <w:lang w:val="ru-RU"/>
        </w:rPr>
        <w:t xml:space="preserve"> </w:t>
      </w:r>
      <w:r w:rsidRPr="000006BD">
        <w:rPr>
          <w:color w:val="231F20"/>
          <w:sz w:val="20"/>
          <w:lang w:val="ru-RU"/>
        </w:rPr>
        <w:t>осіб:</w:t>
      </w:r>
    </w:p>
    <w:p w:rsidR="005A17A2" w:rsidRDefault="000006BD" w:rsidP="005C1671">
      <w:pPr>
        <w:pStyle w:val="a4"/>
        <w:numPr>
          <w:ilvl w:val="1"/>
          <w:numId w:val="33"/>
        </w:numPr>
        <w:tabs>
          <w:tab w:val="left" w:pos="1307"/>
          <w:tab w:val="left" w:pos="1308"/>
        </w:tabs>
        <w:spacing w:before="75" w:line="240" w:lineRule="auto"/>
        <w:ind w:hanging="623"/>
        <w:rPr>
          <w:sz w:val="20"/>
        </w:rPr>
      </w:pPr>
      <w:r>
        <w:rPr>
          <w:color w:val="231F20"/>
          <w:sz w:val="20"/>
        </w:rPr>
        <w:t>Попередження – (пункт 1.1. цієї</w:t>
      </w:r>
      <w:r>
        <w:rPr>
          <w:color w:val="231F20"/>
          <w:spacing w:val="-1"/>
          <w:sz w:val="20"/>
        </w:rPr>
        <w:t xml:space="preserve"> </w:t>
      </w:r>
      <w:r>
        <w:rPr>
          <w:color w:val="231F20"/>
          <w:sz w:val="20"/>
        </w:rPr>
        <w:t>статті).</w:t>
      </w:r>
    </w:p>
    <w:p w:rsidR="005A17A2" w:rsidRPr="004237BA" w:rsidRDefault="000006BD" w:rsidP="005C1671">
      <w:pPr>
        <w:pStyle w:val="a4"/>
        <w:numPr>
          <w:ilvl w:val="1"/>
          <w:numId w:val="33"/>
        </w:numPr>
        <w:tabs>
          <w:tab w:val="left" w:pos="1307"/>
          <w:tab w:val="left" w:pos="1308"/>
        </w:tabs>
        <w:spacing w:before="86"/>
        <w:ind w:hanging="623"/>
        <w:jc w:val="both"/>
        <w:rPr>
          <w:color w:val="231F20"/>
          <w:sz w:val="20"/>
          <w:lang w:val="ru-RU"/>
        </w:rPr>
      </w:pPr>
      <w:r w:rsidRPr="004237BA">
        <w:rPr>
          <w:color w:val="231F20"/>
          <w:sz w:val="20"/>
          <w:lang w:val="ru-RU"/>
        </w:rPr>
        <w:t>Попередження до, під час та після матчу, яке супроводжується</w:t>
      </w:r>
      <w:r w:rsidR="004237BA" w:rsidRPr="004237BA">
        <w:rPr>
          <w:color w:val="231F20"/>
          <w:sz w:val="20"/>
          <w:lang w:val="uk-UA"/>
        </w:rPr>
        <w:t xml:space="preserve"> пред</w:t>
      </w:r>
      <w:r w:rsidR="004237BA" w:rsidRPr="004237BA">
        <w:rPr>
          <w:color w:val="231F20"/>
          <w:sz w:val="20"/>
          <w:lang w:val="ru-RU"/>
        </w:rPr>
        <w:t>’</w:t>
      </w:r>
      <w:r w:rsidR="004237BA" w:rsidRPr="004237BA">
        <w:rPr>
          <w:color w:val="231F20"/>
          <w:sz w:val="20"/>
          <w:lang w:val="uk-UA"/>
        </w:rPr>
        <w:t xml:space="preserve">явленням арбітром порушникові </w:t>
      </w:r>
      <w:r w:rsidR="004237BA" w:rsidRPr="004237BA">
        <w:rPr>
          <w:color w:val="231F20"/>
          <w:sz w:val="20"/>
          <w:lang w:val="ru-RU"/>
        </w:rPr>
        <w:t>жовтої</w:t>
      </w:r>
      <w:r w:rsidRPr="004237BA">
        <w:rPr>
          <w:color w:val="231F20"/>
          <w:sz w:val="20"/>
          <w:lang w:val="ru-RU"/>
        </w:rPr>
        <w:t xml:space="preserve"> </w:t>
      </w:r>
      <w:r w:rsidR="004237BA" w:rsidRPr="004237BA">
        <w:rPr>
          <w:color w:val="231F20"/>
          <w:sz w:val="20"/>
          <w:lang w:val="ru-RU"/>
        </w:rPr>
        <w:t>картки</w:t>
      </w:r>
      <w:r w:rsidR="004237BA">
        <w:rPr>
          <w:color w:val="231F20"/>
          <w:sz w:val="20"/>
          <w:lang w:val="uk-UA"/>
        </w:rPr>
        <w:t>.</w:t>
      </w:r>
    </w:p>
    <w:p w:rsidR="005A17A2" w:rsidRPr="004237BA" w:rsidRDefault="000006BD" w:rsidP="005C1671">
      <w:pPr>
        <w:pStyle w:val="a4"/>
        <w:numPr>
          <w:ilvl w:val="1"/>
          <w:numId w:val="33"/>
        </w:numPr>
        <w:tabs>
          <w:tab w:val="left" w:pos="1307"/>
          <w:tab w:val="left" w:pos="1308"/>
        </w:tabs>
        <w:ind w:hanging="623"/>
        <w:jc w:val="both"/>
        <w:rPr>
          <w:color w:val="231F20"/>
          <w:sz w:val="20"/>
          <w:lang w:val="ru-RU"/>
        </w:rPr>
      </w:pPr>
      <w:r w:rsidRPr="004237BA">
        <w:rPr>
          <w:color w:val="231F20"/>
          <w:sz w:val="20"/>
          <w:lang w:val="ru-RU"/>
        </w:rPr>
        <w:t xml:space="preserve">Вилучення – вимога арбітра до, під час та після матчу покинути футбольне поле і територію, що його безпосередньо оточує, включаючи лаву запасних. Вилучення футболіста супроводжується пред’явленням порушникові червоної картки, а для тренера (офіційної особи) відбувається в усній формі. </w:t>
      </w:r>
    </w:p>
    <w:p w:rsidR="005A17A2" w:rsidRPr="000006BD" w:rsidRDefault="000006BD" w:rsidP="005C1671">
      <w:pPr>
        <w:pStyle w:val="a4"/>
        <w:numPr>
          <w:ilvl w:val="1"/>
          <w:numId w:val="33"/>
        </w:numPr>
        <w:tabs>
          <w:tab w:val="left" w:pos="1307"/>
          <w:tab w:val="left" w:pos="1308"/>
        </w:tabs>
        <w:ind w:hanging="623"/>
        <w:jc w:val="both"/>
        <w:rPr>
          <w:sz w:val="20"/>
          <w:lang w:val="ru-RU"/>
        </w:rPr>
      </w:pPr>
      <w:r w:rsidRPr="004237BA">
        <w:rPr>
          <w:color w:val="231F20"/>
          <w:sz w:val="20"/>
          <w:lang w:val="ru-RU"/>
        </w:rPr>
        <w:t xml:space="preserve">Відсторонення від матчів </w:t>
      </w:r>
      <w:r w:rsidR="004237BA">
        <w:rPr>
          <w:color w:val="231F20"/>
          <w:sz w:val="20"/>
          <w:lang w:val="ru-RU"/>
        </w:rPr>
        <w:t xml:space="preserve">(від участі у змаганнях) </w:t>
      </w:r>
      <w:r w:rsidRPr="004237BA">
        <w:rPr>
          <w:color w:val="231F20"/>
          <w:sz w:val="20"/>
          <w:lang w:val="ru-RU"/>
        </w:rPr>
        <w:t>– заборона б</w:t>
      </w:r>
      <w:r w:rsidR="004237BA">
        <w:rPr>
          <w:color w:val="231F20"/>
          <w:sz w:val="20"/>
          <w:lang w:val="ru-RU"/>
        </w:rPr>
        <w:t>рати участь у наступному матчі/</w:t>
      </w:r>
      <w:r w:rsidRPr="004237BA">
        <w:rPr>
          <w:color w:val="231F20"/>
          <w:sz w:val="20"/>
          <w:lang w:val="ru-RU"/>
        </w:rPr>
        <w:t>матчах або змаганні та перебувати на території, що безпосередньо оточує футбольн</w:t>
      </w:r>
      <w:r w:rsidRPr="004237BA">
        <w:rPr>
          <w:color w:val="231F20"/>
          <w:spacing w:val="-1"/>
          <w:sz w:val="20"/>
          <w:lang w:val="ru-RU"/>
        </w:rPr>
        <w:t xml:space="preserve">е </w:t>
      </w:r>
      <w:r w:rsidRPr="004237BA">
        <w:rPr>
          <w:color w:val="231F20"/>
          <w:sz w:val="20"/>
          <w:lang w:val="ru-RU"/>
        </w:rPr>
        <w:t>поле.</w:t>
      </w:r>
    </w:p>
    <w:p w:rsidR="007E50A2" w:rsidRPr="007E50A2" w:rsidRDefault="000006BD" w:rsidP="007E50A2">
      <w:pPr>
        <w:pStyle w:val="a4"/>
        <w:numPr>
          <w:ilvl w:val="1"/>
          <w:numId w:val="33"/>
        </w:numPr>
        <w:tabs>
          <w:tab w:val="left" w:pos="1307"/>
          <w:tab w:val="left" w:pos="1308"/>
        </w:tabs>
        <w:spacing w:before="73" w:line="240" w:lineRule="auto"/>
        <w:ind w:hanging="623"/>
        <w:jc w:val="both"/>
        <w:rPr>
          <w:sz w:val="20"/>
          <w:lang w:val="ru-RU"/>
        </w:rPr>
      </w:pPr>
      <w:r w:rsidRPr="000006BD">
        <w:rPr>
          <w:color w:val="231F20"/>
          <w:sz w:val="20"/>
          <w:lang w:val="ru-RU"/>
        </w:rPr>
        <w:t>Заборона входити до роздягальні та/або перебувати на лаві</w:t>
      </w:r>
      <w:r w:rsidRPr="000006BD">
        <w:rPr>
          <w:color w:val="231F20"/>
          <w:spacing w:val="-1"/>
          <w:sz w:val="20"/>
          <w:lang w:val="ru-RU"/>
        </w:rPr>
        <w:t xml:space="preserve"> </w:t>
      </w:r>
      <w:r w:rsidRPr="000006BD">
        <w:rPr>
          <w:color w:val="231F20"/>
          <w:sz w:val="20"/>
          <w:lang w:val="ru-RU"/>
        </w:rPr>
        <w:t>запасних.</w:t>
      </w:r>
    </w:p>
    <w:p w:rsidR="004237BA" w:rsidRPr="007E50A2" w:rsidRDefault="000006BD" w:rsidP="007E50A2">
      <w:pPr>
        <w:pStyle w:val="a4"/>
        <w:numPr>
          <w:ilvl w:val="1"/>
          <w:numId w:val="33"/>
        </w:numPr>
        <w:tabs>
          <w:tab w:val="left" w:pos="1307"/>
          <w:tab w:val="left" w:pos="1308"/>
        </w:tabs>
        <w:spacing w:before="73" w:line="240" w:lineRule="auto"/>
        <w:ind w:hanging="623"/>
        <w:jc w:val="both"/>
        <w:rPr>
          <w:sz w:val="20"/>
          <w:lang w:val="ru-RU"/>
        </w:rPr>
      </w:pPr>
      <w:r w:rsidRPr="007E50A2">
        <w:rPr>
          <w:color w:val="231F20"/>
          <w:sz w:val="20"/>
          <w:lang w:val="ru-RU"/>
        </w:rPr>
        <w:t>Заборона відвідувати стадіон під час виступів на ньому команди порушника.</w:t>
      </w:r>
    </w:p>
    <w:p w:rsidR="005A17A2" w:rsidRPr="000006BD" w:rsidRDefault="000006BD" w:rsidP="005C1671">
      <w:pPr>
        <w:pStyle w:val="a4"/>
        <w:numPr>
          <w:ilvl w:val="1"/>
          <w:numId w:val="33"/>
        </w:numPr>
        <w:tabs>
          <w:tab w:val="left" w:pos="1307"/>
          <w:tab w:val="left" w:pos="1308"/>
        </w:tabs>
        <w:ind w:hanging="623"/>
        <w:jc w:val="both"/>
        <w:rPr>
          <w:sz w:val="20"/>
          <w:lang w:val="ru-RU"/>
        </w:rPr>
      </w:pPr>
      <w:r w:rsidRPr="000006BD">
        <w:rPr>
          <w:color w:val="231F20"/>
          <w:sz w:val="20"/>
          <w:lang w:val="ru-RU"/>
        </w:rPr>
        <w:t>Заборона здійснювати будь-яку діяльність, пов’язану з футболом (адміністративну, спортивну та</w:t>
      </w:r>
      <w:r w:rsidRPr="000006BD">
        <w:rPr>
          <w:color w:val="231F20"/>
          <w:spacing w:val="-1"/>
          <w:sz w:val="20"/>
          <w:lang w:val="ru-RU"/>
        </w:rPr>
        <w:t xml:space="preserve"> </w:t>
      </w:r>
      <w:r w:rsidRPr="000006BD">
        <w:rPr>
          <w:color w:val="231F20"/>
          <w:sz w:val="20"/>
          <w:lang w:val="ru-RU"/>
        </w:rPr>
        <w:t>ін.).</w:t>
      </w:r>
    </w:p>
    <w:p w:rsidR="005A17A2" w:rsidRPr="000006BD" w:rsidRDefault="000006BD" w:rsidP="005C1671">
      <w:pPr>
        <w:pStyle w:val="a4"/>
        <w:numPr>
          <w:ilvl w:val="0"/>
          <w:numId w:val="33"/>
        </w:numPr>
        <w:tabs>
          <w:tab w:val="left" w:pos="744"/>
          <w:tab w:val="left" w:pos="745"/>
        </w:tabs>
        <w:spacing w:before="73" w:line="240" w:lineRule="auto"/>
        <w:jc w:val="left"/>
        <w:rPr>
          <w:sz w:val="20"/>
          <w:lang w:val="ru-RU"/>
        </w:rPr>
      </w:pPr>
      <w:r w:rsidRPr="000006BD">
        <w:rPr>
          <w:color w:val="231F20"/>
          <w:sz w:val="20"/>
          <w:lang w:val="ru-RU"/>
        </w:rPr>
        <w:t>Дисциплінарні санкції, що застосовуються</w:t>
      </w:r>
      <w:r w:rsidR="004237BA">
        <w:rPr>
          <w:color w:val="231F20"/>
          <w:sz w:val="20"/>
          <w:lang w:val="ru-RU"/>
        </w:rPr>
        <w:t xml:space="preserve"> виключно</w:t>
      </w:r>
      <w:r w:rsidRPr="000006BD">
        <w:rPr>
          <w:color w:val="231F20"/>
          <w:sz w:val="20"/>
          <w:lang w:val="ru-RU"/>
        </w:rPr>
        <w:t xml:space="preserve"> до юридичних</w:t>
      </w:r>
      <w:r w:rsidRPr="000006BD">
        <w:rPr>
          <w:color w:val="231F20"/>
          <w:spacing w:val="-1"/>
          <w:sz w:val="20"/>
          <w:lang w:val="ru-RU"/>
        </w:rPr>
        <w:t xml:space="preserve"> </w:t>
      </w:r>
      <w:r w:rsidRPr="000006BD">
        <w:rPr>
          <w:color w:val="231F20"/>
          <w:sz w:val="20"/>
          <w:lang w:val="ru-RU"/>
        </w:rPr>
        <w:t>осіб:</w:t>
      </w:r>
    </w:p>
    <w:p w:rsidR="005A17A2" w:rsidRPr="000006BD" w:rsidRDefault="000006BD" w:rsidP="005C1671">
      <w:pPr>
        <w:pStyle w:val="a4"/>
        <w:numPr>
          <w:ilvl w:val="1"/>
          <w:numId w:val="33"/>
        </w:numPr>
        <w:tabs>
          <w:tab w:val="left" w:pos="1367"/>
          <w:tab w:val="left" w:pos="1368"/>
        </w:tabs>
        <w:spacing w:before="86"/>
        <w:ind w:left="1368"/>
        <w:jc w:val="both"/>
        <w:rPr>
          <w:sz w:val="20"/>
          <w:lang w:val="ru-RU"/>
        </w:rPr>
      </w:pPr>
      <w:r w:rsidRPr="000006BD">
        <w:rPr>
          <w:color w:val="231F20"/>
          <w:sz w:val="20"/>
          <w:lang w:val="ru-RU"/>
        </w:rPr>
        <w:t xml:space="preserve">Позбавлення клубу права реєструвати в ФФУ </w:t>
      </w:r>
      <w:r w:rsidR="004237BA">
        <w:rPr>
          <w:color w:val="231F20"/>
          <w:sz w:val="20"/>
          <w:lang w:val="ru-RU"/>
        </w:rPr>
        <w:t xml:space="preserve">будь-яких </w:t>
      </w:r>
      <w:r w:rsidRPr="000006BD">
        <w:rPr>
          <w:color w:val="231F20"/>
          <w:sz w:val="20"/>
          <w:lang w:val="ru-RU"/>
        </w:rPr>
        <w:t>нових футболістів протягом визначеного</w:t>
      </w:r>
      <w:r w:rsidRPr="000006BD">
        <w:rPr>
          <w:color w:val="231F20"/>
          <w:spacing w:val="-1"/>
          <w:sz w:val="20"/>
          <w:lang w:val="ru-RU"/>
        </w:rPr>
        <w:t xml:space="preserve"> </w:t>
      </w:r>
      <w:r w:rsidRPr="000006BD">
        <w:rPr>
          <w:color w:val="231F20"/>
          <w:sz w:val="20"/>
          <w:lang w:val="ru-RU"/>
        </w:rPr>
        <w:t>періоду.</w:t>
      </w:r>
    </w:p>
    <w:p w:rsidR="005A17A2" w:rsidRDefault="000006BD" w:rsidP="005C1671">
      <w:pPr>
        <w:pStyle w:val="a4"/>
        <w:numPr>
          <w:ilvl w:val="1"/>
          <w:numId w:val="33"/>
        </w:numPr>
        <w:tabs>
          <w:tab w:val="left" w:pos="1367"/>
          <w:tab w:val="left" w:pos="1368"/>
        </w:tabs>
        <w:spacing w:before="73" w:line="240" w:lineRule="auto"/>
        <w:ind w:left="1368"/>
        <w:jc w:val="both"/>
        <w:rPr>
          <w:sz w:val="20"/>
        </w:rPr>
      </w:pPr>
      <w:r>
        <w:rPr>
          <w:color w:val="231F20"/>
          <w:sz w:val="20"/>
        </w:rPr>
        <w:t>Проведення матчу без</w:t>
      </w:r>
      <w:r>
        <w:rPr>
          <w:color w:val="231F20"/>
          <w:spacing w:val="-1"/>
          <w:sz w:val="20"/>
        </w:rPr>
        <w:t xml:space="preserve"> </w:t>
      </w:r>
      <w:r w:rsidR="008C64FB">
        <w:rPr>
          <w:color w:val="231F20"/>
          <w:sz w:val="20"/>
        </w:rPr>
        <w:t>вболівальників</w:t>
      </w:r>
      <w:r>
        <w:rPr>
          <w:color w:val="231F20"/>
          <w:sz w:val="20"/>
        </w:rPr>
        <w:t>.</w:t>
      </w:r>
    </w:p>
    <w:p w:rsidR="005A17A2" w:rsidRPr="000006BD" w:rsidRDefault="000006BD" w:rsidP="005C1671">
      <w:pPr>
        <w:pStyle w:val="a4"/>
        <w:numPr>
          <w:ilvl w:val="1"/>
          <w:numId w:val="33"/>
        </w:numPr>
        <w:tabs>
          <w:tab w:val="left" w:pos="1367"/>
          <w:tab w:val="left" w:pos="1368"/>
        </w:tabs>
        <w:spacing w:before="75" w:line="240" w:lineRule="auto"/>
        <w:ind w:left="1368"/>
        <w:jc w:val="both"/>
        <w:rPr>
          <w:sz w:val="20"/>
          <w:lang w:val="ru-RU"/>
        </w:rPr>
      </w:pPr>
      <w:r w:rsidRPr="000006BD">
        <w:rPr>
          <w:color w:val="231F20"/>
          <w:sz w:val="20"/>
          <w:lang w:val="ru-RU"/>
        </w:rPr>
        <w:t xml:space="preserve">Проведення матчу </w:t>
      </w:r>
      <w:r w:rsidR="004237BA">
        <w:rPr>
          <w:color w:val="231F20"/>
          <w:sz w:val="20"/>
          <w:lang w:val="ru-RU"/>
        </w:rPr>
        <w:t>із частково закритими секторами (трибунами)</w:t>
      </w:r>
      <w:r w:rsidRPr="000006BD">
        <w:rPr>
          <w:color w:val="231F20"/>
          <w:sz w:val="20"/>
          <w:lang w:val="ru-RU"/>
        </w:rPr>
        <w:t>.</w:t>
      </w:r>
    </w:p>
    <w:p w:rsidR="005A17A2" w:rsidRPr="000006BD" w:rsidRDefault="000006BD" w:rsidP="005C1671">
      <w:pPr>
        <w:pStyle w:val="a4"/>
        <w:numPr>
          <w:ilvl w:val="1"/>
          <w:numId w:val="33"/>
        </w:numPr>
        <w:tabs>
          <w:tab w:val="left" w:pos="1367"/>
          <w:tab w:val="left" w:pos="1368"/>
        </w:tabs>
        <w:spacing w:before="87"/>
        <w:ind w:left="1368"/>
        <w:jc w:val="both"/>
        <w:rPr>
          <w:sz w:val="20"/>
          <w:lang w:val="ru-RU"/>
        </w:rPr>
      </w:pPr>
      <w:r w:rsidRPr="000006BD">
        <w:rPr>
          <w:color w:val="231F20"/>
          <w:sz w:val="20"/>
          <w:lang w:val="ru-RU"/>
        </w:rPr>
        <w:t>Заборона використання стадіону – позбавлення клубу права приймати суперників на своєму</w:t>
      </w:r>
      <w:r w:rsidRPr="000006BD">
        <w:rPr>
          <w:color w:val="231F20"/>
          <w:spacing w:val="-1"/>
          <w:sz w:val="20"/>
          <w:lang w:val="ru-RU"/>
        </w:rPr>
        <w:t xml:space="preserve"> </w:t>
      </w:r>
      <w:r w:rsidRPr="000006BD">
        <w:rPr>
          <w:color w:val="231F20"/>
          <w:sz w:val="20"/>
          <w:lang w:val="ru-RU"/>
        </w:rPr>
        <w:t>стадіоні.</w:t>
      </w:r>
    </w:p>
    <w:p w:rsidR="005A17A2" w:rsidRPr="000006BD" w:rsidRDefault="000006BD" w:rsidP="005C1671">
      <w:pPr>
        <w:pStyle w:val="a4"/>
        <w:numPr>
          <w:ilvl w:val="1"/>
          <w:numId w:val="33"/>
        </w:numPr>
        <w:tabs>
          <w:tab w:val="left" w:pos="1367"/>
          <w:tab w:val="left" w:pos="1368"/>
        </w:tabs>
        <w:ind w:left="1368"/>
        <w:jc w:val="both"/>
        <w:rPr>
          <w:sz w:val="20"/>
          <w:lang w:val="ru-RU"/>
        </w:rPr>
      </w:pPr>
      <w:r w:rsidRPr="000006BD">
        <w:rPr>
          <w:color w:val="231F20"/>
          <w:sz w:val="20"/>
          <w:lang w:val="ru-RU"/>
        </w:rPr>
        <w:t>Анулювання результату матчу з подальшим зарахуванням технічної поразки.</w:t>
      </w:r>
    </w:p>
    <w:p w:rsidR="005A17A2" w:rsidRPr="000006BD" w:rsidRDefault="000006BD" w:rsidP="005C1671">
      <w:pPr>
        <w:pStyle w:val="a4"/>
        <w:numPr>
          <w:ilvl w:val="1"/>
          <w:numId w:val="33"/>
        </w:numPr>
        <w:tabs>
          <w:tab w:val="left" w:pos="1367"/>
          <w:tab w:val="left" w:pos="1368"/>
        </w:tabs>
        <w:ind w:left="1368"/>
        <w:jc w:val="both"/>
        <w:rPr>
          <w:sz w:val="20"/>
          <w:lang w:val="ru-RU"/>
        </w:rPr>
      </w:pPr>
      <w:r w:rsidRPr="000006BD">
        <w:rPr>
          <w:color w:val="231F20"/>
          <w:sz w:val="20"/>
          <w:lang w:val="ru-RU"/>
        </w:rPr>
        <w:t>Виключення зі складу учасників змагань – позбавлення права брати участь у поточному та майбутньому</w:t>
      </w:r>
      <w:r w:rsidRPr="000006BD">
        <w:rPr>
          <w:color w:val="231F20"/>
          <w:spacing w:val="-1"/>
          <w:sz w:val="20"/>
          <w:lang w:val="ru-RU"/>
        </w:rPr>
        <w:t xml:space="preserve"> </w:t>
      </w:r>
      <w:r w:rsidRPr="000006BD">
        <w:rPr>
          <w:color w:val="231F20"/>
          <w:sz w:val="20"/>
          <w:lang w:val="ru-RU"/>
        </w:rPr>
        <w:t>змаганні.</w:t>
      </w:r>
    </w:p>
    <w:p w:rsidR="005A17A2" w:rsidRPr="000006BD" w:rsidRDefault="000006BD" w:rsidP="005C1671">
      <w:pPr>
        <w:pStyle w:val="a4"/>
        <w:numPr>
          <w:ilvl w:val="1"/>
          <w:numId w:val="33"/>
        </w:numPr>
        <w:tabs>
          <w:tab w:val="left" w:pos="1367"/>
          <w:tab w:val="left" w:pos="1368"/>
        </w:tabs>
        <w:ind w:left="1368"/>
        <w:jc w:val="both"/>
        <w:rPr>
          <w:sz w:val="20"/>
          <w:lang w:val="ru-RU"/>
        </w:rPr>
      </w:pPr>
      <w:r w:rsidRPr="000006BD">
        <w:rPr>
          <w:color w:val="231F20"/>
          <w:sz w:val="20"/>
          <w:lang w:val="ru-RU"/>
        </w:rPr>
        <w:t>Зарахування технічної поразки – технічна поразка в  матчі зараховується з рахунком 3:0. Якщо різниця м’ячів більша або дорівнює трьом на користь команди, якій бу</w:t>
      </w:r>
      <w:r w:rsidR="00E11C1B">
        <w:rPr>
          <w:color w:val="231F20"/>
          <w:sz w:val="20"/>
          <w:lang w:val="ru-RU"/>
        </w:rPr>
        <w:t>де зараховано технічну перемогу,</w:t>
      </w:r>
      <w:r w:rsidRPr="000006BD">
        <w:rPr>
          <w:color w:val="231F20"/>
          <w:sz w:val="20"/>
          <w:lang w:val="ru-RU"/>
        </w:rPr>
        <w:t xml:space="preserve"> – рахунок </w:t>
      </w:r>
      <w:r w:rsidRPr="000006BD">
        <w:rPr>
          <w:color w:val="231F20"/>
          <w:sz w:val="20"/>
          <w:lang w:val="ru-RU"/>
        </w:rPr>
        <w:lastRenderedPageBreak/>
        <w:t>матчу залишається</w:t>
      </w:r>
      <w:r w:rsidRPr="000006BD">
        <w:rPr>
          <w:color w:val="231F20"/>
          <w:spacing w:val="-1"/>
          <w:sz w:val="20"/>
          <w:lang w:val="ru-RU"/>
        </w:rPr>
        <w:t xml:space="preserve"> </w:t>
      </w:r>
      <w:r w:rsidRPr="000006BD">
        <w:rPr>
          <w:color w:val="231F20"/>
          <w:sz w:val="20"/>
          <w:lang w:val="ru-RU"/>
        </w:rPr>
        <w:t>незмінним.</w:t>
      </w:r>
    </w:p>
    <w:p w:rsidR="005A17A2" w:rsidRPr="000006BD" w:rsidRDefault="000006BD" w:rsidP="005C1671">
      <w:pPr>
        <w:pStyle w:val="a4"/>
        <w:numPr>
          <w:ilvl w:val="1"/>
          <w:numId w:val="33"/>
        </w:numPr>
        <w:tabs>
          <w:tab w:val="left" w:pos="1367"/>
          <w:tab w:val="left" w:pos="1368"/>
        </w:tabs>
        <w:ind w:left="1368"/>
        <w:jc w:val="both"/>
        <w:rPr>
          <w:sz w:val="20"/>
          <w:lang w:val="ru-RU"/>
        </w:rPr>
      </w:pPr>
      <w:r w:rsidRPr="000006BD">
        <w:rPr>
          <w:color w:val="231F20"/>
          <w:sz w:val="20"/>
          <w:lang w:val="ru-RU"/>
        </w:rPr>
        <w:t>Позбавлення турнірних очок – позбавлення визначеної Органом кількості турнірних очок в поточних або майбутніх</w:t>
      </w:r>
      <w:r w:rsidRPr="000006BD">
        <w:rPr>
          <w:color w:val="231F20"/>
          <w:spacing w:val="-2"/>
          <w:sz w:val="20"/>
          <w:lang w:val="ru-RU"/>
        </w:rPr>
        <w:t xml:space="preserve"> </w:t>
      </w:r>
      <w:r w:rsidRPr="000006BD">
        <w:rPr>
          <w:color w:val="231F20"/>
          <w:sz w:val="20"/>
          <w:lang w:val="ru-RU"/>
        </w:rPr>
        <w:t>змаганнях.</w:t>
      </w:r>
    </w:p>
    <w:p w:rsidR="002073CC" w:rsidRPr="002073CC" w:rsidRDefault="000006BD" w:rsidP="005C1671">
      <w:pPr>
        <w:pStyle w:val="a4"/>
        <w:numPr>
          <w:ilvl w:val="1"/>
          <w:numId w:val="33"/>
        </w:numPr>
        <w:tabs>
          <w:tab w:val="left" w:pos="1367"/>
          <w:tab w:val="left" w:pos="1368"/>
        </w:tabs>
        <w:spacing w:before="73" w:line="240" w:lineRule="auto"/>
        <w:ind w:left="1368"/>
        <w:jc w:val="both"/>
        <w:rPr>
          <w:sz w:val="20"/>
          <w:lang w:val="ru-RU"/>
        </w:rPr>
      </w:pPr>
      <w:r w:rsidRPr="000006BD">
        <w:rPr>
          <w:color w:val="231F20"/>
          <w:sz w:val="20"/>
          <w:lang w:val="ru-RU"/>
        </w:rPr>
        <w:t xml:space="preserve">Переведення до </w:t>
      </w:r>
      <w:r w:rsidR="00E11C1B">
        <w:rPr>
          <w:color w:val="231F20"/>
          <w:sz w:val="20"/>
          <w:lang w:val="ru-RU"/>
        </w:rPr>
        <w:t>нижчої ліги</w:t>
      </w:r>
    </w:p>
    <w:p w:rsidR="002073CC" w:rsidRDefault="002073CC" w:rsidP="005C1671">
      <w:pPr>
        <w:pStyle w:val="a4"/>
        <w:numPr>
          <w:ilvl w:val="1"/>
          <w:numId w:val="33"/>
        </w:numPr>
        <w:tabs>
          <w:tab w:val="left" w:pos="1307"/>
          <w:tab w:val="left" w:pos="1308"/>
        </w:tabs>
        <w:spacing w:before="76" w:line="240" w:lineRule="auto"/>
        <w:rPr>
          <w:sz w:val="20"/>
        </w:rPr>
      </w:pPr>
      <w:r>
        <w:rPr>
          <w:color w:val="231F20"/>
          <w:sz w:val="20"/>
        </w:rPr>
        <w:t>Позбавлення статусу професіонального</w:t>
      </w:r>
      <w:r>
        <w:rPr>
          <w:color w:val="231F20"/>
          <w:spacing w:val="-1"/>
          <w:sz w:val="20"/>
        </w:rPr>
        <w:t xml:space="preserve"> </w:t>
      </w:r>
      <w:r>
        <w:rPr>
          <w:color w:val="231F20"/>
          <w:sz w:val="20"/>
        </w:rPr>
        <w:t>клубу.</w:t>
      </w:r>
    </w:p>
    <w:p w:rsidR="002073CC" w:rsidRPr="000006BD" w:rsidRDefault="002073CC" w:rsidP="005C1671">
      <w:pPr>
        <w:pStyle w:val="a4"/>
        <w:numPr>
          <w:ilvl w:val="1"/>
          <w:numId w:val="33"/>
        </w:numPr>
        <w:tabs>
          <w:tab w:val="left" w:pos="1307"/>
          <w:tab w:val="left" w:pos="1308"/>
        </w:tabs>
        <w:spacing w:before="87"/>
        <w:rPr>
          <w:sz w:val="20"/>
          <w:lang w:val="ru-RU"/>
        </w:rPr>
      </w:pPr>
      <w:r w:rsidRPr="000006BD">
        <w:rPr>
          <w:color w:val="231F20"/>
          <w:sz w:val="20"/>
          <w:lang w:val="ru-RU"/>
        </w:rPr>
        <w:t>Позбавлення атестату на право брати участь у змаганнях серед команд професіональних клубів (Додаток</w:t>
      </w:r>
      <w:r w:rsidRPr="000006BD">
        <w:rPr>
          <w:color w:val="231F20"/>
          <w:spacing w:val="-1"/>
          <w:sz w:val="20"/>
          <w:lang w:val="ru-RU"/>
        </w:rPr>
        <w:t xml:space="preserve"> </w:t>
      </w:r>
      <w:r w:rsidRPr="000006BD">
        <w:rPr>
          <w:color w:val="231F20"/>
          <w:sz w:val="20"/>
          <w:lang w:val="ru-RU"/>
        </w:rPr>
        <w:t>1).</w:t>
      </w:r>
    </w:p>
    <w:p w:rsidR="005A17A2" w:rsidRPr="000006BD" w:rsidRDefault="000006BD" w:rsidP="005C1671">
      <w:pPr>
        <w:pStyle w:val="a4"/>
        <w:numPr>
          <w:ilvl w:val="0"/>
          <w:numId w:val="33"/>
        </w:numPr>
        <w:tabs>
          <w:tab w:val="left" w:pos="744"/>
          <w:tab w:val="left" w:pos="745"/>
        </w:tabs>
        <w:spacing w:before="87"/>
        <w:ind w:hanging="564"/>
        <w:jc w:val="left"/>
        <w:rPr>
          <w:sz w:val="20"/>
          <w:lang w:val="ru-RU"/>
        </w:rPr>
      </w:pPr>
      <w:r w:rsidRPr="000006BD">
        <w:rPr>
          <w:color w:val="231F20"/>
          <w:sz w:val="20"/>
          <w:lang w:val="ru-RU"/>
        </w:rPr>
        <w:t>При прийнятті рішень щодо застосування дисциплінарних санкцій Органи також керуються Додатками 2 – 5 до</w:t>
      </w:r>
      <w:r w:rsidRPr="000006BD">
        <w:rPr>
          <w:color w:val="231F20"/>
          <w:spacing w:val="-1"/>
          <w:sz w:val="20"/>
          <w:lang w:val="ru-RU"/>
        </w:rPr>
        <w:t xml:space="preserve"> </w:t>
      </w:r>
      <w:r w:rsidRPr="000006BD">
        <w:rPr>
          <w:color w:val="231F20"/>
          <w:sz w:val="20"/>
          <w:lang w:val="ru-RU"/>
        </w:rPr>
        <w:t>Правил.</w:t>
      </w:r>
    </w:p>
    <w:p w:rsidR="005A17A2" w:rsidRPr="000006BD" w:rsidRDefault="000006BD" w:rsidP="005C1671">
      <w:pPr>
        <w:pStyle w:val="a4"/>
        <w:numPr>
          <w:ilvl w:val="0"/>
          <w:numId w:val="33"/>
        </w:numPr>
        <w:tabs>
          <w:tab w:val="left" w:pos="744"/>
          <w:tab w:val="left" w:pos="745"/>
        </w:tabs>
        <w:jc w:val="both"/>
        <w:rPr>
          <w:sz w:val="20"/>
          <w:lang w:val="ru-RU"/>
        </w:rPr>
      </w:pPr>
      <w:r w:rsidRPr="000006BD">
        <w:rPr>
          <w:color w:val="231F20"/>
          <w:sz w:val="20"/>
          <w:lang w:val="ru-RU"/>
        </w:rPr>
        <w:t>Дисциплінарні санкції можуть застосовуватись умовно. При призначенні умовного покарання Орган ураховує характер та ступінь небезпеки скоєного порушення, особу винного та обставини</w:t>
      </w:r>
      <w:r w:rsidRPr="000006BD">
        <w:rPr>
          <w:color w:val="231F20"/>
          <w:spacing w:val="-1"/>
          <w:sz w:val="20"/>
          <w:lang w:val="ru-RU"/>
        </w:rPr>
        <w:t xml:space="preserve"> </w:t>
      </w:r>
      <w:r w:rsidRPr="000006BD">
        <w:rPr>
          <w:color w:val="231F20"/>
          <w:sz w:val="20"/>
          <w:lang w:val="ru-RU"/>
        </w:rPr>
        <w:t>справи.</w:t>
      </w:r>
    </w:p>
    <w:p w:rsidR="005A17A2" w:rsidRPr="00841E82" w:rsidRDefault="000006BD" w:rsidP="005C1671">
      <w:pPr>
        <w:pStyle w:val="a4"/>
        <w:numPr>
          <w:ilvl w:val="0"/>
          <w:numId w:val="33"/>
        </w:numPr>
        <w:tabs>
          <w:tab w:val="left" w:pos="744"/>
          <w:tab w:val="left" w:pos="745"/>
        </w:tabs>
        <w:spacing w:before="81" w:line="230" w:lineRule="auto"/>
        <w:ind w:hanging="564"/>
        <w:jc w:val="both"/>
        <w:rPr>
          <w:sz w:val="20"/>
          <w:lang w:val="ru-RU"/>
        </w:rPr>
      </w:pPr>
      <w:r w:rsidRPr="000006BD">
        <w:rPr>
          <w:color w:val="231F20"/>
          <w:sz w:val="20"/>
          <w:lang w:val="ru-RU"/>
        </w:rPr>
        <w:t>При застосуванні умовної дисциплінарної санкції Орган установлює випробувальний строк, протягом якого покарана особа повинна довести особистою поведінкою своє виправлення. Випробувальний строк не може бути меншим 3 (трьох) місяців та більшим 2 (двох)</w:t>
      </w:r>
      <w:r w:rsidRPr="000006BD">
        <w:rPr>
          <w:color w:val="231F20"/>
          <w:spacing w:val="-1"/>
          <w:sz w:val="20"/>
          <w:lang w:val="ru-RU"/>
        </w:rPr>
        <w:t xml:space="preserve"> </w:t>
      </w:r>
      <w:r w:rsidRPr="000006BD">
        <w:rPr>
          <w:color w:val="231F20"/>
          <w:sz w:val="20"/>
          <w:lang w:val="ru-RU"/>
        </w:rPr>
        <w:t>років.</w:t>
      </w:r>
    </w:p>
    <w:p w:rsidR="00841E82" w:rsidRPr="00E11C1B" w:rsidRDefault="00841E82" w:rsidP="005C1671">
      <w:pPr>
        <w:pStyle w:val="a4"/>
        <w:numPr>
          <w:ilvl w:val="0"/>
          <w:numId w:val="33"/>
        </w:numPr>
        <w:tabs>
          <w:tab w:val="left" w:pos="744"/>
          <w:tab w:val="left" w:pos="745"/>
        </w:tabs>
        <w:spacing w:before="81" w:line="230" w:lineRule="auto"/>
        <w:ind w:hanging="564"/>
        <w:jc w:val="both"/>
        <w:rPr>
          <w:sz w:val="20"/>
          <w:lang w:val="ru-RU"/>
        </w:rPr>
      </w:pPr>
      <w:r>
        <w:rPr>
          <w:color w:val="231F20"/>
          <w:sz w:val="20"/>
          <w:lang w:val="ru-RU"/>
        </w:rPr>
        <w:t>Дисциплінарні санкції можуть застосовуватися у сукупності.</w:t>
      </w:r>
    </w:p>
    <w:p w:rsidR="00DD7315" w:rsidRPr="000006BD" w:rsidRDefault="00DD7315" w:rsidP="00290563">
      <w:pPr>
        <w:pStyle w:val="Heading2"/>
        <w:spacing w:before="159" w:line="220" w:lineRule="exact"/>
        <w:ind w:left="744" w:right="0"/>
        <w:rPr>
          <w:lang w:val="ru-RU"/>
        </w:rPr>
      </w:pPr>
      <w:r>
        <w:rPr>
          <w:b w:val="0"/>
          <w:color w:val="231F20"/>
          <w:lang w:val="ru-RU"/>
        </w:rPr>
        <w:t>Стаття</w:t>
      </w:r>
      <w:r w:rsidRPr="000006BD">
        <w:rPr>
          <w:b w:val="0"/>
          <w:color w:val="231F20"/>
          <w:lang w:val="ru-RU"/>
        </w:rPr>
        <w:t xml:space="preserve"> </w:t>
      </w:r>
      <w:r w:rsidR="00E11C1B">
        <w:rPr>
          <w:b w:val="0"/>
          <w:color w:val="231F20"/>
          <w:lang w:val="ru-RU"/>
        </w:rPr>
        <w:t>7</w:t>
      </w:r>
      <w:r w:rsidRPr="000006BD">
        <w:rPr>
          <w:b w:val="0"/>
          <w:color w:val="231F20"/>
          <w:lang w:val="ru-RU"/>
        </w:rPr>
        <w:t xml:space="preserve">. </w:t>
      </w:r>
      <w:r w:rsidRPr="000006BD">
        <w:rPr>
          <w:color w:val="231F20"/>
          <w:lang w:val="ru-RU"/>
        </w:rPr>
        <w:t>Солідарна відповідальність асоціацій і клубів у формі грошових внесків</w:t>
      </w:r>
    </w:p>
    <w:p w:rsidR="00DD7315" w:rsidRPr="00E11C1B" w:rsidRDefault="00DD7315" w:rsidP="005C1671">
      <w:pPr>
        <w:pStyle w:val="a3"/>
        <w:numPr>
          <w:ilvl w:val="0"/>
          <w:numId w:val="33"/>
        </w:numPr>
        <w:spacing w:before="84" w:line="220" w:lineRule="exact"/>
        <w:jc w:val="both"/>
        <w:rPr>
          <w:lang w:val="ru-RU"/>
        </w:rPr>
      </w:pPr>
      <w:r w:rsidRPr="000006BD">
        <w:rPr>
          <w:color w:val="231F20"/>
          <w:lang w:val="ru-RU"/>
        </w:rPr>
        <w:t>Юридичні особи, клуби несуть солідарну відповідальність за сплату обов’язкових грошових внесків, що накладаються на фізичних осіб, які перебувають з ними в правовідносинах. Той факт, що фізична особа вибула з організації, не звільняє юридичну особу, клуб від відповідальності.</w:t>
      </w:r>
    </w:p>
    <w:p w:rsidR="005A17A2" w:rsidRDefault="000006BD" w:rsidP="00290563">
      <w:pPr>
        <w:spacing w:before="147"/>
        <w:ind w:left="744"/>
        <w:rPr>
          <w:b/>
          <w:sz w:val="20"/>
        </w:rPr>
      </w:pPr>
      <w:r>
        <w:rPr>
          <w:color w:val="231F20"/>
          <w:sz w:val="20"/>
        </w:rPr>
        <w:t xml:space="preserve">Стаття </w:t>
      </w:r>
      <w:r w:rsidR="00E11C1B">
        <w:rPr>
          <w:color w:val="231F20"/>
          <w:sz w:val="20"/>
          <w:lang w:val="uk-UA"/>
        </w:rPr>
        <w:t>8</w:t>
      </w:r>
      <w:r>
        <w:rPr>
          <w:color w:val="231F20"/>
          <w:sz w:val="20"/>
        </w:rPr>
        <w:t xml:space="preserve">. </w:t>
      </w:r>
      <w:r>
        <w:rPr>
          <w:b/>
          <w:color w:val="231F20"/>
          <w:sz w:val="20"/>
        </w:rPr>
        <w:t>Відповідальність футболістів</w:t>
      </w:r>
    </w:p>
    <w:p w:rsidR="002073CC" w:rsidRPr="002073CC" w:rsidRDefault="000006BD" w:rsidP="005C1671">
      <w:pPr>
        <w:pStyle w:val="a4"/>
        <w:numPr>
          <w:ilvl w:val="0"/>
          <w:numId w:val="32"/>
        </w:numPr>
        <w:tabs>
          <w:tab w:val="left" w:pos="744"/>
          <w:tab w:val="left" w:pos="745"/>
        </w:tabs>
        <w:spacing w:before="86"/>
        <w:jc w:val="both"/>
        <w:rPr>
          <w:sz w:val="20"/>
          <w:lang w:val="ru-RU"/>
        </w:rPr>
      </w:pPr>
      <w:r w:rsidRPr="000006BD">
        <w:rPr>
          <w:color w:val="231F20"/>
          <w:sz w:val="20"/>
          <w:lang w:val="ru-RU"/>
        </w:rPr>
        <w:t xml:space="preserve">За порушення норм статутних і регламентних документів у Всеукраїнських змаганнях з футболу та під час трудової діяльності в професіональному футболі </w:t>
      </w:r>
    </w:p>
    <w:p w:rsidR="005A17A2" w:rsidRPr="000006BD" w:rsidRDefault="000006BD" w:rsidP="00290563">
      <w:pPr>
        <w:pStyle w:val="a4"/>
        <w:tabs>
          <w:tab w:val="left" w:pos="744"/>
          <w:tab w:val="left" w:pos="745"/>
        </w:tabs>
        <w:spacing w:before="86"/>
        <w:ind w:firstLine="0"/>
        <w:jc w:val="both"/>
        <w:rPr>
          <w:sz w:val="20"/>
          <w:lang w:val="ru-RU"/>
        </w:rPr>
      </w:pPr>
      <w:r w:rsidRPr="000006BD">
        <w:rPr>
          <w:color w:val="231F20"/>
          <w:sz w:val="20"/>
          <w:lang w:val="ru-RU"/>
        </w:rPr>
        <w:t xml:space="preserve">можливе застосування до футболістів дисциплінарних санкцій, визначених пунктами 1, 2 статті </w:t>
      </w:r>
      <w:r w:rsidR="00E11C1B">
        <w:rPr>
          <w:color w:val="231F20"/>
          <w:sz w:val="20"/>
          <w:lang w:val="ru-RU"/>
        </w:rPr>
        <w:t>8</w:t>
      </w:r>
      <w:r w:rsidRPr="000006BD">
        <w:rPr>
          <w:color w:val="231F20"/>
          <w:sz w:val="20"/>
          <w:lang w:val="ru-RU"/>
        </w:rPr>
        <w:t xml:space="preserve"> та додатками 2–5 до</w:t>
      </w:r>
      <w:r w:rsidRPr="000006BD">
        <w:rPr>
          <w:color w:val="231F20"/>
          <w:spacing w:val="-2"/>
          <w:sz w:val="20"/>
          <w:lang w:val="ru-RU"/>
        </w:rPr>
        <w:t xml:space="preserve"> </w:t>
      </w:r>
      <w:r w:rsidRPr="000006BD">
        <w:rPr>
          <w:color w:val="231F20"/>
          <w:sz w:val="20"/>
          <w:lang w:val="ru-RU"/>
        </w:rPr>
        <w:t>Правил.</w:t>
      </w:r>
    </w:p>
    <w:p w:rsidR="005A17A2" w:rsidRPr="000006BD" w:rsidRDefault="000006BD" w:rsidP="005C1671">
      <w:pPr>
        <w:pStyle w:val="a4"/>
        <w:numPr>
          <w:ilvl w:val="0"/>
          <w:numId w:val="32"/>
        </w:numPr>
        <w:tabs>
          <w:tab w:val="left" w:pos="684"/>
          <w:tab w:val="left" w:pos="685"/>
        </w:tabs>
        <w:spacing w:before="88"/>
        <w:ind w:left="684"/>
        <w:jc w:val="both"/>
        <w:rPr>
          <w:sz w:val="20"/>
          <w:lang w:val="ru-RU"/>
        </w:rPr>
      </w:pPr>
      <w:r w:rsidRPr="000006BD">
        <w:rPr>
          <w:color w:val="231F20"/>
          <w:sz w:val="20"/>
          <w:lang w:val="ru-RU"/>
        </w:rPr>
        <w:t xml:space="preserve">Органи зберігають за собою право застосовувати до футболістів дисциплінарні санкції відповідно до </w:t>
      </w:r>
      <w:r w:rsidR="002E04A4">
        <w:rPr>
          <w:color w:val="231F20"/>
          <w:sz w:val="20"/>
          <w:lang w:val="ru-RU"/>
        </w:rPr>
        <w:t>ст. 42</w:t>
      </w:r>
      <w:r w:rsidRPr="000006BD">
        <w:rPr>
          <w:color w:val="231F20"/>
          <w:spacing w:val="-1"/>
          <w:sz w:val="20"/>
          <w:lang w:val="ru-RU"/>
        </w:rPr>
        <w:t xml:space="preserve"> </w:t>
      </w:r>
      <w:r w:rsidRPr="000006BD">
        <w:rPr>
          <w:color w:val="231F20"/>
          <w:sz w:val="20"/>
          <w:lang w:val="ru-RU"/>
        </w:rPr>
        <w:t>Правил.</w:t>
      </w:r>
    </w:p>
    <w:p w:rsidR="005A17A2" w:rsidRPr="000006BD" w:rsidRDefault="005A17A2" w:rsidP="00290563">
      <w:pPr>
        <w:pStyle w:val="a3"/>
        <w:rPr>
          <w:lang w:val="ru-RU"/>
        </w:rPr>
      </w:pPr>
    </w:p>
    <w:p w:rsidR="005A17A2" w:rsidRDefault="000006BD" w:rsidP="00290563">
      <w:pPr>
        <w:spacing w:before="147"/>
        <w:ind w:left="684"/>
        <w:rPr>
          <w:b/>
          <w:sz w:val="20"/>
        </w:rPr>
      </w:pPr>
      <w:r>
        <w:rPr>
          <w:color w:val="231F20"/>
          <w:sz w:val="20"/>
        </w:rPr>
        <w:t xml:space="preserve">Стаття </w:t>
      </w:r>
      <w:r w:rsidR="00E11C1B">
        <w:rPr>
          <w:color w:val="231F20"/>
          <w:sz w:val="20"/>
          <w:lang w:val="uk-UA"/>
        </w:rPr>
        <w:t>9</w:t>
      </w:r>
      <w:r>
        <w:rPr>
          <w:color w:val="231F20"/>
          <w:sz w:val="20"/>
        </w:rPr>
        <w:t xml:space="preserve">. </w:t>
      </w:r>
      <w:r>
        <w:rPr>
          <w:b/>
          <w:color w:val="231F20"/>
          <w:sz w:val="20"/>
        </w:rPr>
        <w:t>Позбавлення «Паспорта футболіста»</w:t>
      </w:r>
    </w:p>
    <w:p w:rsidR="005A17A2" w:rsidRPr="000006BD" w:rsidRDefault="000006BD" w:rsidP="005C1671">
      <w:pPr>
        <w:pStyle w:val="a4"/>
        <w:numPr>
          <w:ilvl w:val="0"/>
          <w:numId w:val="31"/>
        </w:numPr>
        <w:tabs>
          <w:tab w:val="left" w:pos="684"/>
          <w:tab w:val="left" w:pos="685"/>
        </w:tabs>
        <w:spacing w:before="86"/>
        <w:rPr>
          <w:sz w:val="20"/>
          <w:lang w:val="ru-RU"/>
        </w:rPr>
      </w:pPr>
      <w:r w:rsidRPr="000006BD">
        <w:rPr>
          <w:color w:val="231F20"/>
          <w:sz w:val="20"/>
          <w:lang w:val="ru-RU"/>
        </w:rPr>
        <w:t>Футболіст може бути позбавлений «Паспорта футболіста» за рішенням Органу у випадках:</w:t>
      </w:r>
    </w:p>
    <w:p w:rsidR="005A17A2" w:rsidRPr="000006BD" w:rsidRDefault="00E11C1B" w:rsidP="005C1671">
      <w:pPr>
        <w:pStyle w:val="a4"/>
        <w:numPr>
          <w:ilvl w:val="1"/>
          <w:numId w:val="31"/>
        </w:numPr>
        <w:tabs>
          <w:tab w:val="left" w:pos="1307"/>
          <w:tab w:val="left" w:pos="1308"/>
        </w:tabs>
        <w:ind w:hanging="623"/>
        <w:jc w:val="both"/>
        <w:rPr>
          <w:sz w:val="20"/>
          <w:lang w:val="ru-RU"/>
        </w:rPr>
      </w:pPr>
      <w:r>
        <w:rPr>
          <w:color w:val="231F20"/>
          <w:sz w:val="20"/>
          <w:lang w:val="ru-RU"/>
        </w:rPr>
        <w:t>Серйозного п</w:t>
      </w:r>
      <w:r w:rsidR="000006BD" w:rsidRPr="000006BD">
        <w:rPr>
          <w:color w:val="231F20"/>
          <w:sz w:val="20"/>
          <w:lang w:val="ru-RU"/>
        </w:rPr>
        <w:t xml:space="preserve">орушення </w:t>
      </w:r>
      <w:r>
        <w:rPr>
          <w:color w:val="231F20"/>
          <w:sz w:val="20"/>
          <w:lang w:val="ru-RU"/>
        </w:rPr>
        <w:t>норм</w:t>
      </w:r>
      <w:r w:rsidR="000006BD" w:rsidRPr="000006BD">
        <w:rPr>
          <w:color w:val="231F20"/>
          <w:sz w:val="20"/>
          <w:lang w:val="ru-RU"/>
        </w:rPr>
        <w:t xml:space="preserve"> Регламенту ФФУ зі статусу і трансферу футболістів.</w:t>
      </w:r>
    </w:p>
    <w:p w:rsidR="005A17A2" w:rsidRPr="000006BD" w:rsidRDefault="000006BD" w:rsidP="005C1671">
      <w:pPr>
        <w:pStyle w:val="a4"/>
        <w:numPr>
          <w:ilvl w:val="1"/>
          <w:numId w:val="31"/>
        </w:numPr>
        <w:tabs>
          <w:tab w:val="left" w:pos="1307"/>
          <w:tab w:val="left" w:pos="1308"/>
        </w:tabs>
        <w:spacing w:before="73" w:line="240" w:lineRule="auto"/>
        <w:ind w:hanging="623"/>
        <w:rPr>
          <w:sz w:val="20"/>
          <w:lang w:val="ru-RU"/>
        </w:rPr>
      </w:pPr>
      <w:r w:rsidRPr="000006BD">
        <w:rPr>
          <w:color w:val="231F20"/>
          <w:sz w:val="20"/>
          <w:lang w:val="ru-RU"/>
        </w:rPr>
        <w:t>Невиконання вимог статутних і регламентних</w:t>
      </w:r>
      <w:r w:rsidRPr="000006BD">
        <w:rPr>
          <w:color w:val="231F20"/>
          <w:spacing w:val="-1"/>
          <w:sz w:val="20"/>
          <w:lang w:val="ru-RU"/>
        </w:rPr>
        <w:t xml:space="preserve"> </w:t>
      </w:r>
      <w:r w:rsidRPr="000006BD">
        <w:rPr>
          <w:color w:val="231F20"/>
          <w:sz w:val="20"/>
          <w:lang w:val="ru-RU"/>
        </w:rPr>
        <w:t>документів.</w:t>
      </w:r>
    </w:p>
    <w:p w:rsidR="005A17A2" w:rsidRPr="000006BD" w:rsidRDefault="000006BD" w:rsidP="005C1671">
      <w:pPr>
        <w:pStyle w:val="a4"/>
        <w:numPr>
          <w:ilvl w:val="1"/>
          <w:numId w:val="31"/>
        </w:numPr>
        <w:tabs>
          <w:tab w:val="left" w:pos="1307"/>
          <w:tab w:val="left" w:pos="1308"/>
        </w:tabs>
        <w:spacing w:before="87"/>
        <w:ind w:hanging="623"/>
        <w:rPr>
          <w:sz w:val="20"/>
          <w:lang w:val="ru-RU"/>
        </w:rPr>
      </w:pPr>
      <w:r w:rsidRPr="000006BD">
        <w:rPr>
          <w:color w:val="231F20"/>
          <w:sz w:val="20"/>
          <w:lang w:val="ru-RU"/>
        </w:rPr>
        <w:t>Навмисного нанесення травми супернику, що призвела до втрати ним працездатності і професійної</w:t>
      </w:r>
      <w:r w:rsidRPr="000006BD">
        <w:rPr>
          <w:color w:val="231F20"/>
          <w:spacing w:val="-1"/>
          <w:sz w:val="20"/>
          <w:lang w:val="ru-RU"/>
        </w:rPr>
        <w:t xml:space="preserve"> </w:t>
      </w:r>
      <w:r w:rsidRPr="000006BD">
        <w:rPr>
          <w:color w:val="231F20"/>
          <w:sz w:val="20"/>
          <w:lang w:val="ru-RU"/>
        </w:rPr>
        <w:t>придатності.</w:t>
      </w:r>
    </w:p>
    <w:p w:rsidR="005A17A2" w:rsidRPr="000006BD" w:rsidRDefault="000006BD" w:rsidP="005C1671">
      <w:pPr>
        <w:pStyle w:val="a4"/>
        <w:numPr>
          <w:ilvl w:val="1"/>
          <w:numId w:val="31"/>
        </w:numPr>
        <w:tabs>
          <w:tab w:val="left" w:pos="1307"/>
          <w:tab w:val="left" w:pos="1308"/>
        </w:tabs>
        <w:ind w:hanging="623"/>
        <w:jc w:val="both"/>
        <w:rPr>
          <w:sz w:val="20"/>
          <w:lang w:val="ru-RU"/>
        </w:rPr>
      </w:pPr>
      <w:r w:rsidRPr="000006BD">
        <w:rPr>
          <w:color w:val="231F20"/>
          <w:sz w:val="20"/>
          <w:lang w:val="ru-RU"/>
        </w:rPr>
        <w:t>Застосування фізичної сили, нецензурної лайки на адресу арбітрів, д</w:t>
      </w:r>
      <w:r w:rsidR="00E11C1B">
        <w:rPr>
          <w:color w:val="231F20"/>
          <w:sz w:val="20"/>
          <w:lang w:val="ru-RU"/>
        </w:rPr>
        <w:t>иректора матчу</w:t>
      </w:r>
      <w:r w:rsidRPr="000006BD">
        <w:rPr>
          <w:color w:val="231F20"/>
          <w:sz w:val="20"/>
          <w:lang w:val="ru-RU"/>
        </w:rPr>
        <w:t xml:space="preserve">, спостерігача арбітражу, </w:t>
      </w:r>
      <w:r w:rsidR="00E11C1B">
        <w:rPr>
          <w:color w:val="231F20"/>
          <w:sz w:val="20"/>
          <w:lang w:val="ru-RU"/>
        </w:rPr>
        <w:t xml:space="preserve">офіцера безпеки матчу, </w:t>
      </w:r>
      <w:r w:rsidRPr="000006BD">
        <w:rPr>
          <w:color w:val="231F20"/>
          <w:sz w:val="20"/>
          <w:lang w:val="ru-RU"/>
        </w:rPr>
        <w:t>представників команд, інших офіційних осіб, журналістів та</w:t>
      </w:r>
      <w:r w:rsidRPr="000006BD">
        <w:rPr>
          <w:color w:val="231F20"/>
          <w:spacing w:val="-1"/>
          <w:sz w:val="20"/>
          <w:lang w:val="ru-RU"/>
        </w:rPr>
        <w:t xml:space="preserve"> </w:t>
      </w:r>
      <w:r w:rsidR="008C64FB">
        <w:rPr>
          <w:color w:val="231F20"/>
          <w:sz w:val="20"/>
          <w:lang w:val="ru-RU"/>
        </w:rPr>
        <w:t>вболівальників</w:t>
      </w:r>
      <w:r w:rsidRPr="000006BD">
        <w:rPr>
          <w:color w:val="231F20"/>
          <w:sz w:val="20"/>
          <w:lang w:val="ru-RU"/>
        </w:rPr>
        <w:t>.</w:t>
      </w:r>
    </w:p>
    <w:p w:rsidR="005A17A2" w:rsidRPr="000006BD" w:rsidRDefault="000006BD" w:rsidP="005C1671">
      <w:pPr>
        <w:pStyle w:val="a4"/>
        <w:numPr>
          <w:ilvl w:val="1"/>
          <w:numId w:val="31"/>
        </w:numPr>
        <w:tabs>
          <w:tab w:val="left" w:pos="1307"/>
          <w:tab w:val="left" w:pos="1308"/>
        </w:tabs>
        <w:ind w:hanging="623"/>
        <w:jc w:val="both"/>
        <w:rPr>
          <w:sz w:val="20"/>
          <w:lang w:val="ru-RU"/>
        </w:rPr>
      </w:pPr>
      <w:r w:rsidRPr="000006BD">
        <w:rPr>
          <w:color w:val="231F20"/>
          <w:sz w:val="20"/>
          <w:lang w:val="ru-RU"/>
        </w:rPr>
        <w:lastRenderedPageBreak/>
        <w:t>Відсторонення від участі в змаганнях терміном на 6 (шість) і більше місяців.</w:t>
      </w:r>
    </w:p>
    <w:p w:rsidR="005A17A2" w:rsidRPr="000006BD" w:rsidRDefault="005A17A2" w:rsidP="00290563">
      <w:pPr>
        <w:pStyle w:val="a3"/>
        <w:rPr>
          <w:lang w:val="ru-RU"/>
        </w:rPr>
      </w:pPr>
    </w:p>
    <w:p w:rsidR="007E50A2" w:rsidRPr="002A3350" w:rsidRDefault="007E50A2" w:rsidP="00290563">
      <w:pPr>
        <w:spacing w:before="149"/>
        <w:ind w:left="684"/>
        <w:rPr>
          <w:color w:val="231F20"/>
          <w:sz w:val="20"/>
          <w:lang w:val="ru-RU"/>
        </w:rPr>
      </w:pPr>
    </w:p>
    <w:p w:rsidR="005A17A2" w:rsidRPr="000006BD" w:rsidRDefault="000006BD" w:rsidP="00290563">
      <w:pPr>
        <w:spacing w:before="149"/>
        <w:ind w:left="684"/>
        <w:rPr>
          <w:b/>
          <w:sz w:val="20"/>
          <w:lang w:val="ru-RU"/>
        </w:rPr>
      </w:pPr>
      <w:r>
        <w:rPr>
          <w:color w:val="231F20"/>
          <w:sz w:val="20"/>
          <w:lang w:val="ru-RU"/>
        </w:rPr>
        <w:t>Стаття</w:t>
      </w:r>
      <w:r w:rsidRPr="000006BD">
        <w:rPr>
          <w:color w:val="231F20"/>
          <w:sz w:val="20"/>
          <w:lang w:val="ru-RU"/>
        </w:rPr>
        <w:t xml:space="preserve"> </w:t>
      </w:r>
      <w:r w:rsidR="00E11C1B">
        <w:rPr>
          <w:color w:val="231F20"/>
          <w:sz w:val="20"/>
          <w:lang w:val="ru-RU"/>
        </w:rPr>
        <w:t>10</w:t>
      </w:r>
      <w:r w:rsidRPr="000006BD">
        <w:rPr>
          <w:color w:val="231F20"/>
          <w:sz w:val="20"/>
          <w:lang w:val="ru-RU"/>
        </w:rPr>
        <w:t xml:space="preserve">. </w:t>
      </w:r>
      <w:r w:rsidRPr="000006BD">
        <w:rPr>
          <w:b/>
          <w:color w:val="231F20"/>
          <w:sz w:val="20"/>
          <w:lang w:val="ru-RU"/>
        </w:rPr>
        <w:t>Попередження, відсторонення та їх наслідки</w:t>
      </w:r>
    </w:p>
    <w:p w:rsidR="005A17A2" w:rsidRPr="000006BD" w:rsidRDefault="000006BD" w:rsidP="005C1671">
      <w:pPr>
        <w:pStyle w:val="a4"/>
        <w:numPr>
          <w:ilvl w:val="0"/>
          <w:numId w:val="30"/>
        </w:numPr>
        <w:tabs>
          <w:tab w:val="left" w:pos="684"/>
          <w:tab w:val="left" w:pos="685"/>
        </w:tabs>
        <w:spacing w:before="86"/>
        <w:jc w:val="both"/>
        <w:rPr>
          <w:sz w:val="20"/>
          <w:lang w:val="ru-RU"/>
        </w:rPr>
      </w:pPr>
      <w:r w:rsidRPr="000006BD">
        <w:rPr>
          <w:color w:val="231F20"/>
          <w:sz w:val="20"/>
          <w:lang w:val="ru-RU"/>
        </w:rPr>
        <w:t xml:space="preserve">Попередження та їх наслідки у вигляді відсторонення, отримані в матчах одних змагань, не переносяться до інших, якщо </w:t>
      </w:r>
      <w:r w:rsidR="00E11C1B">
        <w:rPr>
          <w:color w:val="231F20"/>
          <w:sz w:val="20"/>
          <w:lang w:val="ru-RU"/>
        </w:rPr>
        <w:t xml:space="preserve">це не визначено Регламентом змагань або </w:t>
      </w:r>
      <w:r w:rsidRPr="000006BD">
        <w:rPr>
          <w:color w:val="231F20"/>
          <w:sz w:val="20"/>
          <w:lang w:val="ru-RU"/>
        </w:rPr>
        <w:t>Органом не прийнято іншого</w:t>
      </w:r>
      <w:r w:rsidRPr="000006BD">
        <w:rPr>
          <w:color w:val="231F20"/>
          <w:spacing w:val="-1"/>
          <w:sz w:val="20"/>
          <w:lang w:val="ru-RU"/>
        </w:rPr>
        <w:t xml:space="preserve"> </w:t>
      </w:r>
      <w:r w:rsidRPr="000006BD">
        <w:rPr>
          <w:color w:val="231F20"/>
          <w:sz w:val="20"/>
          <w:lang w:val="ru-RU"/>
        </w:rPr>
        <w:t>рішення.</w:t>
      </w:r>
    </w:p>
    <w:p w:rsidR="005A17A2" w:rsidRPr="00E11C1B" w:rsidRDefault="000006BD" w:rsidP="005C1671">
      <w:pPr>
        <w:pStyle w:val="a4"/>
        <w:numPr>
          <w:ilvl w:val="0"/>
          <w:numId w:val="30"/>
        </w:numPr>
        <w:tabs>
          <w:tab w:val="left" w:pos="684"/>
          <w:tab w:val="left" w:pos="685"/>
        </w:tabs>
        <w:spacing w:before="81" w:line="230" w:lineRule="auto"/>
        <w:jc w:val="both"/>
        <w:rPr>
          <w:sz w:val="20"/>
          <w:lang w:val="ru-RU"/>
        </w:rPr>
      </w:pPr>
      <w:r w:rsidRPr="000006BD">
        <w:rPr>
          <w:color w:val="231F20"/>
          <w:sz w:val="20"/>
          <w:lang w:val="ru-RU"/>
        </w:rPr>
        <w:t xml:space="preserve">Два попередження (дві жовті картки), отримані під час одного матчу, призводять до вилучення (червона картка) та відповідно до автоматичного відсторонення від </w:t>
      </w:r>
      <w:r w:rsidRPr="00E11C1B">
        <w:rPr>
          <w:color w:val="231F20"/>
          <w:sz w:val="20"/>
          <w:szCs w:val="20"/>
          <w:lang w:val="ru-RU"/>
        </w:rPr>
        <w:t>гри в наступному матчі. Два попередження (дві жовті картки), що</w:t>
      </w:r>
      <w:r w:rsidRPr="00E11C1B">
        <w:rPr>
          <w:color w:val="231F20"/>
          <w:spacing w:val="-2"/>
          <w:sz w:val="20"/>
          <w:szCs w:val="20"/>
          <w:lang w:val="ru-RU"/>
        </w:rPr>
        <w:t xml:space="preserve"> </w:t>
      </w:r>
      <w:r w:rsidRPr="00E11C1B">
        <w:rPr>
          <w:color w:val="231F20"/>
          <w:sz w:val="20"/>
          <w:szCs w:val="20"/>
          <w:lang w:val="ru-RU"/>
        </w:rPr>
        <w:t>тягнуть</w:t>
      </w:r>
      <w:r w:rsidR="00E11C1B" w:rsidRPr="00E11C1B">
        <w:rPr>
          <w:color w:val="231F20"/>
          <w:sz w:val="20"/>
          <w:szCs w:val="20"/>
          <w:lang w:val="uk-UA"/>
        </w:rPr>
        <w:t xml:space="preserve"> </w:t>
      </w:r>
      <w:r w:rsidRPr="00E11C1B">
        <w:rPr>
          <w:color w:val="231F20"/>
          <w:sz w:val="20"/>
          <w:szCs w:val="20"/>
          <w:lang w:val="ru-RU"/>
        </w:rPr>
        <w:t>за собою вилучення – поглинаються вилученням (до обліку не беруться, а рахуються як одна червона картка).</w:t>
      </w:r>
    </w:p>
    <w:p w:rsidR="005A17A2" w:rsidRPr="000006BD" w:rsidRDefault="000006BD" w:rsidP="005C1671">
      <w:pPr>
        <w:pStyle w:val="a4"/>
        <w:numPr>
          <w:ilvl w:val="0"/>
          <w:numId w:val="30"/>
        </w:numPr>
        <w:tabs>
          <w:tab w:val="left" w:pos="684"/>
          <w:tab w:val="left" w:pos="685"/>
        </w:tabs>
        <w:jc w:val="both"/>
        <w:rPr>
          <w:sz w:val="20"/>
          <w:lang w:val="ru-RU"/>
        </w:rPr>
      </w:pPr>
      <w:r w:rsidRPr="000006BD">
        <w:rPr>
          <w:color w:val="231F20"/>
          <w:sz w:val="20"/>
          <w:lang w:val="ru-RU"/>
        </w:rPr>
        <w:t>За кожні 4 (чотири) жовті картки, отримані футболістом у матчах Всеукраїнських змагань з футболу, здійснюється відсторонення на 1 (один) матч. За кожні 2 (дві) жовті картки, отримані футболістом у різних матчах Кубку України з футболу, здійснюється відсторонення на 1 (один)</w:t>
      </w:r>
      <w:r w:rsidRPr="000006BD">
        <w:rPr>
          <w:color w:val="231F20"/>
          <w:spacing w:val="-1"/>
          <w:sz w:val="20"/>
          <w:lang w:val="ru-RU"/>
        </w:rPr>
        <w:t xml:space="preserve"> </w:t>
      </w:r>
      <w:r w:rsidRPr="000006BD">
        <w:rPr>
          <w:color w:val="231F20"/>
          <w:sz w:val="20"/>
          <w:lang w:val="ru-RU"/>
        </w:rPr>
        <w:t>матч.</w:t>
      </w:r>
    </w:p>
    <w:p w:rsidR="00941CD9" w:rsidRPr="007E50A2" w:rsidRDefault="000006BD" w:rsidP="00941CD9">
      <w:pPr>
        <w:pStyle w:val="a4"/>
        <w:numPr>
          <w:ilvl w:val="0"/>
          <w:numId w:val="30"/>
        </w:numPr>
        <w:tabs>
          <w:tab w:val="left" w:pos="684"/>
          <w:tab w:val="left" w:pos="685"/>
        </w:tabs>
        <w:spacing w:before="85"/>
        <w:jc w:val="left"/>
        <w:rPr>
          <w:sz w:val="20"/>
          <w:lang w:val="ru-RU"/>
        </w:rPr>
      </w:pPr>
      <w:r w:rsidRPr="007E50A2">
        <w:rPr>
          <w:color w:val="231F20"/>
          <w:sz w:val="20"/>
          <w:lang w:val="ru-RU"/>
        </w:rPr>
        <w:t>Якщо футболіста вилучено з поля, попередження, раніше отримане ним у цьому ж матчі, – зберігає</w:t>
      </w:r>
      <w:r w:rsidRPr="007E50A2">
        <w:rPr>
          <w:color w:val="231F20"/>
          <w:spacing w:val="-1"/>
          <w:sz w:val="20"/>
          <w:lang w:val="ru-RU"/>
        </w:rPr>
        <w:t xml:space="preserve"> </w:t>
      </w:r>
      <w:r w:rsidRPr="007E50A2">
        <w:rPr>
          <w:color w:val="231F20"/>
          <w:sz w:val="20"/>
          <w:lang w:val="ru-RU"/>
        </w:rPr>
        <w:t>чинність.</w:t>
      </w:r>
    </w:p>
    <w:p w:rsidR="005A17A2" w:rsidRPr="000006BD" w:rsidRDefault="000006BD" w:rsidP="005C1671">
      <w:pPr>
        <w:pStyle w:val="a4"/>
        <w:numPr>
          <w:ilvl w:val="0"/>
          <w:numId w:val="30"/>
        </w:numPr>
        <w:tabs>
          <w:tab w:val="left" w:pos="684"/>
          <w:tab w:val="left" w:pos="685"/>
        </w:tabs>
        <w:jc w:val="both"/>
        <w:rPr>
          <w:sz w:val="20"/>
          <w:lang w:val="ru-RU"/>
        </w:rPr>
      </w:pPr>
      <w:r w:rsidRPr="000006BD">
        <w:rPr>
          <w:color w:val="231F20"/>
          <w:sz w:val="20"/>
          <w:lang w:val="ru-RU"/>
        </w:rPr>
        <w:t>Якщо матч переграється, попередження, отримані в ньому футболістами, скасовуються.</w:t>
      </w:r>
    </w:p>
    <w:p w:rsidR="005A17A2" w:rsidRPr="000006BD" w:rsidRDefault="000006BD" w:rsidP="005C1671">
      <w:pPr>
        <w:pStyle w:val="a4"/>
        <w:numPr>
          <w:ilvl w:val="0"/>
          <w:numId w:val="30"/>
        </w:numPr>
        <w:tabs>
          <w:tab w:val="left" w:pos="684"/>
          <w:tab w:val="left" w:pos="685"/>
        </w:tabs>
        <w:spacing w:before="85"/>
        <w:jc w:val="left"/>
        <w:rPr>
          <w:sz w:val="20"/>
          <w:lang w:val="ru-RU"/>
        </w:rPr>
      </w:pPr>
      <w:r w:rsidRPr="000006BD">
        <w:rPr>
          <w:color w:val="231F20"/>
          <w:sz w:val="20"/>
          <w:lang w:val="ru-RU"/>
        </w:rPr>
        <w:t>Якщо матч не переграється, попередження, отримані в ньому футболістами, не скасовуються.</w:t>
      </w:r>
    </w:p>
    <w:p w:rsidR="007E50A2" w:rsidRPr="007E50A2" w:rsidRDefault="000006BD" w:rsidP="005C1671">
      <w:pPr>
        <w:pStyle w:val="a4"/>
        <w:numPr>
          <w:ilvl w:val="0"/>
          <w:numId w:val="30"/>
        </w:numPr>
        <w:tabs>
          <w:tab w:val="left" w:pos="684"/>
          <w:tab w:val="left" w:pos="685"/>
        </w:tabs>
        <w:spacing w:before="87"/>
        <w:ind w:left="744" w:hanging="564"/>
        <w:jc w:val="left"/>
        <w:rPr>
          <w:sz w:val="20"/>
          <w:lang w:val="ru-RU"/>
        </w:rPr>
      </w:pPr>
      <w:r w:rsidRPr="007E50A2">
        <w:rPr>
          <w:color w:val="231F20"/>
          <w:sz w:val="20"/>
          <w:lang w:val="ru-RU"/>
        </w:rPr>
        <w:t>Попередження, отримані футболістами в матчі, де згодом зараховується поразка однієї з команд, не</w:t>
      </w:r>
      <w:r w:rsidRPr="007E50A2">
        <w:rPr>
          <w:color w:val="231F20"/>
          <w:spacing w:val="-1"/>
          <w:sz w:val="20"/>
          <w:lang w:val="ru-RU"/>
        </w:rPr>
        <w:t xml:space="preserve"> </w:t>
      </w:r>
      <w:r w:rsidRPr="007E50A2">
        <w:rPr>
          <w:color w:val="231F20"/>
          <w:sz w:val="20"/>
          <w:lang w:val="ru-RU"/>
        </w:rPr>
        <w:t>скасовуються.</w:t>
      </w:r>
    </w:p>
    <w:p w:rsidR="005A17A2" w:rsidRPr="007E50A2" w:rsidRDefault="000006BD" w:rsidP="005C1671">
      <w:pPr>
        <w:pStyle w:val="a4"/>
        <w:numPr>
          <w:ilvl w:val="0"/>
          <w:numId w:val="30"/>
        </w:numPr>
        <w:tabs>
          <w:tab w:val="left" w:pos="684"/>
          <w:tab w:val="left" w:pos="685"/>
        </w:tabs>
        <w:spacing w:before="87"/>
        <w:ind w:left="744" w:hanging="564"/>
        <w:jc w:val="left"/>
        <w:rPr>
          <w:sz w:val="20"/>
          <w:lang w:val="ru-RU"/>
        </w:rPr>
      </w:pPr>
      <w:r w:rsidRPr="007E50A2">
        <w:rPr>
          <w:color w:val="231F20"/>
          <w:sz w:val="20"/>
          <w:lang w:val="ru-RU"/>
        </w:rPr>
        <w:t>Попередження та відсторонення за отримані жовті картки в матчах переносяться з одного кола змагань до іншого та втрачають силу після завершення</w:t>
      </w:r>
      <w:r w:rsidRPr="007E50A2">
        <w:rPr>
          <w:color w:val="231F20"/>
          <w:spacing w:val="-2"/>
          <w:sz w:val="20"/>
          <w:lang w:val="ru-RU"/>
        </w:rPr>
        <w:t xml:space="preserve"> </w:t>
      </w:r>
      <w:r w:rsidRPr="007E50A2">
        <w:rPr>
          <w:color w:val="231F20"/>
          <w:sz w:val="20"/>
          <w:lang w:val="ru-RU"/>
        </w:rPr>
        <w:t>сезону.</w:t>
      </w:r>
    </w:p>
    <w:p w:rsidR="005A17A2" w:rsidRPr="00E11C1B" w:rsidRDefault="000006BD" w:rsidP="005C1671">
      <w:pPr>
        <w:pStyle w:val="a4"/>
        <w:numPr>
          <w:ilvl w:val="0"/>
          <w:numId w:val="30"/>
        </w:numPr>
        <w:tabs>
          <w:tab w:val="left" w:pos="745"/>
        </w:tabs>
        <w:ind w:left="744"/>
        <w:jc w:val="both"/>
        <w:rPr>
          <w:sz w:val="20"/>
          <w:lang w:val="ru-RU"/>
        </w:rPr>
      </w:pPr>
      <w:r w:rsidRPr="000006BD">
        <w:rPr>
          <w:color w:val="231F20"/>
          <w:sz w:val="20"/>
          <w:lang w:val="ru-RU"/>
        </w:rPr>
        <w:t>Попередження та відсторонення за жовті картки, отримані у ході одного сезону, не переносяться при переході футболіста з однієї асоціації (ліги), яка проводить змагання в Україні, до іншої.</w:t>
      </w:r>
    </w:p>
    <w:p w:rsidR="00E11C1B" w:rsidRPr="000006BD" w:rsidRDefault="00E11C1B" w:rsidP="00290563">
      <w:pPr>
        <w:pStyle w:val="a4"/>
        <w:tabs>
          <w:tab w:val="left" w:pos="745"/>
        </w:tabs>
        <w:ind w:firstLine="0"/>
        <w:jc w:val="right"/>
        <w:rPr>
          <w:sz w:val="20"/>
          <w:lang w:val="ru-RU"/>
        </w:rPr>
      </w:pPr>
    </w:p>
    <w:p w:rsidR="005A17A2" w:rsidRPr="000006BD" w:rsidRDefault="003930F6" w:rsidP="00290563">
      <w:pPr>
        <w:spacing w:before="149"/>
        <w:ind w:left="744"/>
        <w:rPr>
          <w:b/>
          <w:sz w:val="20"/>
          <w:lang w:val="ru-RU"/>
        </w:rPr>
      </w:pPr>
      <w:r>
        <w:rPr>
          <w:color w:val="231F20"/>
          <w:sz w:val="20"/>
          <w:lang w:val="ru-RU"/>
        </w:rPr>
        <w:t>С</w:t>
      </w:r>
      <w:r w:rsidR="000006BD" w:rsidRPr="000006BD">
        <w:rPr>
          <w:color w:val="231F20"/>
          <w:sz w:val="20"/>
          <w:lang w:val="ru-RU"/>
        </w:rPr>
        <w:t>таття 1</w:t>
      </w:r>
      <w:r>
        <w:rPr>
          <w:color w:val="231F20"/>
          <w:sz w:val="20"/>
          <w:lang w:val="ru-RU"/>
        </w:rPr>
        <w:t>1</w:t>
      </w:r>
      <w:r w:rsidR="000006BD" w:rsidRPr="000006BD">
        <w:rPr>
          <w:color w:val="231F20"/>
          <w:sz w:val="20"/>
          <w:lang w:val="ru-RU"/>
        </w:rPr>
        <w:t xml:space="preserve">. </w:t>
      </w:r>
      <w:r w:rsidR="000006BD" w:rsidRPr="000006BD">
        <w:rPr>
          <w:b/>
          <w:color w:val="231F20"/>
          <w:sz w:val="20"/>
          <w:lang w:val="ru-RU"/>
        </w:rPr>
        <w:t>Вилучення та їх наслідки</w:t>
      </w:r>
    </w:p>
    <w:p w:rsidR="005A17A2" w:rsidRPr="003930F6" w:rsidRDefault="000006BD" w:rsidP="005C1671">
      <w:pPr>
        <w:pStyle w:val="a4"/>
        <w:numPr>
          <w:ilvl w:val="0"/>
          <w:numId w:val="29"/>
        </w:numPr>
        <w:tabs>
          <w:tab w:val="left" w:pos="744"/>
          <w:tab w:val="left" w:pos="745"/>
        </w:tabs>
        <w:spacing w:before="86"/>
        <w:jc w:val="both"/>
        <w:rPr>
          <w:sz w:val="20"/>
          <w:lang w:val="ru-RU"/>
        </w:rPr>
      </w:pPr>
      <w:r w:rsidRPr="003930F6">
        <w:rPr>
          <w:color w:val="231F20"/>
          <w:sz w:val="20"/>
          <w:lang w:val="ru-RU"/>
        </w:rPr>
        <w:t>Футболіст, який отримав пряму червону картку (за винятком позбавлення суперник</w:t>
      </w:r>
      <w:r w:rsidR="003930F6" w:rsidRPr="003930F6">
        <w:rPr>
          <w:color w:val="231F20"/>
          <w:sz w:val="20"/>
          <w:lang w:val="ru-RU"/>
        </w:rPr>
        <w:t xml:space="preserve">а очевидної </w:t>
      </w:r>
      <w:r w:rsidR="003930F6" w:rsidRPr="003930F6">
        <w:rPr>
          <w:color w:val="231F20"/>
          <w:sz w:val="20"/>
          <w:szCs w:val="20"/>
          <w:lang w:val="ru-RU"/>
        </w:rPr>
        <w:t>гольової можливості</w:t>
      </w:r>
      <w:r w:rsidRPr="003930F6">
        <w:rPr>
          <w:color w:val="231F20"/>
          <w:sz w:val="20"/>
          <w:szCs w:val="20"/>
          <w:lang w:val="ru-RU"/>
        </w:rPr>
        <w:t xml:space="preserve"> та вилучення за дві жовті картки, отримані в одному матчі), не має права брати участі в офіційних матчах до рішення КДК ФФУ та закінчення терміну його відсторонення.</w:t>
      </w:r>
      <w:r w:rsidRPr="003930F6">
        <w:rPr>
          <w:color w:val="231F20"/>
          <w:spacing w:val="-1"/>
          <w:sz w:val="20"/>
          <w:szCs w:val="20"/>
          <w:lang w:val="ru-RU"/>
        </w:rPr>
        <w:t xml:space="preserve"> </w:t>
      </w:r>
      <w:r w:rsidRPr="003930F6">
        <w:rPr>
          <w:color w:val="231F20"/>
          <w:sz w:val="20"/>
          <w:szCs w:val="20"/>
          <w:lang w:val="ru-RU"/>
        </w:rPr>
        <w:t>Строк</w:t>
      </w:r>
      <w:r w:rsidR="003930F6" w:rsidRPr="003930F6">
        <w:rPr>
          <w:color w:val="231F20"/>
          <w:sz w:val="20"/>
          <w:szCs w:val="20"/>
          <w:lang w:val="ru-RU"/>
        </w:rPr>
        <w:t xml:space="preserve"> </w:t>
      </w:r>
      <w:r w:rsidRPr="003930F6">
        <w:rPr>
          <w:color w:val="231F20"/>
          <w:sz w:val="20"/>
          <w:szCs w:val="20"/>
          <w:lang w:val="ru-RU"/>
        </w:rPr>
        <w:t>дії відсторонення футболіста від участі у змаганнях розпочинається з моменту вилучення футболіста з поля.</w:t>
      </w:r>
    </w:p>
    <w:p w:rsidR="005A17A2" w:rsidRPr="00DC59DA" w:rsidRDefault="000006BD" w:rsidP="005C1671">
      <w:pPr>
        <w:pStyle w:val="a4"/>
        <w:numPr>
          <w:ilvl w:val="0"/>
          <w:numId w:val="29"/>
        </w:numPr>
        <w:tabs>
          <w:tab w:val="left" w:pos="744"/>
          <w:tab w:val="left" w:pos="745"/>
        </w:tabs>
        <w:jc w:val="both"/>
        <w:rPr>
          <w:sz w:val="20"/>
          <w:lang w:val="ru-RU"/>
        </w:rPr>
      </w:pPr>
      <w:r w:rsidRPr="000006BD">
        <w:rPr>
          <w:color w:val="231F20"/>
          <w:sz w:val="20"/>
          <w:lang w:val="ru-RU"/>
        </w:rPr>
        <w:t xml:space="preserve">Вилучення автоматично призводить до відсторонення у наступному матчі, навіть якщо він згодом буде зупинений і/або відмінений. </w:t>
      </w:r>
      <w:r w:rsidRPr="003930F6">
        <w:rPr>
          <w:color w:val="231F20"/>
          <w:sz w:val="20"/>
          <w:lang w:val="ru-RU"/>
        </w:rPr>
        <w:t>Орган може збільшити тривалість такого</w:t>
      </w:r>
      <w:r w:rsidRPr="003930F6">
        <w:rPr>
          <w:color w:val="231F20"/>
          <w:spacing w:val="-1"/>
          <w:sz w:val="20"/>
          <w:lang w:val="ru-RU"/>
        </w:rPr>
        <w:t xml:space="preserve"> </w:t>
      </w:r>
      <w:r w:rsidRPr="003930F6">
        <w:rPr>
          <w:color w:val="231F20"/>
          <w:sz w:val="20"/>
          <w:lang w:val="ru-RU"/>
        </w:rPr>
        <w:t>відсторонення.</w:t>
      </w:r>
    </w:p>
    <w:p w:rsidR="00DC59DA" w:rsidRPr="00DC59DA" w:rsidRDefault="00DC59DA" w:rsidP="005C1671">
      <w:pPr>
        <w:pStyle w:val="a4"/>
        <w:numPr>
          <w:ilvl w:val="0"/>
          <w:numId w:val="29"/>
        </w:numPr>
        <w:tabs>
          <w:tab w:val="left" w:pos="744"/>
          <w:tab w:val="left" w:pos="745"/>
        </w:tabs>
        <w:jc w:val="both"/>
        <w:rPr>
          <w:sz w:val="20"/>
          <w:szCs w:val="20"/>
          <w:lang w:val="ru-RU"/>
        </w:rPr>
      </w:pPr>
      <w:r w:rsidRPr="00DC59DA">
        <w:rPr>
          <w:rFonts w:cs="Arial"/>
          <w:sz w:val="20"/>
          <w:szCs w:val="20"/>
          <w:lang w:val="ru-RU"/>
        </w:rPr>
        <w:t>Вилучений офіційний представник може передати свої повноваження особі, яка змінила його на лаві запасних. Проте цей офіційний представник не має права впливати на глядачів, футболістів та інших офіційних осіб матчу</w:t>
      </w:r>
      <w:r>
        <w:rPr>
          <w:rFonts w:cs="Arial"/>
          <w:sz w:val="20"/>
          <w:szCs w:val="20"/>
          <w:lang w:val="ru-RU"/>
        </w:rPr>
        <w:t>.</w:t>
      </w:r>
    </w:p>
    <w:p w:rsidR="005A17A2" w:rsidRPr="003930F6" w:rsidRDefault="000006BD" w:rsidP="005C1671">
      <w:pPr>
        <w:pStyle w:val="a4"/>
        <w:numPr>
          <w:ilvl w:val="0"/>
          <w:numId w:val="29"/>
        </w:numPr>
        <w:tabs>
          <w:tab w:val="left" w:pos="744"/>
          <w:tab w:val="left" w:pos="745"/>
        </w:tabs>
        <w:spacing w:before="85"/>
        <w:ind w:hanging="564"/>
        <w:rPr>
          <w:sz w:val="20"/>
          <w:lang w:val="ru-RU"/>
        </w:rPr>
      </w:pPr>
      <w:r w:rsidRPr="000006BD">
        <w:rPr>
          <w:color w:val="231F20"/>
          <w:sz w:val="20"/>
          <w:lang w:val="ru-RU"/>
        </w:rPr>
        <w:lastRenderedPageBreak/>
        <w:t>Пункт 2 цієї статті застосовується до всіх змагань ФФУ, крім матчу за Суперкубок України.</w:t>
      </w:r>
    </w:p>
    <w:p w:rsidR="003930F6" w:rsidRPr="00941CD9" w:rsidRDefault="003930F6" w:rsidP="005C1671">
      <w:pPr>
        <w:pStyle w:val="a4"/>
        <w:numPr>
          <w:ilvl w:val="0"/>
          <w:numId w:val="29"/>
        </w:numPr>
        <w:tabs>
          <w:tab w:val="left" w:pos="684"/>
          <w:tab w:val="left" w:pos="685"/>
        </w:tabs>
        <w:jc w:val="both"/>
        <w:rPr>
          <w:sz w:val="20"/>
          <w:lang w:val="ru-RU"/>
        </w:rPr>
      </w:pPr>
      <w:r>
        <w:rPr>
          <w:color w:val="231F20"/>
          <w:sz w:val="20"/>
          <w:lang w:val="ru-RU"/>
        </w:rPr>
        <w:t xml:space="preserve"> За рішенням Органу в</w:t>
      </w:r>
      <w:r w:rsidRPr="000006BD">
        <w:rPr>
          <w:color w:val="231F20"/>
          <w:sz w:val="20"/>
          <w:lang w:val="ru-RU"/>
        </w:rPr>
        <w:t xml:space="preserve">ідсторонення може застосовуватися разом із санкцією до </w:t>
      </w:r>
      <w:r>
        <w:rPr>
          <w:color w:val="231F20"/>
          <w:sz w:val="20"/>
          <w:lang w:val="ru-RU"/>
        </w:rPr>
        <w:t>футболіста або к</w:t>
      </w:r>
      <w:r w:rsidRPr="000006BD">
        <w:rPr>
          <w:color w:val="231F20"/>
          <w:sz w:val="20"/>
          <w:lang w:val="ru-RU"/>
        </w:rPr>
        <w:t>лубу у вигляді обов’язкового грошового</w:t>
      </w:r>
      <w:r w:rsidRPr="000006BD">
        <w:rPr>
          <w:color w:val="231F20"/>
          <w:spacing w:val="-1"/>
          <w:sz w:val="20"/>
          <w:lang w:val="ru-RU"/>
        </w:rPr>
        <w:t xml:space="preserve"> </w:t>
      </w:r>
      <w:r w:rsidRPr="000006BD">
        <w:rPr>
          <w:color w:val="231F20"/>
          <w:sz w:val="20"/>
          <w:lang w:val="ru-RU"/>
        </w:rPr>
        <w:t>внеску.</w:t>
      </w:r>
    </w:p>
    <w:p w:rsidR="00747100" w:rsidRPr="000006BD" w:rsidRDefault="00747100" w:rsidP="00290563">
      <w:pPr>
        <w:pStyle w:val="Heading2"/>
        <w:spacing w:before="147" w:line="240" w:lineRule="auto"/>
        <w:ind w:left="744" w:right="0"/>
        <w:rPr>
          <w:lang w:val="ru-RU"/>
        </w:rPr>
      </w:pPr>
      <w:r>
        <w:rPr>
          <w:b w:val="0"/>
          <w:color w:val="231F20"/>
          <w:lang w:val="ru-RU"/>
        </w:rPr>
        <w:t>Стаття</w:t>
      </w:r>
      <w:r w:rsidRPr="000006BD">
        <w:rPr>
          <w:b w:val="0"/>
          <w:color w:val="231F20"/>
          <w:lang w:val="ru-RU"/>
        </w:rPr>
        <w:t xml:space="preserve"> </w:t>
      </w:r>
      <w:r w:rsidR="00A12AFF">
        <w:rPr>
          <w:b w:val="0"/>
          <w:color w:val="231F20"/>
          <w:lang w:val="ru-RU"/>
        </w:rPr>
        <w:t>12</w:t>
      </w:r>
      <w:r w:rsidRPr="000006BD">
        <w:rPr>
          <w:b w:val="0"/>
          <w:color w:val="231F20"/>
          <w:lang w:val="ru-RU"/>
        </w:rPr>
        <w:t xml:space="preserve">.  </w:t>
      </w:r>
      <w:r w:rsidRPr="000006BD">
        <w:rPr>
          <w:color w:val="231F20"/>
          <w:lang w:val="ru-RU"/>
        </w:rPr>
        <w:t>Відбуття відсторонення від матчу або виконання обов’язків</w:t>
      </w:r>
    </w:p>
    <w:p w:rsidR="00747100" w:rsidRPr="000006BD" w:rsidRDefault="00747100" w:rsidP="005C1671">
      <w:pPr>
        <w:pStyle w:val="a4"/>
        <w:numPr>
          <w:ilvl w:val="0"/>
          <w:numId w:val="19"/>
        </w:numPr>
        <w:tabs>
          <w:tab w:val="left" w:pos="744"/>
          <w:tab w:val="left" w:pos="745"/>
        </w:tabs>
        <w:spacing w:before="75" w:line="240" w:lineRule="auto"/>
        <w:jc w:val="both"/>
        <w:rPr>
          <w:sz w:val="20"/>
          <w:lang w:val="ru-RU"/>
        </w:rPr>
      </w:pPr>
      <w:r w:rsidRPr="000006BD">
        <w:rPr>
          <w:color w:val="231F20"/>
          <w:sz w:val="20"/>
          <w:lang w:val="ru-RU"/>
        </w:rPr>
        <w:t>Термін відсторонення визначається кількістю матчів, днів або</w:t>
      </w:r>
      <w:r w:rsidRPr="000006BD">
        <w:rPr>
          <w:color w:val="231F20"/>
          <w:spacing w:val="-1"/>
          <w:sz w:val="20"/>
          <w:lang w:val="ru-RU"/>
        </w:rPr>
        <w:t xml:space="preserve"> </w:t>
      </w:r>
      <w:r w:rsidRPr="000006BD">
        <w:rPr>
          <w:color w:val="231F20"/>
          <w:sz w:val="20"/>
          <w:lang w:val="ru-RU"/>
        </w:rPr>
        <w:t>місяців.</w:t>
      </w:r>
    </w:p>
    <w:p w:rsidR="00747100" w:rsidRPr="000006BD" w:rsidRDefault="00747100" w:rsidP="005C1671">
      <w:pPr>
        <w:pStyle w:val="a4"/>
        <w:numPr>
          <w:ilvl w:val="0"/>
          <w:numId w:val="19"/>
        </w:numPr>
        <w:tabs>
          <w:tab w:val="left" w:pos="744"/>
          <w:tab w:val="left" w:pos="745"/>
        </w:tabs>
        <w:spacing w:before="83" w:line="230" w:lineRule="auto"/>
        <w:ind w:hanging="564"/>
        <w:jc w:val="both"/>
        <w:rPr>
          <w:sz w:val="20"/>
          <w:lang w:val="ru-RU"/>
        </w:rPr>
      </w:pPr>
      <w:r w:rsidRPr="000006BD">
        <w:rPr>
          <w:color w:val="231F20"/>
          <w:sz w:val="20"/>
          <w:lang w:val="ru-RU"/>
        </w:rPr>
        <w:t>Якщо термін відсторонення визначається кількістю матчів, то зараховуються тільки реально зіграні матчі. Якщо матч зупинено, відмінено або команді зараховано технічну поразку, відсторонення зараховується тільки тоді, якщо команда, у складі якої грає відсторонений футболіст, не несе відповідальності за події, що призвели до зупинки, відміни матчу або зарахування технічної</w:t>
      </w:r>
      <w:r w:rsidRPr="000006BD">
        <w:rPr>
          <w:color w:val="231F20"/>
          <w:spacing w:val="-2"/>
          <w:sz w:val="20"/>
          <w:lang w:val="ru-RU"/>
        </w:rPr>
        <w:t xml:space="preserve"> </w:t>
      </w:r>
      <w:r w:rsidRPr="000006BD">
        <w:rPr>
          <w:color w:val="231F20"/>
          <w:sz w:val="20"/>
          <w:lang w:val="ru-RU"/>
        </w:rPr>
        <w:t>поразки.</w:t>
      </w:r>
    </w:p>
    <w:p w:rsidR="00747100" w:rsidRPr="000006BD" w:rsidRDefault="00747100" w:rsidP="005C1671">
      <w:pPr>
        <w:pStyle w:val="a4"/>
        <w:numPr>
          <w:ilvl w:val="0"/>
          <w:numId w:val="19"/>
        </w:numPr>
        <w:tabs>
          <w:tab w:val="left" w:pos="744"/>
          <w:tab w:val="left" w:pos="745"/>
        </w:tabs>
        <w:spacing w:before="88"/>
        <w:jc w:val="both"/>
        <w:rPr>
          <w:sz w:val="20"/>
          <w:lang w:val="ru-RU"/>
        </w:rPr>
      </w:pPr>
      <w:r w:rsidRPr="000006BD">
        <w:rPr>
          <w:color w:val="231F20"/>
          <w:sz w:val="20"/>
          <w:lang w:val="ru-RU"/>
        </w:rPr>
        <w:t>Відсторонення, накладене на футболіста/тренера стосується його як футболіста та тренера</w:t>
      </w:r>
      <w:r w:rsidRPr="000006BD">
        <w:rPr>
          <w:color w:val="231F20"/>
          <w:spacing w:val="-1"/>
          <w:sz w:val="20"/>
          <w:lang w:val="ru-RU"/>
        </w:rPr>
        <w:t xml:space="preserve"> </w:t>
      </w:r>
      <w:r w:rsidRPr="000006BD">
        <w:rPr>
          <w:color w:val="231F20"/>
          <w:sz w:val="20"/>
          <w:lang w:val="ru-RU"/>
        </w:rPr>
        <w:t>одночасно.</w:t>
      </w:r>
    </w:p>
    <w:p w:rsidR="007E50A2" w:rsidRPr="007E50A2" w:rsidRDefault="00747100" w:rsidP="005C1671">
      <w:pPr>
        <w:pStyle w:val="a4"/>
        <w:numPr>
          <w:ilvl w:val="0"/>
          <w:numId w:val="19"/>
        </w:numPr>
        <w:spacing w:before="86"/>
        <w:jc w:val="both"/>
        <w:rPr>
          <w:sz w:val="20"/>
          <w:lang w:val="ru-RU"/>
        </w:rPr>
      </w:pPr>
      <w:r w:rsidRPr="007E50A2">
        <w:rPr>
          <w:color w:val="231F20"/>
          <w:sz w:val="20"/>
          <w:lang w:val="ru-RU"/>
        </w:rPr>
        <w:t xml:space="preserve">Офіційна особа, працівник/тренер клубу, відсторонений від виконання своїх обов’язків, може спостерігати за матчем, від якого він відсторонений, тільки з </w:t>
      </w:r>
      <w:r w:rsidRPr="007E50A2">
        <w:rPr>
          <w:color w:val="231F20"/>
          <w:sz w:val="20"/>
          <w:szCs w:val="20"/>
          <w:lang w:val="ru-RU"/>
        </w:rPr>
        <w:t>трибуни. Йому не дозволяється знаходитись у роздягальні, тунелі</w:t>
      </w:r>
      <w:r w:rsidRPr="007E50A2">
        <w:rPr>
          <w:color w:val="231F20"/>
          <w:spacing w:val="-2"/>
          <w:sz w:val="20"/>
          <w:szCs w:val="20"/>
          <w:lang w:val="ru-RU"/>
        </w:rPr>
        <w:t xml:space="preserve"> </w:t>
      </w:r>
      <w:r w:rsidRPr="007E50A2">
        <w:rPr>
          <w:color w:val="231F20"/>
          <w:sz w:val="20"/>
          <w:szCs w:val="20"/>
          <w:lang w:val="ru-RU"/>
        </w:rPr>
        <w:t>або</w:t>
      </w:r>
      <w:r w:rsidR="00941CD9" w:rsidRPr="007E50A2">
        <w:rPr>
          <w:color w:val="231F20"/>
          <w:sz w:val="20"/>
          <w:szCs w:val="20"/>
          <w:lang w:val="ru-RU"/>
        </w:rPr>
        <w:t xml:space="preserve"> </w:t>
      </w:r>
      <w:r w:rsidRPr="007E50A2">
        <w:rPr>
          <w:color w:val="231F20"/>
          <w:sz w:val="20"/>
          <w:szCs w:val="20"/>
          <w:lang w:val="ru-RU"/>
        </w:rPr>
        <w:t>технічному майданчику та контактувати зі своєю командою до та під час матчу.</w:t>
      </w:r>
    </w:p>
    <w:p w:rsidR="00747100" w:rsidRPr="002A3350" w:rsidRDefault="00747100" w:rsidP="005C1671">
      <w:pPr>
        <w:pStyle w:val="a4"/>
        <w:numPr>
          <w:ilvl w:val="0"/>
          <w:numId w:val="19"/>
        </w:numPr>
        <w:spacing w:before="86"/>
        <w:jc w:val="both"/>
        <w:rPr>
          <w:sz w:val="20"/>
          <w:lang w:val="ru-RU"/>
        </w:rPr>
      </w:pPr>
      <w:r w:rsidRPr="007E50A2">
        <w:rPr>
          <w:color w:val="231F20"/>
          <w:sz w:val="20"/>
          <w:lang w:val="ru-RU"/>
        </w:rPr>
        <w:t>Якщо</w:t>
      </w:r>
      <w:r w:rsidRPr="002A3350">
        <w:rPr>
          <w:color w:val="231F20"/>
          <w:sz w:val="20"/>
          <w:lang w:val="ru-RU"/>
        </w:rPr>
        <w:t xml:space="preserve"> </w:t>
      </w:r>
      <w:r w:rsidRPr="007E50A2">
        <w:rPr>
          <w:color w:val="231F20"/>
          <w:sz w:val="20"/>
          <w:lang w:val="ru-RU"/>
        </w:rPr>
        <w:t>футболіст</w:t>
      </w:r>
      <w:r w:rsidRPr="002A3350">
        <w:rPr>
          <w:color w:val="231F20"/>
          <w:sz w:val="20"/>
          <w:lang w:val="ru-RU"/>
        </w:rPr>
        <w:t xml:space="preserve">, </w:t>
      </w:r>
      <w:r w:rsidRPr="007E50A2">
        <w:rPr>
          <w:color w:val="231F20"/>
          <w:sz w:val="20"/>
          <w:lang w:val="ru-RU"/>
        </w:rPr>
        <w:t>відсторонений</w:t>
      </w:r>
      <w:r w:rsidRPr="002A3350">
        <w:rPr>
          <w:color w:val="231F20"/>
          <w:sz w:val="20"/>
          <w:lang w:val="ru-RU"/>
        </w:rPr>
        <w:t xml:space="preserve"> </w:t>
      </w:r>
      <w:r w:rsidRPr="007E50A2">
        <w:rPr>
          <w:color w:val="231F20"/>
          <w:sz w:val="20"/>
          <w:lang w:val="ru-RU"/>
        </w:rPr>
        <w:t>мінімум</w:t>
      </w:r>
      <w:r w:rsidRPr="002A3350">
        <w:rPr>
          <w:color w:val="231F20"/>
          <w:sz w:val="20"/>
          <w:lang w:val="ru-RU"/>
        </w:rPr>
        <w:t xml:space="preserve"> </w:t>
      </w:r>
      <w:r w:rsidRPr="007E50A2">
        <w:rPr>
          <w:color w:val="231F20"/>
          <w:sz w:val="20"/>
          <w:lang w:val="ru-RU"/>
        </w:rPr>
        <w:t>на</w:t>
      </w:r>
      <w:r w:rsidRPr="002A3350">
        <w:rPr>
          <w:color w:val="231F20"/>
          <w:sz w:val="20"/>
          <w:lang w:val="ru-RU"/>
        </w:rPr>
        <w:t xml:space="preserve"> </w:t>
      </w:r>
      <w:r w:rsidRPr="007E50A2">
        <w:rPr>
          <w:color w:val="231F20"/>
          <w:sz w:val="20"/>
          <w:lang w:val="ru-RU"/>
        </w:rPr>
        <w:t>три</w:t>
      </w:r>
      <w:r w:rsidRPr="002A3350">
        <w:rPr>
          <w:color w:val="231F20"/>
          <w:sz w:val="20"/>
          <w:lang w:val="ru-RU"/>
        </w:rPr>
        <w:t xml:space="preserve"> </w:t>
      </w:r>
      <w:r w:rsidRPr="007E50A2">
        <w:rPr>
          <w:color w:val="231F20"/>
          <w:sz w:val="20"/>
          <w:lang w:val="ru-RU"/>
        </w:rPr>
        <w:t>матчі</w:t>
      </w:r>
      <w:r w:rsidRPr="002A3350">
        <w:rPr>
          <w:color w:val="231F20"/>
          <w:sz w:val="20"/>
          <w:lang w:val="ru-RU"/>
        </w:rPr>
        <w:t xml:space="preserve">, </w:t>
      </w:r>
      <w:r w:rsidRPr="007E50A2">
        <w:rPr>
          <w:color w:val="231F20"/>
          <w:sz w:val="20"/>
          <w:lang w:val="ru-RU"/>
        </w:rPr>
        <w:t>починає</w:t>
      </w:r>
      <w:r w:rsidRPr="002A3350">
        <w:rPr>
          <w:color w:val="231F20"/>
          <w:sz w:val="20"/>
          <w:lang w:val="ru-RU"/>
        </w:rPr>
        <w:t xml:space="preserve"> </w:t>
      </w:r>
      <w:r w:rsidRPr="007E50A2">
        <w:rPr>
          <w:color w:val="231F20"/>
          <w:sz w:val="20"/>
          <w:lang w:val="ru-RU"/>
        </w:rPr>
        <w:t>виконувати</w:t>
      </w:r>
      <w:r w:rsidRPr="002A3350">
        <w:rPr>
          <w:color w:val="231F20"/>
          <w:sz w:val="20"/>
          <w:lang w:val="ru-RU"/>
        </w:rPr>
        <w:t xml:space="preserve"> </w:t>
      </w:r>
      <w:r w:rsidRPr="007E50A2">
        <w:rPr>
          <w:color w:val="231F20"/>
          <w:sz w:val="20"/>
          <w:lang w:val="ru-RU"/>
        </w:rPr>
        <w:t>обов</w:t>
      </w:r>
      <w:r w:rsidRPr="002A3350">
        <w:rPr>
          <w:color w:val="231F20"/>
          <w:sz w:val="20"/>
          <w:lang w:val="ru-RU"/>
        </w:rPr>
        <w:t>’</w:t>
      </w:r>
      <w:r w:rsidRPr="007E50A2">
        <w:rPr>
          <w:color w:val="231F20"/>
          <w:sz w:val="20"/>
          <w:lang w:val="ru-RU"/>
        </w:rPr>
        <w:t>язки</w:t>
      </w:r>
      <w:r w:rsidRPr="002A3350">
        <w:rPr>
          <w:color w:val="231F20"/>
          <w:sz w:val="20"/>
          <w:lang w:val="ru-RU"/>
        </w:rPr>
        <w:t xml:space="preserve"> </w:t>
      </w:r>
      <w:r w:rsidRPr="007E50A2">
        <w:rPr>
          <w:color w:val="231F20"/>
          <w:sz w:val="20"/>
          <w:lang w:val="ru-RU"/>
        </w:rPr>
        <w:t>офіційної</w:t>
      </w:r>
      <w:r w:rsidRPr="002A3350">
        <w:rPr>
          <w:color w:val="231F20"/>
          <w:sz w:val="20"/>
          <w:lang w:val="ru-RU"/>
        </w:rPr>
        <w:t xml:space="preserve"> </w:t>
      </w:r>
      <w:r w:rsidRPr="007E50A2">
        <w:rPr>
          <w:color w:val="231F20"/>
          <w:sz w:val="20"/>
          <w:lang w:val="ru-RU"/>
        </w:rPr>
        <w:t>особи</w:t>
      </w:r>
      <w:r w:rsidRPr="002A3350">
        <w:rPr>
          <w:color w:val="231F20"/>
          <w:sz w:val="20"/>
          <w:lang w:val="ru-RU"/>
        </w:rPr>
        <w:t xml:space="preserve"> </w:t>
      </w:r>
      <w:r w:rsidRPr="007E50A2">
        <w:rPr>
          <w:color w:val="231F20"/>
          <w:sz w:val="20"/>
          <w:lang w:val="ru-RU"/>
        </w:rPr>
        <w:t>клубу</w:t>
      </w:r>
      <w:r w:rsidRPr="002A3350">
        <w:rPr>
          <w:color w:val="231F20"/>
          <w:sz w:val="20"/>
          <w:lang w:val="ru-RU"/>
        </w:rPr>
        <w:t xml:space="preserve">, </w:t>
      </w:r>
      <w:r w:rsidRPr="007E50A2">
        <w:rPr>
          <w:color w:val="231F20"/>
          <w:sz w:val="20"/>
          <w:lang w:val="ru-RU"/>
        </w:rPr>
        <w:t>будь</w:t>
      </w:r>
      <w:r w:rsidRPr="002A3350">
        <w:rPr>
          <w:color w:val="231F20"/>
          <w:sz w:val="20"/>
          <w:lang w:val="ru-RU"/>
        </w:rPr>
        <w:t>-</w:t>
      </w:r>
      <w:r w:rsidRPr="007E50A2">
        <w:rPr>
          <w:color w:val="231F20"/>
          <w:sz w:val="20"/>
          <w:lang w:val="ru-RU"/>
        </w:rPr>
        <w:t>яка</w:t>
      </w:r>
      <w:r w:rsidRPr="002A3350">
        <w:rPr>
          <w:color w:val="231F20"/>
          <w:sz w:val="20"/>
          <w:lang w:val="ru-RU"/>
        </w:rPr>
        <w:t xml:space="preserve"> </w:t>
      </w:r>
      <w:r w:rsidRPr="007E50A2">
        <w:rPr>
          <w:color w:val="231F20"/>
          <w:sz w:val="20"/>
          <w:lang w:val="ru-RU"/>
        </w:rPr>
        <w:t>частина</w:t>
      </w:r>
      <w:r w:rsidRPr="002A3350">
        <w:rPr>
          <w:color w:val="231F20"/>
          <w:sz w:val="20"/>
          <w:lang w:val="ru-RU"/>
        </w:rPr>
        <w:t xml:space="preserve"> </w:t>
      </w:r>
      <w:r w:rsidRPr="007E50A2">
        <w:rPr>
          <w:color w:val="231F20"/>
          <w:sz w:val="20"/>
          <w:lang w:val="ru-RU"/>
        </w:rPr>
        <w:t>санкції</w:t>
      </w:r>
      <w:r w:rsidRPr="002A3350">
        <w:rPr>
          <w:color w:val="231F20"/>
          <w:sz w:val="20"/>
          <w:lang w:val="ru-RU"/>
        </w:rPr>
        <w:t xml:space="preserve">, </w:t>
      </w:r>
      <w:r w:rsidRPr="007E50A2">
        <w:rPr>
          <w:color w:val="231F20"/>
          <w:sz w:val="20"/>
          <w:lang w:val="ru-RU"/>
        </w:rPr>
        <w:t>що</w:t>
      </w:r>
      <w:r w:rsidRPr="002A3350">
        <w:rPr>
          <w:color w:val="231F20"/>
          <w:sz w:val="20"/>
          <w:lang w:val="ru-RU"/>
        </w:rPr>
        <w:t xml:space="preserve"> </w:t>
      </w:r>
      <w:r w:rsidRPr="007E50A2">
        <w:rPr>
          <w:color w:val="231F20"/>
          <w:sz w:val="20"/>
          <w:lang w:val="ru-RU"/>
        </w:rPr>
        <w:t>залишилася</w:t>
      </w:r>
      <w:r w:rsidRPr="002A3350">
        <w:rPr>
          <w:color w:val="231F20"/>
          <w:sz w:val="20"/>
          <w:lang w:val="ru-RU"/>
        </w:rPr>
        <w:t xml:space="preserve">, </w:t>
      </w:r>
      <w:r w:rsidRPr="007E50A2">
        <w:rPr>
          <w:color w:val="231F20"/>
          <w:sz w:val="20"/>
          <w:lang w:val="ru-RU"/>
        </w:rPr>
        <w:t>є</w:t>
      </w:r>
      <w:r w:rsidRPr="002A3350">
        <w:rPr>
          <w:color w:val="231F20"/>
          <w:sz w:val="20"/>
          <w:lang w:val="ru-RU"/>
        </w:rPr>
        <w:t xml:space="preserve"> </w:t>
      </w:r>
      <w:r w:rsidRPr="007E50A2">
        <w:rPr>
          <w:color w:val="231F20"/>
          <w:sz w:val="20"/>
          <w:lang w:val="ru-RU"/>
        </w:rPr>
        <w:t>обов</w:t>
      </w:r>
      <w:r w:rsidRPr="002A3350">
        <w:rPr>
          <w:color w:val="231F20"/>
          <w:sz w:val="20"/>
          <w:lang w:val="ru-RU"/>
        </w:rPr>
        <w:t>’</w:t>
      </w:r>
      <w:r w:rsidRPr="007E50A2">
        <w:rPr>
          <w:color w:val="231F20"/>
          <w:sz w:val="20"/>
          <w:lang w:val="ru-RU"/>
        </w:rPr>
        <w:t>язковою</w:t>
      </w:r>
      <w:r w:rsidRPr="002A3350">
        <w:rPr>
          <w:color w:val="231F20"/>
          <w:sz w:val="20"/>
          <w:lang w:val="ru-RU"/>
        </w:rPr>
        <w:t xml:space="preserve"> </w:t>
      </w:r>
      <w:r w:rsidRPr="007E50A2">
        <w:rPr>
          <w:color w:val="231F20"/>
          <w:sz w:val="20"/>
          <w:lang w:val="ru-RU"/>
        </w:rPr>
        <w:t>для</w:t>
      </w:r>
      <w:r w:rsidRPr="002A3350">
        <w:rPr>
          <w:color w:val="231F20"/>
          <w:sz w:val="20"/>
          <w:lang w:val="ru-RU"/>
        </w:rPr>
        <w:t xml:space="preserve"> </w:t>
      </w:r>
      <w:r w:rsidRPr="007E50A2">
        <w:rPr>
          <w:color w:val="231F20"/>
          <w:sz w:val="20"/>
          <w:lang w:val="ru-RU"/>
        </w:rPr>
        <w:t>нього</w:t>
      </w:r>
      <w:r w:rsidRPr="002A3350">
        <w:rPr>
          <w:color w:val="231F20"/>
          <w:sz w:val="20"/>
          <w:lang w:val="ru-RU"/>
        </w:rPr>
        <w:t xml:space="preserve"> </w:t>
      </w:r>
      <w:r w:rsidRPr="007E50A2">
        <w:rPr>
          <w:color w:val="231F20"/>
          <w:sz w:val="20"/>
          <w:lang w:val="ru-RU"/>
        </w:rPr>
        <w:t>і</w:t>
      </w:r>
      <w:r w:rsidRPr="002A3350">
        <w:rPr>
          <w:color w:val="231F20"/>
          <w:sz w:val="20"/>
          <w:lang w:val="ru-RU"/>
        </w:rPr>
        <w:t xml:space="preserve"> </w:t>
      </w:r>
      <w:r w:rsidRPr="007E50A2">
        <w:rPr>
          <w:color w:val="231F20"/>
          <w:sz w:val="20"/>
          <w:lang w:val="ru-RU"/>
        </w:rPr>
        <w:t>на</w:t>
      </w:r>
      <w:r w:rsidRPr="002A3350">
        <w:rPr>
          <w:color w:val="231F20"/>
          <w:sz w:val="20"/>
          <w:lang w:val="ru-RU"/>
        </w:rPr>
        <w:t xml:space="preserve"> </w:t>
      </w:r>
      <w:r w:rsidRPr="007E50A2">
        <w:rPr>
          <w:color w:val="231F20"/>
          <w:sz w:val="20"/>
          <w:lang w:val="ru-RU"/>
        </w:rPr>
        <w:t>новій</w:t>
      </w:r>
      <w:r w:rsidRPr="002A3350">
        <w:rPr>
          <w:color w:val="231F20"/>
          <w:spacing w:val="-1"/>
          <w:sz w:val="20"/>
          <w:lang w:val="ru-RU"/>
        </w:rPr>
        <w:t xml:space="preserve"> </w:t>
      </w:r>
      <w:r w:rsidRPr="007E50A2">
        <w:rPr>
          <w:color w:val="231F20"/>
          <w:sz w:val="20"/>
          <w:lang w:val="ru-RU"/>
        </w:rPr>
        <w:t>посаді</w:t>
      </w:r>
      <w:r w:rsidRPr="002A3350">
        <w:rPr>
          <w:color w:val="231F20"/>
          <w:sz w:val="20"/>
          <w:lang w:val="ru-RU"/>
        </w:rPr>
        <w:t>.</w:t>
      </w:r>
    </w:p>
    <w:p w:rsidR="00747100" w:rsidRPr="000006BD" w:rsidRDefault="00747100" w:rsidP="005C1671">
      <w:pPr>
        <w:pStyle w:val="a4"/>
        <w:numPr>
          <w:ilvl w:val="0"/>
          <w:numId w:val="19"/>
        </w:numPr>
        <w:tabs>
          <w:tab w:val="left" w:pos="744"/>
          <w:tab w:val="left" w:pos="745"/>
        </w:tabs>
        <w:jc w:val="both"/>
        <w:rPr>
          <w:sz w:val="20"/>
          <w:lang w:val="ru-RU"/>
        </w:rPr>
      </w:pPr>
      <w:r w:rsidRPr="000006BD">
        <w:rPr>
          <w:color w:val="231F20"/>
          <w:sz w:val="20"/>
          <w:lang w:val="ru-RU"/>
        </w:rPr>
        <w:t xml:space="preserve">Якщо відсторонення супроводжується застосуванням </w:t>
      </w:r>
      <w:r w:rsidR="00093C53">
        <w:rPr>
          <w:color w:val="231F20"/>
          <w:sz w:val="20"/>
          <w:lang w:val="ru-RU"/>
        </w:rPr>
        <w:t>обов’язкового</w:t>
      </w:r>
      <w:r w:rsidR="005A6D58">
        <w:rPr>
          <w:color w:val="231F20"/>
          <w:sz w:val="20"/>
          <w:lang w:val="ru-RU"/>
        </w:rPr>
        <w:t xml:space="preserve"> грошов</w:t>
      </w:r>
      <w:r w:rsidR="00093C53">
        <w:rPr>
          <w:color w:val="231F20"/>
          <w:sz w:val="20"/>
          <w:lang w:val="ru-RU"/>
        </w:rPr>
        <w:t>ого внес</w:t>
      </w:r>
      <w:r w:rsidR="005A6D58">
        <w:rPr>
          <w:color w:val="231F20"/>
          <w:sz w:val="20"/>
          <w:lang w:val="ru-RU"/>
        </w:rPr>
        <w:t>к</w:t>
      </w:r>
      <w:r w:rsidR="00A12AFF">
        <w:rPr>
          <w:color w:val="231F20"/>
          <w:sz w:val="20"/>
          <w:lang w:val="ru-RU"/>
        </w:rPr>
        <w:t>у</w:t>
      </w:r>
      <w:r w:rsidRPr="000006BD">
        <w:rPr>
          <w:color w:val="231F20"/>
          <w:sz w:val="20"/>
          <w:lang w:val="ru-RU"/>
        </w:rPr>
        <w:t>, воно подовжується до повної сплати обов’язкового грошового</w:t>
      </w:r>
      <w:r w:rsidRPr="000006BD">
        <w:rPr>
          <w:color w:val="231F20"/>
          <w:spacing w:val="-1"/>
          <w:sz w:val="20"/>
          <w:lang w:val="ru-RU"/>
        </w:rPr>
        <w:t xml:space="preserve"> </w:t>
      </w:r>
      <w:r w:rsidRPr="000006BD">
        <w:rPr>
          <w:color w:val="231F20"/>
          <w:sz w:val="20"/>
          <w:lang w:val="ru-RU"/>
        </w:rPr>
        <w:t>внеску.</w:t>
      </w:r>
    </w:p>
    <w:p w:rsidR="00747100" w:rsidRPr="000006BD" w:rsidRDefault="00747100" w:rsidP="005C1671">
      <w:pPr>
        <w:pStyle w:val="a4"/>
        <w:numPr>
          <w:ilvl w:val="0"/>
          <w:numId w:val="19"/>
        </w:numPr>
        <w:tabs>
          <w:tab w:val="left" w:pos="744"/>
          <w:tab w:val="left" w:pos="745"/>
        </w:tabs>
        <w:spacing w:before="85"/>
        <w:ind w:hanging="564"/>
        <w:jc w:val="both"/>
        <w:rPr>
          <w:sz w:val="20"/>
          <w:lang w:val="ru-RU"/>
        </w:rPr>
      </w:pPr>
      <w:r w:rsidRPr="000006BD">
        <w:rPr>
          <w:color w:val="231F20"/>
          <w:sz w:val="20"/>
          <w:lang w:val="ru-RU"/>
        </w:rPr>
        <w:t>Усі відсторонення, крім отриманих за жовті картки, не відбуті в поточному сезоні, переносяться до наступного</w:t>
      </w:r>
      <w:r w:rsidRPr="000006BD">
        <w:rPr>
          <w:color w:val="231F20"/>
          <w:spacing w:val="-1"/>
          <w:sz w:val="20"/>
          <w:lang w:val="ru-RU"/>
        </w:rPr>
        <w:t xml:space="preserve"> </w:t>
      </w:r>
      <w:r w:rsidRPr="000006BD">
        <w:rPr>
          <w:color w:val="231F20"/>
          <w:sz w:val="20"/>
          <w:lang w:val="ru-RU"/>
        </w:rPr>
        <w:t>сезону.</w:t>
      </w:r>
    </w:p>
    <w:p w:rsidR="00747100" w:rsidRPr="000006BD" w:rsidRDefault="00747100" w:rsidP="005C1671">
      <w:pPr>
        <w:pStyle w:val="a4"/>
        <w:numPr>
          <w:ilvl w:val="0"/>
          <w:numId w:val="19"/>
        </w:numPr>
        <w:tabs>
          <w:tab w:val="left" w:pos="744"/>
          <w:tab w:val="left" w:pos="745"/>
        </w:tabs>
        <w:jc w:val="both"/>
        <w:rPr>
          <w:sz w:val="20"/>
          <w:lang w:val="ru-RU"/>
        </w:rPr>
      </w:pPr>
      <w:r w:rsidRPr="000006BD">
        <w:rPr>
          <w:color w:val="231F20"/>
          <w:sz w:val="20"/>
          <w:lang w:val="ru-RU"/>
        </w:rPr>
        <w:t>Відсторонення футболіста, отримані за рішенням КДК ФФУ, відбуваються в матчах команди, за яку заявлений</w:t>
      </w:r>
      <w:r w:rsidRPr="000006BD">
        <w:rPr>
          <w:color w:val="231F20"/>
          <w:spacing w:val="-1"/>
          <w:sz w:val="20"/>
          <w:lang w:val="ru-RU"/>
        </w:rPr>
        <w:t xml:space="preserve"> </w:t>
      </w:r>
      <w:r w:rsidRPr="000006BD">
        <w:rPr>
          <w:color w:val="231F20"/>
          <w:sz w:val="20"/>
          <w:lang w:val="ru-RU"/>
        </w:rPr>
        <w:t>футболіст.</w:t>
      </w:r>
    </w:p>
    <w:p w:rsidR="00747100" w:rsidRPr="000006BD" w:rsidRDefault="00747100" w:rsidP="005C1671">
      <w:pPr>
        <w:pStyle w:val="a4"/>
        <w:numPr>
          <w:ilvl w:val="0"/>
          <w:numId w:val="19"/>
        </w:numPr>
        <w:tabs>
          <w:tab w:val="left" w:pos="744"/>
          <w:tab w:val="left" w:pos="745"/>
        </w:tabs>
        <w:jc w:val="both"/>
        <w:rPr>
          <w:sz w:val="20"/>
          <w:lang w:val="ru-RU"/>
        </w:rPr>
      </w:pPr>
      <w:r w:rsidRPr="000006BD">
        <w:rPr>
          <w:color w:val="231F20"/>
          <w:sz w:val="20"/>
          <w:lang w:val="ru-RU"/>
        </w:rPr>
        <w:t xml:space="preserve">Застосування та відбуття відсторонення футболістів у чемпіонатах </w:t>
      </w:r>
      <w:r>
        <w:rPr>
          <w:color w:val="231F20"/>
          <w:sz w:val="20"/>
        </w:rPr>
        <w:t>U</w:t>
      </w:r>
      <w:r w:rsidRPr="000006BD">
        <w:rPr>
          <w:color w:val="231F20"/>
          <w:sz w:val="20"/>
          <w:lang w:val="ru-RU"/>
        </w:rPr>
        <w:t xml:space="preserve">-21 та </w:t>
      </w:r>
      <w:r>
        <w:rPr>
          <w:color w:val="231F20"/>
          <w:sz w:val="20"/>
        </w:rPr>
        <w:t>U</w:t>
      </w:r>
      <w:r w:rsidRPr="000006BD">
        <w:rPr>
          <w:color w:val="231F20"/>
          <w:sz w:val="20"/>
          <w:lang w:val="ru-RU"/>
        </w:rPr>
        <w:t>-19 команд ПЛ відбувається та враховується</w:t>
      </w:r>
      <w:r w:rsidRPr="000006BD">
        <w:rPr>
          <w:color w:val="231F20"/>
          <w:spacing w:val="-1"/>
          <w:sz w:val="20"/>
          <w:lang w:val="ru-RU"/>
        </w:rPr>
        <w:t xml:space="preserve"> </w:t>
      </w:r>
      <w:r w:rsidRPr="000006BD">
        <w:rPr>
          <w:color w:val="231F20"/>
          <w:sz w:val="20"/>
          <w:lang w:val="ru-RU"/>
        </w:rPr>
        <w:t>окремо.</w:t>
      </w:r>
    </w:p>
    <w:p w:rsidR="00747100" w:rsidRPr="000006BD" w:rsidRDefault="00747100" w:rsidP="005C1671">
      <w:pPr>
        <w:pStyle w:val="a4"/>
        <w:numPr>
          <w:ilvl w:val="0"/>
          <w:numId w:val="19"/>
        </w:numPr>
        <w:tabs>
          <w:tab w:val="left" w:pos="684"/>
          <w:tab w:val="left" w:pos="685"/>
        </w:tabs>
        <w:spacing w:before="88"/>
        <w:ind w:left="684"/>
        <w:jc w:val="left"/>
        <w:rPr>
          <w:sz w:val="20"/>
          <w:lang w:val="ru-RU"/>
        </w:rPr>
      </w:pPr>
      <w:r w:rsidRPr="000006BD">
        <w:rPr>
          <w:color w:val="231F20"/>
          <w:sz w:val="20"/>
          <w:lang w:val="ru-RU"/>
        </w:rPr>
        <w:t>Усі відсторонення офіційних осіб, тренерів, футболістів діють незалежно від їх переходу до іншого клубу-учасника змагань</w:t>
      </w:r>
      <w:r w:rsidRPr="000006BD">
        <w:rPr>
          <w:color w:val="231F20"/>
          <w:spacing w:val="-1"/>
          <w:sz w:val="20"/>
          <w:lang w:val="ru-RU"/>
        </w:rPr>
        <w:t xml:space="preserve"> </w:t>
      </w:r>
      <w:r w:rsidRPr="000006BD">
        <w:rPr>
          <w:color w:val="231F20"/>
          <w:sz w:val="20"/>
          <w:lang w:val="ru-RU"/>
        </w:rPr>
        <w:t>ФФУ.</w:t>
      </w:r>
    </w:p>
    <w:p w:rsidR="005A17A2" w:rsidRPr="000006BD" w:rsidRDefault="005A17A2" w:rsidP="00290563">
      <w:pPr>
        <w:pStyle w:val="a3"/>
        <w:rPr>
          <w:lang w:val="ru-RU"/>
        </w:rPr>
      </w:pPr>
    </w:p>
    <w:p w:rsidR="005A17A2" w:rsidRPr="000006BD" w:rsidRDefault="000006BD" w:rsidP="00290563">
      <w:pPr>
        <w:spacing w:before="149"/>
        <w:ind w:left="744"/>
        <w:rPr>
          <w:b/>
          <w:sz w:val="20"/>
          <w:lang w:val="ru-RU"/>
        </w:rPr>
      </w:pPr>
      <w:r>
        <w:rPr>
          <w:color w:val="231F20"/>
          <w:sz w:val="20"/>
          <w:lang w:val="ru-RU"/>
        </w:rPr>
        <w:t>Стаття</w:t>
      </w:r>
      <w:r w:rsidRPr="000006BD">
        <w:rPr>
          <w:color w:val="231F20"/>
          <w:sz w:val="20"/>
          <w:lang w:val="ru-RU"/>
        </w:rPr>
        <w:t xml:space="preserve"> 1</w:t>
      </w:r>
      <w:r w:rsidR="00A12AFF">
        <w:rPr>
          <w:color w:val="231F20"/>
          <w:sz w:val="20"/>
          <w:lang w:val="ru-RU"/>
        </w:rPr>
        <w:t>3</w:t>
      </w:r>
      <w:r w:rsidRPr="000006BD">
        <w:rPr>
          <w:color w:val="231F20"/>
          <w:sz w:val="20"/>
          <w:lang w:val="ru-RU"/>
        </w:rPr>
        <w:t xml:space="preserve">. </w:t>
      </w:r>
      <w:r w:rsidRPr="000006BD">
        <w:rPr>
          <w:b/>
          <w:color w:val="231F20"/>
          <w:sz w:val="20"/>
          <w:lang w:val="ru-RU"/>
        </w:rPr>
        <w:t>Облік попереджень та вилучень</w:t>
      </w:r>
    </w:p>
    <w:p w:rsidR="005A17A2" w:rsidRPr="000006BD" w:rsidRDefault="000006BD" w:rsidP="00290563">
      <w:pPr>
        <w:pStyle w:val="a3"/>
        <w:spacing w:before="86" w:line="220" w:lineRule="exact"/>
        <w:ind w:left="744"/>
        <w:jc w:val="both"/>
        <w:rPr>
          <w:lang w:val="ru-RU"/>
        </w:rPr>
      </w:pPr>
      <w:r w:rsidRPr="000006BD">
        <w:rPr>
          <w:color w:val="231F20"/>
          <w:lang w:val="ru-RU"/>
        </w:rPr>
        <w:t>Облік попереджень та вилучень (жовтих і червоних карток) та інших дисциплінарних санкцій, застосованих арбітром, ведеться у порядку, визначеному Регламентом змагань.</w:t>
      </w:r>
    </w:p>
    <w:p w:rsidR="005A17A2" w:rsidRPr="000006BD" w:rsidRDefault="005A17A2" w:rsidP="00290563">
      <w:pPr>
        <w:pStyle w:val="a3"/>
        <w:rPr>
          <w:lang w:val="ru-RU"/>
        </w:rPr>
      </w:pPr>
    </w:p>
    <w:p w:rsidR="005A17A2" w:rsidRPr="000006BD" w:rsidRDefault="000006BD" w:rsidP="00290563">
      <w:pPr>
        <w:spacing w:before="149"/>
        <w:ind w:left="744"/>
        <w:rPr>
          <w:b/>
          <w:sz w:val="20"/>
          <w:lang w:val="ru-RU"/>
        </w:rPr>
      </w:pPr>
      <w:r>
        <w:rPr>
          <w:color w:val="231F20"/>
          <w:sz w:val="20"/>
          <w:lang w:val="ru-RU"/>
        </w:rPr>
        <w:t>Стаття</w:t>
      </w:r>
      <w:r w:rsidRPr="000006BD">
        <w:rPr>
          <w:color w:val="231F20"/>
          <w:sz w:val="20"/>
          <w:lang w:val="ru-RU"/>
        </w:rPr>
        <w:t xml:space="preserve"> 1</w:t>
      </w:r>
      <w:r w:rsidR="00A12AFF">
        <w:rPr>
          <w:color w:val="231F20"/>
          <w:sz w:val="20"/>
          <w:lang w:val="ru-RU"/>
        </w:rPr>
        <w:t>4</w:t>
      </w:r>
      <w:r w:rsidRPr="000006BD">
        <w:rPr>
          <w:color w:val="231F20"/>
          <w:sz w:val="20"/>
          <w:lang w:val="ru-RU"/>
        </w:rPr>
        <w:t xml:space="preserve">. </w:t>
      </w:r>
      <w:r w:rsidRPr="000006BD">
        <w:rPr>
          <w:b/>
          <w:color w:val="231F20"/>
          <w:sz w:val="20"/>
          <w:lang w:val="ru-RU"/>
        </w:rPr>
        <w:t>Відповідальність юридичних осіб</w:t>
      </w:r>
    </w:p>
    <w:p w:rsidR="005A17A2" w:rsidRDefault="000006BD" w:rsidP="005C1671">
      <w:pPr>
        <w:pStyle w:val="a3"/>
        <w:numPr>
          <w:ilvl w:val="0"/>
          <w:numId w:val="28"/>
        </w:numPr>
        <w:spacing w:before="87" w:line="220" w:lineRule="exact"/>
        <w:jc w:val="both"/>
        <w:rPr>
          <w:color w:val="231F20"/>
          <w:lang w:val="ru-RU"/>
        </w:rPr>
      </w:pPr>
      <w:r w:rsidRPr="000006BD">
        <w:rPr>
          <w:color w:val="231F20"/>
          <w:lang w:val="ru-RU"/>
        </w:rPr>
        <w:t>За невиконання</w:t>
      </w:r>
      <w:r w:rsidR="003930F6">
        <w:rPr>
          <w:color w:val="231F20"/>
          <w:lang w:val="ru-RU"/>
        </w:rPr>
        <w:t>/порушення</w:t>
      </w:r>
      <w:r w:rsidRPr="000006BD">
        <w:rPr>
          <w:color w:val="231F20"/>
          <w:lang w:val="ru-RU"/>
        </w:rPr>
        <w:t xml:space="preserve"> норм статутних і регламентних документів до </w:t>
      </w:r>
      <w:r w:rsidR="003930F6">
        <w:rPr>
          <w:color w:val="231F20"/>
          <w:lang w:val="ru-RU"/>
        </w:rPr>
        <w:t xml:space="preserve">клубів та </w:t>
      </w:r>
      <w:r w:rsidRPr="000006BD">
        <w:rPr>
          <w:color w:val="231F20"/>
          <w:lang w:val="ru-RU"/>
        </w:rPr>
        <w:t xml:space="preserve">юридичних осіб можуть бути застосовані дисциплінарні санкції, визначені пунктами 1, 3 статті </w:t>
      </w:r>
      <w:r w:rsidR="003930F6">
        <w:rPr>
          <w:color w:val="231F20"/>
          <w:lang w:val="ru-RU"/>
        </w:rPr>
        <w:t>6 та Додатками 2-5.</w:t>
      </w:r>
    </w:p>
    <w:p w:rsidR="003930F6" w:rsidRPr="000006BD" w:rsidRDefault="003930F6" w:rsidP="005C1671">
      <w:pPr>
        <w:pStyle w:val="a4"/>
        <w:numPr>
          <w:ilvl w:val="0"/>
          <w:numId w:val="28"/>
        </w:numPr>
        <w:tabs>
          <w:tab w:val="left" w:pos="684"/>
          <w:tab w:val="left" w:pos="685"/>
        </w:tabs>
        <w:spacing w:before="81" w:line="230" w:lineRule="auto"/>
        <w:jc w:val="both"/>
        <w:rPr>
          <w:sz w:val="20"/>
          <w:lang w:val="ru-RU"/>
        </w:rPr>
      </w:pPr>
      <w:r w:rsidRPr="000006BD">
        <w:rPr>
          <w:color w:val="231F20"/>
          <w:sz w:val="20"/>
          <w:lang w:val="ru-RU"/>
        </w:rPr>
        <w:t xml:space="preserve">Юридичні особи, клуби несуть відповідальність, незалежно від вини, за поведінку своїх футболістів, офіційних осіб, </w:t>
      </w:r>
      <w:r w:rsidR="008C64FB">
        <w:rPr>
          <w:color w:val="231F20"/>
          <w:sz w:val="20"/>
          <w:lang w:val="ru-RU"/>
        </w:rPr>
        <w:t>вболівальників</w:t>
      </w:r>
      <w:r w:rsidRPr="000006BD">
        <w:rPr>
          <w:color w:val="231F20"/>
          <w:sz w:val="20"/>
          <w:lang w:val="ru-RU"/>
        </w:rPr>
        <w:t xml:space="preserve"> та будь-яких інших осіб, які працюють до, під час та після матчу за дорученням колективного члена чи</w:t>
      </w:r>
      <w:r w:rsidRPr="000006BD">
        <w:rPr>
          <w:color w:val="231F20"/>
          <w:spacing w:val="-14"/>
          <w:sz w:val="20"/>
          <w:lang w:val="ru-RU"/>
        </w:rPr>
        <w:t xml:space="preserve"> </w:t>
      </w:r>
      <w:r w:rsidRPr="000006BD">
        <w:rPr>
          <w:color w:val="231F20"/>
          <w:sz w:val="20"/>
          <w:lang w:val="ru-RU"/>
        </w:rPr>
        <w:t>клубу.</w:t>
      </w:r>
    </w:p>
    <w:p w:rsidR="003930F6" w:rsidRPr="000006BD" w:rsidRDefault="003930F6" w:rsidP="005C1671">
      <w:pPr>
        <w:pStyle w:val="a4"/>
        <w:numPr>
          <w:ilvl w:val="0"/>
          <w:numId w:val="28"/>
        </w:numPr>
        <w:tabs>
          <w:tab w:val="left" w:pos="684"/>
          <w:tab w:val="left" w:pos="685"/>
        </w:tabs>
        <w:spacing w:before="88"/>
        <w:jc w:val="both"/>
        <w:rPr>
          <w:sz w:val="20"/>
          <w:lang w:val="ru-RU"/>
        </w:rPr>
      </w:pPr>
      <w:r w:rsidRPr="000006BD">
        <w:rPr>
          <w:color w:val="231F20"/>
          <w:sz w:val="20"/>
          <w:lang w:val="ru-RU"/>
        </w:rPr>
        <w:lastRenderedPageBreak/>
        <w:t>Юридичні особи та клуби-господарі несуть відповідальність за громадський порядок і безпеку на стадіоні та прилеглій до нього території, що визначена в паспорті стадіону, до, під час та після</w:t>
      </w:r>
      <w:r w:rsidRPr="000006BD">
        <w:rPr>
          <w:color w:val="231F20"/>
          <w:spacing w:val="-2"/>
          <w:sz w:val="20"/>
          <w:lang w:val="ru-RU"/>
        </w:rPr>
        <w:t xml:space="preserve"> </w:t>
      </w:r>
      <w:r w:rsidRPr="000006BD">
        <w:rPr>
          <w:color w:val="231F20"/>
          <w:sz w:val="20"/>
          <w:lang w:val="ru-RU"/>
        </w:rPr>
        <w:t>матчу.</w:t>
      </w:r>
    </w:p>
    <w:p w:rsidR="005A17A2" w:rsidRPr="000006BD" w:rsidRDefault="005A17A2" w:rsidP="00290563">
      <w:pPr>
        <w:pStyle w:val="a3"/>
        <w:rPr>
          <w:lang w:val="ru-RU"/>
        </w:rPr>
      </w:pPr>
    </w:p>
    <w:p w:rsidR="005A17A2" w:rsidRPr="000006BD" w:rsidRDefault="000006BD" w:rsidP="00290563">
      <w:pPr>
        <w:spacing w:before="75"/>
        <w:ind w:left="744"/>
        <w:rPr>
          <w:b/>
          <w:sz w:val="20"/>
          <w:lang w:val="ru-RU"/>
        </w:rPr>
      </w:pPr>
      <w:r>
        <w:rPr>
          <w:color w:val="231F20"/>
          <w:sz w:val="20"/>
          <w:lang w:val="ru-RU"/>
        </w:rPr>
        <w:t>Стаття</w:t>
      </w:r>
      <w:r w:rsidRPr="000006BD">
        <w:rPr>
          <w:color w:val="231F20"/>
          <w:sz w:val="20"/>
          <w:lang w:val="ru-RU"/>
        </w:rPr>
        <w:t xml:space="preserve"> </w:t>
      </w:r>
      <w:r w:rsidR="002073CC">
        <w:rPr>
          <w:color w:val="231F20"/>
          <w:sz w:val="20"/>
          <w:lang w:val="ru-RU"/>
        </w:rPr>
        <w:t>1</w:t>
      </w:r>
      <w:r w:rsidR="00A12AFF">
        <w:rPr>
          <w:color w:val="231F20"/>
          <w:sz w:val="20"/>
          <w:lang w:val="ru-RU"/>
        </w:rPr>
        <w:t>5</w:t>
      </w:r>
      <w:r w:rsidRPr="000006BD">
        <w:rPr>
          <w:color w:val="231F20"/>
          <w:sz w:val="20"/>
          <w:lang w:val="ru-RU"/>
        </w:rPr>
        <w:t xml:space="preserve">. </w:t>
      </w:r>
      <w:r w:rsidRPr="000006BD">
        <w:rPr>
          <w:b/>
          <w:color w:val="231F20"/>
          <w:sz w:val="20"/>
          <w:lang w:val="ru-RU"/>
        </w:rPr>
        <w:t>Неналежна поведінка команд</w:t>
      </w:r>
    </w:p>
    <w:p w:rsidR="005A17A2" w:rsidRPr="000006BD" w:rsidRDefault="000006BD" w:rsidP="005C1671">
      <w:pPr>
        <w:pStyle w:val="a3"/>
        <w:numPr>
          <w:ilvl w:val="0"/>
          <w:numId w:val="39"/>
        </w:numPr>
        <w:spacing w:before="86" w:line="220" w:lineRule="exact"/>
        <w:jc w:val="both"/>
        <w:rPr>
          <w:lang w:val="ru-RU"/>
        </w:rPr>
      </w:pPr>
      <w:r w:rsidRPr="000006BD">
        <w:rPr>
          <w:color w:val="231F20"/>
          <w:lang w:val="ru-RU"/>
        </w:rPr>
        <w:t xml:space="preserve">Дисциплінарні санкції у вигляді </w:t>
      </w:r>
      <w:r w:rsidR="005A6D58">
        <w:rPr>
          <w:color w:val="231F20"/>
          <w:lang w:val="ru-RU"/>
        </w:rPr>
        <w:t>обов’язков</w:t>
      </w:r>
      <w:r w:rsidR="00093C53">
        <w:rPr>
          <w:color w:val="231F20"/>
          <w:lang w:val="ru-RU"/>
        </w:rPr>
        <w:t>ого</w:t>
      </w:r>
      <w:r w:rsidR="005A6D58">
        <w:rPr>
          <w:color w:val="231F20"/>
          <w:lang w:val="ru-RU"/>
        </w:rPr>
        <w:t xml:space="preserve"> грошов</w:t>
      </w:r>
      <w:r w:rsidR="00093C53">
        <w:rPr>
          <w:color w:val="231F20"/>
          <w:lang w:val="ru-RU"/>
        </w:rPr>
        <w:t>ого</w:t>
      </w:r>
      <w:r w:rsidR="005A6D58">
        <w:rPr>
          <w:color w:val="231F20"/>
          <w:lang w:val="ru-RU"/>
        </w:rPr>
        <w:t xml:space="preserve"> внеск</w:t>
      </w:r>
      <w:r w:rsidR="002073CC">
        <w:rPr>
          <w:color w:val="231F20"/>
          <w:lang w:val="ru-RU"/>
        </w:rPr>
        <w:t>у</w:t>
      </w:r>
      <w:r w:rsidRPr="000006BD">
        <w:rPr>
          <w:color w:val="231F20"/>
          <w:lang w:val="ru-RU"/>
        </w:rPr>
        <w:t xml:space="preserve"> застосовуються до клубів, команди яких демонструють неналежну поведінку, а саме у випадках коли:</w:t>
      </w:r>
    </w:p>
    <w:p w:rsidR="005A17A2" w:rsidRPr="000006BD" w:rsidRDefault="000006BD" w:rsidP="00DC59DA">
      <w:pPr>
        <w:pStyle w:val="a4"/>
        <w:tabs>
          <w:tab w:val="left" w:pos="745"/>
        </w:tabs>
        <w:spacing w:before="85"/>
        <w:ind w:firstLine="0"/>
        <w:jc w:val="both"/>
        <w:rPr>
          <w:sz w:val="20"/>
          <w:lang w:val="ru-RU"/>
        </w:rPr>
      </w:pPr>
      <w:r w:rsidRPr="000006BD">
        <w:rPr>
          <w:color w:val="231F20"/>
          <w:sz w:val="20"/>
          <w:lang w:val="ru-RU"/>
        </w:rPr>
        <w:t>5 (п’ять) і більше футболістів однієї команди отримали санкції від арбітра в одному матчі, у тому числі згідно з пунктом 2 статті 1</w:t>
      </w:r>
      <w:r w:rsidR="002073CC">
        <w:rPr>
          <w:color w:val="231F20"/>
          <w:sz w:val="20"/>
          <w:lang w:val="ru-RU"/>
        </w:rPr>
        <w:t>0</w:t>
      </w:r>
      <w:r w:rsidRPr="000006BD">
        <w:rPr>
          <w:color w:val="231F20"/>
          <w:sz w:val="20"/>
          <w:lang w:val="ru-RU"/>
        </w:rPr>
        <w:t xml:space="preserve"> у таких</w:t>
      </w:r>
      <w:r w:rsidRPr="000006BD">
        <w:rPr>
          <w:color w:val="231F20"/>
          <w:spacing w:val="-2"/>
          <w:sz w:val="20"/>
          <w:lang w:val="ru-RU"/>
        </w:rPr>
        <w:t xml:space="preserve"> </w:t>
      </w:r>
      <w:r w:rsidRPr="000006BD">
        <w:rPr>
          <w:color w:val="231F20"/>
          <w:sz w:val="20"/>
          <w:lang w:val="ru-RU"/>
        </w:rPr>
        <w:t>сумах:</w:t>
      </w:r>
    </w:p>
    <w:p w:rsidR="00941CD9" w:rsidRPr="00941CD9" w:rsidRDefault="000006BD" w:rsidP="005C1671">
      <w:pPr>
        <w:pStyle w:val="a4"/>
        <w:numPr>
          <w:ilvl w:val="1"/>
          <w:numId w:val="41"/>
        </w:numPr>
        <w:tabs>
          <w:tab w:val="left" w:pos="1292"/>
          <w:tab w:val="left" w:pos="2513"/>
        </w:tabs>
        <w:spacing w:before="45" w:line="290" w:lineRule="auto"/>
        <w:rPr>
          <w:sz w:val="20"/>
          <w:lang w:val="ru-RU"/>
        </w:rPr>
      </w:pPr>
      <w:r w:rsidRPr="00941CD9">
        <w:rPr>
          <w:color w:val="231F20"/>
          <w:sz w:val="20"/>
          <w:lang w:val="ru-RU"/>
        </w:rPr>
        <w:t>Прем’єр</w:t>
      </w:r>
      <w:r w:rsidRPr="00941CD9">
        <w:rPr>
          <w:color w:val="231F20"/>
          <w:spacing w:val="-1"/>
          <w:sz w:val="20"/>
          <w:lang w:val="ru-RU"/>
        </w:rPr>
        <w:t xml:space="preserve"> </w:t>
      </w:r>
      <w:r w:rsidRPr="00941CD9">
        <w:rPr>
          <w:color w:val="231F20"/>
          <w:sz w:val="20"/>
          <w:lang w:val="ru-RU"/>
        </w:rPr>
        <w:t>ліга</w:t>
      </w:r>
      <w:r w:rsidRPr="00941CD9">
        <w:rPr>
          <w:color w:val="231F20"/>
          <w:sz w:val="20"/>
          <w:lang w:val="ru-RU"/>
        </w:rPr>
        <w:tab/>
        <w:t xml:space="preserve">– </w:t>
      </w:r>
      <w:r w:rsidR="002073CC" w:rsidRPr="00941CD9">
        <w:rPr>
          <w:color w:val="231F20"/>
          <w:sz w:val="20"/>
          <w:lang w:val="ru-RU"/>
        </w:rPr>
        <w:t>5</w:t>
      </w:r>
      <w:r w:rsidR="00941CD9" w:rsidRPr="00941CD9">
        <w:rPr>
          <w:color w:val="231F20"/>
          <w:spacing w:val="-1"/>
          <w:sz w:val="20"/>
          <w:lang w:val="ru-RU"/>
        </w:rPr>
        <w:t> </w:t>
      </w:r>
      <w:r w:rsidR="002073CC" w:rsidRPr="00941CD9">
        <w:rPr>
          <w:color w:val="231F20"/>
          <w:sz w:val="20"/>
          <w:lang w:val="ru-RU"/>
        </w:rPr>
        <w:t>00</w:t>
      </w:r>
      <w:r w:rsidR="00941CD9" w:rsidRPr="00941CD9">
        <w:rPr>
          <w:color w:val="231F20"/>
          <w:sz w:val="20"/>
          <w:lang w:val="ru-RU"/>
        </w:rPr>
        <w:t xml:space="preserve">0 </w:t>
      </w:r>
      <w:r w:rsidR="00941CD9">
        <w:rPr>
          <w:color w:val="231F20"/>
          <w:sz w:val="20"/>
          <w:lang w:val="ru-RU"/>
        </w:rPr>
        <w:t>грн.;</w:t>
      </w:r>
    </w:p>
    <w:p w:rsidR="00941CD9" w:rsidRPr="00941CD9" w:rsidRDefault="000006BD" w:rsidP="005C1671">
      <w:pPr>
        <w:pStyle w:val="a4"/>
        <w:numPr>
          <w:ilvl w:val="1"/>
          <w:numId w:val="41"/>
        </w:numPr>
        <w:tabs>
          <w:tab w:val="left" w:pos="1292"/>
          <w:tab w:val="left" w:pos="2513"/>
        </w:tabs>
        <w:spacing w:before="45" w:line="290" w:lineRule="auto"/>
        <w:rPr>
          <w:sz w:val="20"/>
          <w:lang w:val="ru-RU"/>
        </w:rPr>
      </w:pPr>
      <w:r w:rsidRPr="00941CD9">
        <w:rPr>
          <w:color w:val="231F20"/>
          <w:sz w:val="20"/>
        </w:rPr>
        <w:t>U</w:t>
      </w:r>
      <w:r w:rsidR="002073CC" w:rsidRPr="00941CD9">
        <w:rPr>
          <w:color w:val="231F20"/>
          <w:sz w:val="20"/>
          <w:lang w:val="ru-RU"/>
        </w:rPr>
        <w:t>-21</w:t>
      </w:r>
      <w:r w:rsidR="002073CC" w:rsidRPr="00941CD9">
        <w:rPr>
          <w:color w:val="231F20"/>
          <w:sz w:val="20"/>
          <w:lang w:val="ru-RU"/>
        </w:rPr>
        <w:tab/>
        <w:t>– 2</w:t>
      </w:r>
      <w:r w:rsidRPr="00941CD9">
        <w:rPr>
          <w:color w:val="231F20"/>
          <w:sz w:val="20"/>
          <w:lang w:val="ru-RU"/>
        </w:rPr>
        <w:t xml:space="preserve"> 000</w:t>
      </w:r>
      <w:r w:rsidRPr="00941CD9">
        <w:rPr>
          <w:color w:val="231F20"/>
          <w:spacing w:val="-1"/>
          <w:sz w:val="20"/>
          <w:lang w:val="ru-RU"/>
        </w:rPr>
        <w:t xml:space="preserve"> </w:t>
      </w:r>
      <w:r w:rsidRPr="00941CD9">
        <w:rPr>
          <w:color w:val="231F20"/>
          <w:sz w:val="20"/>
          <w:lang w:val="ru-RU"/>
        </w:rPr>
        <w:t>грн.;</w:t>
      </w:r>
    </w:p>
    <w:p w:rsidR="00941CD9" w:rsidRPr="00941CD9" w:rsidRDefault="000006BD" w:rsidP="005C1671">
      <w:pPr>
        <w:pStyle w:val="a4"/>
        <w:numPr>
          <w:ilvl w:val="1"/>
          <w:numId w:val="41"/>
        </w:numPr>
        <w:tabs>
          <w:tab w:val="left" w:pos="1292"/>
          <w:tab w:val="left" w:pos="2513"/>
        </w:tabs>
        <w:spacing w:before="45" w:line="290" w:lineRule="auto"/>
        <w:rPr>
          <w:sz w:val="20"/>
          <w:lang w:val="ru-RU"/>
        </w:rPr>
      </w:pPr>
      <w:r w:rsidRPr="00941CD9">
        <w:rPr>
          <w:color w:val="231F20"/>
          <w:sz w:val="20"/>
          <w:lang w:val="ru-RU"/>
        </w:rPr>
        <w:t>перша</w:t>
      </w:r>
      <w:r w:rsidRPr="00941CD9">
        <w:rPr>
          <w:color w:val="231F20"/>
          <w:spacing w:val="-1"/>
          <w:sz w:val="20"/>
          <w:lang w:val="ru-RU"/>
        </w:rPr>
        <w:t xml:space="preserve"> </w:t>
      </w:r>
      <w:r w:rsidRPr="00941CD9">
        <w:rPr>
          <w:color w:val="231F20"/>
          <w:sz w:val="20"/>
          <w:lang w:val="ru-RU"/>
        </w:rPr>
        <w:t>ліга</w:t>
      </w:r>
      <w:r w:rsidRPr="00941CD9">
        <w:rPr>
          <w:color w:val="231F20"/>
          <w:sz w:val="20"/>
          <w:lang w:val="ru-RU"/>
        </w:rPr>
        <w:tab/>
        <w:t xml:space="preserve">–  </w:t>
      </w:r>
      <w:r w:rsidR="002073CC" w:rsidRPr="00941CD9">
        <w:rPr>
          <w:color w:val="231F20"/>
          <w:sz w:val="20"/>
          <w:lang w:val="uk-UA"/>
        </w:rPr>
        <w:t>2</w:t>
      </w:r>
      <w:r w:rsidR="002073CC" w:rsidRPr="00941CD9">
        <w:rPr>
          <w:color w:val="231F20"/>
          <w:sz w:val="20"/>
          <w:lang w:val="ru-RU"/>
        </w:rPr>
        <w:t xml:space="preserve">  </w:t>
      </w:r>
      <w:r w:rsidR="002073CC" w:rsidRPr="00941CD9">
        <w:rPr>
          <w:color w:val="231F20"/>
          <w:sz w:val="20"/>
          <w:lang w:val="uk-UA"/>
        </w:rPr>
        <w:t>00</w:t>
      </w:r>
      <w:r w:rsidRPr="00941CD9">
        <w:rPr>
          <w:color w:val="231F20"/>
          <w:sz w:val="20"/>
          <w:lang w:val="ru-RU"/>
        </w:rPr>
        <w:t>0</w:t>
      </w:r>
      <w:r w:rsidRPr="00941CD9">
        <w:rPr>
          <w:color w:val="231F20"/>
          <w:spacing w:val="-2"/>
          <w:sz w:val="20"/>
          <w:lang w:val="ru-RU"/>
        </w:rPr>
        <w:t xml:space="preserve"> </w:t>
      </w:r>
      <w:r w:rsidRPr="00941CD9">
        <w:rPr>
          <w:color w:val="231F20"/>
          <w:sz w:val="20"/>
          <w:lang w:val="ru-RU"/>
        </w:rPr>
        <w:t>грн.;</w:t>
      </w:r>
    </w:p>
    <w:p w:rsidR="005A17A2" w:rsidRPr="00DC59DA" w:rsidRDefault="000006BD" w:rsidP="005C1671">
      <w:pPr>
        <w:pStyle w:val="a4"/>
        <w:numPr>
          <w:ilvl w:val="1"/>
          <w:numId w:val="41"/>
        </w:numPr>
        <w:tabs>
          <w:tab w:val="left" w:pos="1292"/>
          <w:tab w:val="left" w:pos="2513"/>
        </w:tabs>
        <w:spacing w:before="45" w:line="290" w:lineRule="auto"/>
        <w:rPr>
          <w:sz w:val="20"/>
          <w:lang w:val="ru-RU"/>
        </w:rPr>
      </w:pPr>
      <w:r w:rsidRPr="00941CD9">
        <w:rPr>
          <w:color w:val="231F20"/>
          <w:sz w:val="20"/>
          <w:lang w:val="ru-RU"/>
        </w:rPr>
        <w:t>друга ліга,</w:t>
      </w:r>
      <w:r w:rsidRPr="00941CD9">
        <w:rPr>
          <w:color w:val="231F20"/>
          <w:spacing w:val="-1"/>
          <w:sz w:val="20"/>
          <w:lang w:val="ru-RU"/>
        </w:rPr>
        <w:t xml:space="preserve"> </w:t>
      </w:r>
      <w:r w:rsidRPr="00941CD9">
        <w:rPr>
          <w:color w:val="231F20"/>
          <w:sz w:val="20"/>
        </w:rPr>
        <w:t>U</w:t>
      </w:r>
      <w:r w:rsidRPr="00941CD9">
        <w:rPr>
          <w:color w:val="231F20"/>
          <w:sz w:val="20"/>
          <w:lang w:val="ru-RU"/>
        </w:rPr>
        <w:t>-19</w:t>
      </w:r>
      <w:r w:rsidRPr="00941CD9">
        <w:rPr>
          <w:color w:val="231F20"/>
          <w:spacing w:val="-1"/>
          <w:sz w:val="20"/>
          <w:lang w:val="ru-RU"/>
        </w:rPr>
        <w:t xml:space="preserve"> </w:t>
      </w:r>
      <w:r w:rsidR="00941CD9">
        <w:rPr>
          <w:color w:val="231F20"/>
          <w:spacing w:val="-1"/>
          <w:sz w:val="20"/>
          <w:lang w:val="ru-RU"/>
        </w:rPr>
        <w:t xml:space="preserve">     </w:t>
      </w:r>
      <w:r w:rsidR="002073CC" w:rsidRPr="00941CD9">
        <w:rPr>
          <w:color w:val="231F20"/>
          <w:sz w:val="20"/>
          <w:lang w:val="ru-RU"/>
        </w:rPr>
        <w:t>–</w:t>
      </w:r>
      <w:r w:rsidR="002073CC" w:rsidRPr="00941CD9">
        <w:rPr>
          <w:color w:val="231F20"/>
          <w:sz w:val="20"/>
          <w:lang w:val="uk-UA"/>
        </w:rPr>
        <w:t xml:space="preserve"> 1 00</w:t>
      </w:r>
      <w:r w:rsidRPr="00941CD9">
        <w:rPr>
          <w:color w:val="231F20"/>
          <w:sz w:val="20"/>
          <w:lang w:val="ru-RU"/>
        </w:rPr>
        <w:t>0</w:t>
      </w:r>
      <w:r w:rsidRPr="00941CD9">
        <w:rPr>
          <w:color w:val="231F20"/>
          <w:spacing w:val="-1"/>
          <w:sz w:val="20"/>
          <w:lang w:val="ru-RU"/>
        </w:rPr>
        <w:t xml:space="preserve"> </w:t>
      </w:r>
      <w:r w:rsidRPr="00941CD9">
        <w:rPr>
          <w:color w:val="231F20"/>
          <w:sz w:val="20"/>
          <w:lang w:val="ru-RU"/>
        </w:rPr>
        <w:t>грн.</w:t>
      </w:r>
    </w:p>
    <w:p w:rsidR="00DC59DA" w:rsidRPr="00DC59DA" w:rsidRDefault="00DC59DA" w:rsidP="00DC59DA">
      <w:pPr>
        <w:tabs>
          <w:tab w:val="left" w:pos="1292"/>
          <w:tab w:val="left" w:pos="2513"/>
        </w:tabs>
        <w:spacing w:before="45" w:line="290" w:lineRule="auto"/>
        <w:ind w:left="744"/>
        <w:jc w:val="both"/>
        <w:rPr>
          <w:sz w:val="20"/>
          <w:szCs w:val="20"/>
          <w:lang w:val="ru-RU"/>
        </w:rPr>
      </w:pPr>
      <w:r>
        <w:rPr>
          <w:rFonts w:cs="Arial"/>
          <w:sz w:val="20"/>
          <w:szCs w:val="20"/>
          <w:lang w:val="ru-RU"/>
        </w:rPr>
        <w:t>4 (чотири</w:t>
      </w:r>
      <w:r w:rsidRPr="00DC59DA">
        <w:rPr>
          <w:rFonts w:cs="Arial"/>
          <w:sz w:val="20"/>
          <w:szCs w:val="20"/>
          <w:lang w:val="ru-RU"/>
        </w:rPr>
        <w:t>) і більше футболіст</w:t>
      </w:r>
      <w:r>
        <w:rPr>
          <w:rFonts w:cs="Arial"/>
          <w:sz w:val="20"/>
          <w:szCs w:val="20"/>
          <w:lang w:val="ru-RU"/>
        </w:rPr>
        <w:t>ів</w:t>
      </w:r>
      <w:r w:rsidRPr="00DC59DA">
        <w:rPr>
          <w:color w:val="231F20"/>
          <w:sz w:val="20"/>
          <w:lang w:val="ru-RU"/>
        </w:rPr>
        <w:t xml:space="preserve"> </w:t>
      </w:r>
      <w:r w:rsidRPr="000006BD">
        <w:rPr>
          <w:color w:val="231F20"/>
          <w:sz w:val="20"/>
          <w:lang w:val="ru-RU"/>
        </w:rPr>
        <w:t>однієї</w:t>
      </w:r>
      <w:r>
        <w:rPr>
          <w:rFonts w:cs="Arial"/>
          <w:sz w:val="20"/>
          <w:szCs w:val="20"/>
          <w:lang w:val="ru-RU"/>
        </w:rPr>
        <w:t xml:space="preserve"> команди</w:t>
      </w:r>
      <w:r w:rsidRPr="00DC59DA">
        <w:rPr>
          <w:rFonts w:cs="Arial"/>
          <w:sz w:val="20"/>
          <w:szCs w:val="20"/>
          <w:lang w:val="ru-RU"/>
        </w:rPr>
        <w:t xml:space="preserve"> </w:t>
      </w:r>
      <w:r w:rsidRPr="000006BD">
        <w:rPr>
          <w:color w:val="231F20"/>
          <w:sz w:val="20"/>
          <w:lang w:val="ru-RU"/>
        </w:rPr>
        <w:t>отримали санкції від арбітра в одному матчі, у тому числі згідно з пунктом 2 статті 1</w:t>
      </w:r>
      <w:r>
        <w:rPr>
          <w:color w:val="231F20"/>
          <w:sz w:val="20"/>
          <w:lang w:val="ru-RU"/>
        </w:rPr>
        <w:t xml:space="preserve">0, </w:t>
      </w:r>
      <w:r w:rsidRPr="00DC59DA">
        <w:rPr>
          <w:rFonts w:cs="Arial"/>
          <w:sz w:val="20"/>
          <w:szCs w:val="20"/>
          <w:lang w:val="ru-RU"/>
        </w:rPr>
        <w:t>у змаганнях з футзалу</w:t>
      </w:r>
      <w:r>
        <w:rPr>
          <w:rFonts w:cs="Arial"/>
          <w:sz w:val="20"/>
          <w:szCs w:val="20"/>
          <w:lang w:val="ru-RU"/>
        </w:rPr>
        <w:t>, - обов</w:t>
      </w:r>
      <w:r w:rsidRPr="00DC59DA">
        <w:rPr>
          <w:rFonts w:cs="Arial"/>
          <w:sz w:val="20"/>
          <w:szCs w:val="20"/>
          <w:lang w:val="ru-RU"/>
        </w:rPr>
        <w:t>’</w:t>
      </w:r>
      <w:r>
        <w:rPr>
          <w:rFonts w:cs="Arial"/>
          <w:sz w:val="20"/>
          <w:szCs w:val="20"/>
          <w:lang w:val="ru-RU"/>
        </w:rPr>
        <w:t>язковий грошовий внесок – 1 000 грн.</w:t>
      </w:r>
    </w:p>
    <w:p w:rsidR="002073CC" w:rsidRPr="007E50A2" w:rsidRDefault="000006BD" w:rsidP="007E50A2">
      <w:pPr>
        <w:pStyle w:val="a4"/>
        <w:numPr>
          <w:ilvl w:val="0"/>
          <w:numId w:val="39"/>
        </w:numPr>
        <w:tabs>
          <w:tab w:val="left" w:pos="744"/>
          <w:tab w:val="left" w:pos="745"/>
        </w:tabs>
        <w:spacing w:before="86"/>
        <w:ind w:right="134"/>
        <w:jc w:val="both"/>
        <w:rPr>
          <w:sz w:val="20"/>
          <w:lang w:val="uk-UA"/>
        </w:rPr>
      </w:pPr>
      <w:r w:rsidRPr="007E50A2">
        <w:rPr>
          <w:color w:val="231F20"/>
          <w:sz w:val="20"/>
          <w:lang w:val="uk-UA"/>
        </w:rPr>
        <w:t>Кілька (група) футболістів або офіційних осіб команди, погрожували або залякували, або зазіхали на свободу особистості офіційних осіб матчу або інших осіб –</w:t>
      </w:r>
      <w:r w:rsidR="002073CC" w:rsidRPr="007E50A2">
        <w:rPr>
          <w:color w:val="231F20"/>
          <w:sz w:val="20"/>
          <w:lang w:val="uk-UA"/>
        </w:rPr>
        <w:t xml:space="preserve"> </w:t>
      </w:r>
      <w:r w:rsidR="005A6D58">
        <w:rPr>
          <w:color w:val="231F20"/>
          <w:sz w:val="20"/>
          <w:lang w:val="uk-UA"/>
        </w:rPr>
        <w:t>обов’язковий грошовий внесок</w:t>
      </w:r>
      <w:r w:rsidRPr="007E50A2">
        <w:rPr>
          <w:color w:val="231F20"/>
          <w:sz w:val="20"/>
          <w:lang w:val="uk-UA"/>
        </w:rPr>
        <w:t xml:space="preserve"> у </w:t>
      </w:r>
      <w:r w:rsidR="002073CC" w:rsidRPr="007E50A2">
        <w:rPr>
          <w:color w:val="231F20"/>
          <w:sz w:val="20"/>
          <w:lang w:val="uk-UA"/>
        </w:rPr>
        <w:t xml:space="preserve">розмірі </w:t>
      </w:r>
      <w:r w:rsidRPr="007E50A2">
        <w:rPr>
          <w:color w:val="231F20"/>
          <w:sz w:val="20"/>
          <w:lang w:val="uk-UA"/>
        </w:rPr>
        <w:t>не менше 5</w:t>
      </w:r>
      <w:r w:rsidR="002073CC" w:rsidRPr="007E50A2">
        <w:rPr>
          <w:color w:val="231F20"/>
          <w:sz w:val="20"/>
          <w:lang w:val="uk-UA"/>
        </w:rPr>
        <w:t>0</w:t>
      </w:r>
      <w:r w:rsidRPr="007E50A2">
        <w:rPr>
          <w:color w:val="231F20"/>
          <w:sz w:val="20"/>
          <w:lang w:val="uk-UA"/>
        </w:rPr>
        <w:t xml:space="preserve"> 000 грн.</w:t>
      </w:r>
    </w:p>
    <w:p w:rsidR="002073CC" w:rsidRPr="002073CC" w:rsidRDefault="000006BD" w:rsidP="005C1671">
      <w:pPr>
        <w:pStyle w:val="a4"/>
        <w:numPr>
          <w:ilvl w:val="0"/>
          <w:numId w:val="39"/>
        </w:numPr>
        <w:tabs>
          <w:tab w:val="left" w:pos="744"/>
          <w:tab w:val="left" w:pos="745"/>
        </w:tabs>
        <w:spacing w:before="86"/>
        <w:jc w:val="both"/>
        <w:rPr>
          <w:sz w:val="20"/>
          <w:lang w:val="uk-UA"/>
        </w:rPr>
      </w:pPr>
      <w:r w:rsidRPr="002073CC">
        <w:rPr>
          <w:color w:val="231F20"/>
          <w:sz w:val="20"/>
          <w:lang w:val="uk-UA"/>
        </w:rPr>
        <w:t>За грубі, некоректні або безпідставні висловлювання офіційних осіб клубу на адресу арбітрів та/або спостерігачів арбітражу</w:t>
      </w:r>
      <w:r w:rsidR="002073CC">
        <w:rPr>
          <w:color w:val="231F20"/>
          <w:sz w:val="20"/>
          <w:lang w:val="uk-UA"/>
        </w:rPr>
        <w:t>, директора матчу, офіцера бузпеки ФФУ</w:t>
      </w:r>
      <w:r w:rsidRPr="002073CC">
        <w:rPr>
          <w:color w:val="231F20"/>
          <w:sz w:val="20"/>
          <w:lang w:val="uk-UA"/>
        </w:rPr>
        <w:t xml:space="preserve"> стосовно проведеного матчу або </w:t>
      </w:r>
      <w:r w:rsidR="002073CC">
        <w:rPr>
          <w:color w:val="231F20"/>
          <w:sz w:val="20"/>
          <w:lang w:val="uk-UA"/>
        </w:rPr>
        <w:t>на адресу інших офіційних осіб ФФУ</w:t>
      </w:r>
      <w:r w:rsidRPr="002073CC">
        <w:rPr>
          <w:color w:val="231F20"/>
          <w:sz w:val="20"/>
          <w:lang w:val="uk-UA"/>
        </w:rPr>
        <w:t xml:space="preserve">, </w:t>
      </w:r>
      <w:r w:rsidR="005A6D58">
        <w:rPr>
          <w:color w:val="231F20"/>
          <w:sz w:val="20"/>
          <w:lang w:val="uk-UA"/>
        </w:rPr>
        <w:t>обов’язковий грошовий внесок</w:t>
      </w:r>
      <w:r w:rsidR="002073CC">
        <w:rPr>
          <w:color w:val="231F20"/>
          <w:sz w:val="20"/>
          <w:lang w:val="uk-UA"/>
        </w:rPr>
        <w:t xml:space="preserve"> у розмірі не менше 50 000 грн.</w:t>
      </w:r>
    </w:p>
    <w:p w:rsidR="005A17A2" w:rsidRDefault="000006BD" w:rsidP="00290563">
      <w:pPr>
        <w:spacing w:before="149"/>
        <w:ind w:left="744"/>
        <w:rPr>
          <w:b/>
          <w:sz w:val="20"/>
        </w:rPr>
      </w:pPr>
      <w:r>
        <w:rPr>
          <w:color w:val="231F20"/>
          <w:sz w:val="20"/>
        </w:rPr>
        <w:t xml:space="preserve">Стаття </w:t>
      </w:r>
      <w:r w:rsidR="00A12AFF">
        <w:rPr>
          <w:color w:val="231F20"/>
          <w:sz w:val="20"/>
          <w:lang w:val="uk-UA"/>
        </w:rPr>
        <w:t>16</w:t>
      </w:r>
      <w:r>
        <w:rPr>
          <w:color w:val="231F20"/>
          <w:sz w:val="20"/>
        </w:rPr>
        <w:t xml:space="preserve">. </w:t>
      </w:r>
      <w:r>
        <w:rPr>
          <w:b/>
          <w:color w:val="231F20"/>
          <w:sz w:val="20"/>
        </w:rPr>
        <w:t>Неналежна поведінка вболівальників</w:t>
      </w:r>
    </w:p>
    <w:p w:rsidR="005A17A2" w:rsidRPr="000006BD" w:rsidRDefault="000006BD" w:rsidP="005C1671">
      <w:pPr>
        <w:pStyle w:val="a4"/>
        <w:numPr>
          <w:ilvl w:val="0"/>
          <w:numId w:val="27"/>
        </w:numPr>
        <w:tabs>
          <w:tab w:val="left" w:pos="744"/>
          <w:tab w:val="left" w:pos="745"/>
        </w:tabs>
        <w:spacing w:before="86"/>
        <w:jc w:val="both"/>
        <w:rPr>
          <w:sz w:val="20"/>
          <w:lang w:val="ru-RU"/>
        </w:rPr>
      </w:pPr>
      <w:r w:rsidRPr="000006BD">
        <w:rPr>
          <w:color w:val="231F20"/>
          <w:sz w:val="20"/>
          <w:lang w:val="ru-RU"/>
        </w:rPr>
        <w:t>Клуб-господар несе відповідальність за забезпечення громадського порядку, безпеки та загальноприйнятних правил поведінки вболівальників до, під час і після матчу на стадіоні та прилеглій до нього території, що визначена в паспорті стадіону.</w:t>
      </w:r>
    </w:p>
    <w:p w:rsidR="005A17A2" w:rsidRPr="000006BD" w:rsidRDefault="000006BD" w:rsidP="005C1671">
      <w:pPr>
        <w:pStyle w:val="a4"/>
        <w:numPr>
          <w:ilvl w:val="0"/>
          <w:numId w:val="27"/>
        </w:numPr>
        <w:tabs>
          <w:tab w:val="left" w:pos="744"/>
          <w:tab w:val="left" w:pos="745"/>
        </w:tabs>
        <w:spacing w:before="73" w:line="240" w:lineRule="auto"/>
        <w:ind w:hanging="564"/>
        <w:jc w:val="left"/>
        <w:rPr>
          <w:sz w:val="20"/>
          <w:lang w:val="ru-RU"/>
        </w:rPr>
      </w:pPr>
      <w:r w:rsidRPr="000006BD">
        <w:rPr>
          <w:color w:val="231F20"/>
          <w:sz w:val="20"/>
          <w:lang w:val="ru-RU"/>
        </w:rPr>
        <w:t>Клуб-гостей несе відповідальність за неналежну поведінку своїх</w:t>
      </w:r>
      <w:r w:rsidRPr="000006BD">
        <w:rPr>
          <w:color w:val="231F20"/>
          <w:spacing w:val="-1"/>
          <w:sz w:val="20"/>
          <w:lang w:val="ru-RU"/>
        </w:rPr>
        <w:t xml:space="preserve"> </w:t>
      </w:r>
      <w:r w:rsidRPr="000006BD">
        <w:rPr>
          <w:color w:val="231F20"/>
          <w:sz w:val="20"/>
          <w:lang w:val="ru-RU"/>
        </w:rPr>
        <w:t>вболівальників.</w:t>
      </w:r>
    </w:p>
    <w:p w:rsidR="005A17A2" w:rsidRPr="000006BD" w:rsidRDefault="000006BD" w:rsidP="005C1671">
      <w:pPr>
        <w:pStyle w:val="a4"/>
        <w:numPr>
          <w:ilvl w:val="0"/>
          <w:numId w:val="27"/>
        </w:numPr>
        <w:tabs>
          <w:tab w:val="left" w:pos="744"/>
          <w:tab w:val="left" w:pos="745"/>
        </w:tabs>
        <w:spacing w:before="87"/>
        <w:jc w:val="both"/>
        <w:rPr>
          <w:sz w:val="20"/>
          <w:lang w:val="ru-RU"/>
        </w:rPr>
      </w:pPr>
      <w:r w:rsidRPr="000006BD">
        <w:rPr>
          <w:color w:val="231F20"/>
          <w:sz w:val="20"/>
          <w:lang w:val="ru-RU"/>
        </w:rPr>
        <w:t>Відповідальність згідно пунктів 1 та 2 цієї статті також розповсюджується на матчі, які відбуваються на нейтральному полі, особливо в контексті фінальних змагань.</w:t>
      </w:r>
    </w:p>
    <w:p w:rsidR="005A17A2" w:rsidRPr="000006BD" w:rsidRDefault="000006BD" w:rsidP="005C1671">
      <w:pPr>
        <w:pStyle w:val="a4"/>
        <w:numPr>
          <w:ilvl w:val="0"/>
          <w:numId w:val="27"/>
        </w:numPr>
        <w:tabs>
          <w:tab w:val="left" w:pos="744"/>
          <w:tab w:val="left" w:pos="745"/>
        </w:tabs>
        <w:spacing w:before="85"/>
        <w:ind w:hanging="564"/>
        <w:jc w:val="left"/>
        <w:rPr>
          <w:sz w:val="20"/>
          <w:lang w:val="ru-RU"/>
        </w:rPr>
      </w:pPr>
      <w:r w:rsidRPr="000006BD">
        <w:rPr>
          <w:color w:val="231F20"/>
          <w:sz w:val="20"/>
          <w:lang w:val="ru-RU"/>
        </w:rPr>
        <w:t>До клубів, вболівальники яких демонструють неналежну поведінку, на стадіоні та прилеглій до нього території, застосовуються дисциплінарні санкції, у</w:t>
      </w:r>
      <w:r w:rsidRPr="000006BD">
        <w:rPr>
          <w:color w:val="231F20"/>
          <w:spacing w:val="-2"/>
          <w:sz w:val="20"/>
          <w:lang w:val="ru-RU"/>
        </w:rPr>
        <w:t xml:space="preserve"> </w:t>
      </w:r>
      <w:r w:rsidRPr="000006BD">
        <w:rPr>
          <w:color w:val="231F20"/>
          <w:sz w:val="20"/>
          <w:lang w:val="ru-RU"/>
        </w:rPr>
        <w:t>випадках:</w:t>
      </w:r>
    </w:p>
    <w:p w:rsidR="005A17A2" w:rsidRPr="000006BD" w:rsidRDefault="000006BD" w:rsidP="005C1671">
      <w:pPr>
        <w:pStyle w:val="a4"/>
        <w:numPr>
          <w:ilvl w:val="1"/>
          <w:numId w:val="27"/>
        </w:numPr>
        <w:tabs>
          <w:tab w:val="left" w:pos="1367"/>
          <w:tab w:val="left" w:pos="1368"/>
        </w:tabs>
        <w:ind w:left="1310"/>
        <w:jc w:val="both"/>
        <w:rPr>
          <w:sz w:val="20"/>
          <w:lang w:val="ru-RU"/>
        </w:rPr>
      </w:pPr>
      <w:r w:rsidRPr="000006BD">
        <w:rPr>
          <w:color w:val="231F20"/>
          <w:sz w:val="20"/>
          <w:lang w:val="ru-RU"/>
        </w:rPr>
        <w:t>Грубих, неправомірних або масових дій вболівальників, що порушують загальноприйняті правила поведінки на стадіоні або прилеглій до нього території до, під час та після проведення матчу (ініціювання бійок, бійки, переміщення вболівальників між секторами стадіону</w:t>
      </w:r>
      <w:r w:rsidRPr="000006BD">
        <w:rPr>
          <w:color w:val="231F20"/>
          <w:spacing w:val="-1"/>
          <w:sz w:val="20"/>
          <w:lang w:val="ru-RU"/>
        </w:rPr>
        <w:t xml:space="preserve"> </w:t>
      </w:r>
      <w:r w:rsidRPr="000006BD">
        <w:rPr>
          <w:color w:val="231F20"/>
          <w:sz w:val="20"/>
          <w:lang w:val="ru-RU"/>
        </w:rPr>
        <w:t>тощо);</w:t>
      </w:r>
    </w:p>
    <w:p w:rsidR="005A17A2" w:rsidRPr="000006BD" w:rsidRDefault="002073CC" w:rsidP="005C1671">
      <w:pPr>
        <w:pStyle w:val="a4"/>
        <w:numPr>
          <w:ilvl w:val="1"/>
          <w:numId w:val="27"/>
        </w:numPr>
        <w:tabs>
          <w:tab w:val="left" w:pos="1367"/>
          <w:tab w:val="left" w:pos="1368"/>
        </w:tabs>
        <w:ind w:left="1310"/>
        <w:jc w:val="both"/>
        <w:rPr>
          <w:sz w:val="20"/>
          <w:lang w:val="ru-RU"/>
        </w:rPr>
      </w:pPr>
      <w:r>
        <w:rPr>
          <w:color w:val="231F20"/>
          <w:sz w:val="20"/>
          <w:lang w:val="ru-RU"/>
        </w:rPr>
        <w:t>З</w:t>
      </w:r>
      <w:r w:rsidR="000006BD" w:rsidRPr="000006BD">
        <w:rPr>
          <w:color w:val="231F20"/>
          <w:sz w:val="20"/>
          <w:lang w:val="ru-RU"/>
        </w:rPr>
        <w:t>руйнування або пошкодження майна та обладнання стадіону та прилеглої до нього території до, під час та після матчу (будівель</w:t>
      </w:r>
      <w:r>
        <w:rPr>
          <w:color w:val="231F20"/>
          <w:sz w:val="20"/>
          <w:lang w:val="ru-RU"/>
        </w:rPr>
        <w:t>,</w:t>
      </w:r>
      <w:r w:rsidR="000006BD" w:rsidRPr="000006BD">
        <w:rPr>
          <w:color w:val="231F20"/>
          <w:sz w:val="20"/>
          <w:lang w:val="ru-RU"/>
        </w:rPr>
        <w:t xml:space="preserve"> споруд, автотранспортних засобів, індивідуальних місць для </w:t>
      </w:r>
      <w:r w:rsidR="008C64FB">
        <w:rPr>
          <w:color w:val="231F20"/>
          <w:sz w:val="20"/>
          <w:lang w:val="ru-RU"/>
        </w:rPr>
        <w:t>вболівальників</w:t>
      </w:r>
      <w:r w:rsidR="000006BD" w:rsidRPr="000006BD">
        <w:rPr>
          <w:color w:val="231F20"/>
          <w:sz w:val="20"/>
          <w:lang w:val="ru-RU"/>
        </w:rPr>
        <w:t>, іншого майна стадіону,</w:t>
      </w:r>
      <w:r w:rsidR="000006BD" w:rsidRPr="000006BD">
        <w:rPr>
          <w:color w:val="231F20"/>
          <w:spacing w:val="-1"/>
          <w:sz w:val="20"/>
          <w:lang w:val="ru-RU"/>
        </w:rPr>
        <w:t xml:space="preserve"> </w:t>
      </w:r>
      <w:r w:rsidR="000006BD" w:rsidRPr="000006BD">
        <w:rPr>
          <w:color w:val="231F20"/>
          <w:sz w:val="20"/>
          <w:lang w:val="ru-RU"/>
        </w:rPr>
        <w:t>тощо);</w:t>
      </w:r>
    </w:p>
    <w:p w:rsidR="005A17A2" w:rsidRPr="000006BD" w:rsidRDefault="000006BD" w:rsidP="005C1671">
      <w:pPr>
        <w:pStyle w:val="a4"/>
        <w:numPr>
          <w:ilvl w:val="1"/>
          <w:numId w:val="27"/>
        </w:numPr>
        <w:tabs>
          <w:tab w:val="left" w:pos="1307"/>
          <w:tab w:val="left" w:pos="1308"/>
        </w:tabs>
        <w:spacing w:before="88"/>
        <w:ind w:left="1310" w:hanging="623"/>
        <w:jc w:val="both"/>
        <w:rPr>
          <w:sz w:val="20"/>
          <w:lang w:val="ru-RU"/>
        </w:rPr>
      </w:pPr>
      <w:r w:rsidRPr="000006BD">
        <w:rPr>
          <w:color w:val="231F20"/>
          <w:sz w:val="20"/>
          <w:lang w:val="ru-RU"/>
        </w:rPr>
        <w:lastRenderedPageBreak/>
        <w:t>Використання вболівальниками піротехнічних засобів та інших вогненебезпечних предметів до, під час та після проведення матчу (бенгальські вогні, петарди, файєра, димові пристрої, паління паперу, здійснення пострілів піротехнічними засобами</w:t>
      </w:r>
      <w:r w:rsidR="002073CC">
        <w:rPr>
          <w:color w:val="231F20"/>
          <w:sz w:val="20"/>
          <w:lang w:val="ru-RU"/>
        </w:rPr>
        <w:t>, лазерні пристрої тощо</w:t>
      </w:r>
      <w:r w:rsidRPr="000006BD">
        <w:rPr>
          <w:color w:val="231F20"/>
          <w:sz w:val="20"/>
          <w:lang w:val="ru-RU"/>
        </w:rPr>
        <w:t>);</w:t>
      </w:r>
    </w:p>
    <w:p w:rsidR="005A17A2" w:rsidRPr="000006BD" w:rsidRDefault="000006BD" w:rsidP="005C1671">
      <w:pPr>
        <w:pStyle w:val="a4"/>
        <w:numPr>
          <w:ilvl w:val="1"/>
          <w:numId w:val="27"/>
        </w:numPr>
        <w:tabs>
          <w:tab w:val="left" w:pos="1307"/>
          <w:tab w:val="left" w:pos="1308"/>
        </w:tabs>
        <w:ind w:left="1310" w:hanging="623"/>
        <w:jc w:val="both"/>
        <w:rPr>
          <w:sz w:val="20"/>
          <w:lang w:val="ru-RU"/>
        </w:rPr>
      </w:pPr>
      <w:r w:rsidRPr="000006BD">
        <w:rPr>
          <w:color w:val="231F20"/>
          <w:sz w:val="20"/>
          <w:lang w:val="ru-RU"/>
        </w:rPr>
        <w:t>Кидання на футбольне поле та в ігрову зону стадіону будь-яких предметів або піротехнічних засобів до, під час та після проведення матчу (пляшки, банки, запальнички, паперові стрічки, монети,</w:t>
      </w:r>
      <w:r w:rsidRPr="000006BD">
        <w:rPr>
          <w:color w:val="231F20"/>
          <w:spacing w:val="-2"/>
          <w:sz w:val="20"/>
          <w:lang w:val="ru-RU"/>
        </w:rPr>
        <w:t xml:space="preserve"> </w:t>
      </w:r>
      <w:r w:rsidRPr="000006BD">
        <w:rPr>
          <w:color w:val="231F20"/>
          <w:sz w:val="20"/>
          <w:lang w:val="ru-RU"/>
        </w:rPr>
        <w:t>тощо);</w:t>
      </w:r>
    </w:p>
    <w:p w:rsidR="005A17A2" w:rsidRPr="00102667" w:rsidRDefault="00BB30AE" w:rsidP="005C1671">
      <w:pPr>
        <w:pStyle w:val="a4"/>
        <w:numPr>
          <w:ilvl w:val="1"/>
          <w:numId w:val="27"/>
        </w:numPr>
        <w:tabs>
          <w:tab w:val="left" w:pos="1307"/>
          <w:tab w:val="left" w:pos="1308"/>
        </w:tabs>
        <w:ind w:left="1310" w:hanging="623"/>
        <w:jc w:val="both"/>
        <w:rPr>
          <w:sz w:val="20"/>
          <w:lang w:val="ru-RU"/>
        </w:rPr>
      </w:pPr>
      <w:r>
        <w:rPr>
          <w:color w:val="231F20"/>
          <w:sz w:val="20"/>
          <w:lang w:val="ru-RU"/>
        </w:rPr>
        <w:t>Здійснення с</w:t>
      </w:r>
      <w:r w:rsidR="000006BD" w:rsidRPr="000006BD">
        <w:rPr>
          <w:color w:val="231F20"/>
          <w:sz w:val="20"/>
          <w:lang w:val="ru-RU"/>
        </w:rPr>
        <w:t>кандувань образливого, расистського, антисемітського, дискримінаційного характеру або демонстрація плакатів, банерів, прапор</w:t>
      </w:r>
      <w:r>
        <w:rPr>
          <w:color w:val="231F20"/>
          <w:sz w:val="20"/>
          <w:lang w:val="ru-RU"/>
        </w:rPr>
        <w:t xml:space="preserve">ів, штандартів та інших носіїв образливого, расистського, дискримінаційного характеру </w:t>
      </w:r>
      <w:r w:rsidR="000006BD" w:rsidRPr="00102667">
        <w:rPr>
          <w:color w:val="231F20"/>
          <w:sz w:val="20"/>
          <w:lang w:val="ru-RU"/>
        </w:rPr>
        <w:t>до, під час та після проведення</w:t>
      </w:r>
      <w:r w:rsidR="000006BD" w:rsidRPr="00102667">
        <w:rPr>
          <w:color w:val="231F20"/>
          <w:spacing w:val="-1"/>
          <w:sz w:val="20"/>
          <w:lang w:val="ru-RU"/>
        </w:rPr>
        <w:t xml:space="preserve"> </w:t>
      </w:r>
      <w:r w:rsidR="000006BD" w:rsidRPr="00102667">
        <w:rPr>
          <w:color w:val="231F20"/>
          <w:sz w:val="20"/>
          <w:lang w:val="ru-RU"/>
        </w:rPr>
        <w:t>матчу.</w:t>
      </w:r>
    </w:p>
    <w:p w:rsidR="005A17A2" w:rsidRPr="000006BD" w:rsidRDefault="000006BD" w:rsidP="005C1671">
      <w:pPr>
        <w:pStyle w:val="a4"/>
        <w:numPr>
          <w:ilvl w:val="0"/>
          <w:numId w:val="27"/>
        </w:numPr>
        <w:tabs>
          <w:tab w:val="left" w:pos="684"/>
          <w:tab w:val="left" w:pos="685"/>
        </w:tabs>
        <w:ind w:left="684"/>
        <w:jc w:val="both"/>
        <w:rPr>
          <w:sz w:val="20"/>
          <w:lang w:val="ru-RU"/>
        </w:rPr>
      </w:pPr>
      <w:r w:rsidRPr="000006BD">
        <w:rPr>
          <w:color w:val="231F20"/>
          <w:sz w:val="20"/>
          <w:lang w:val="ru-RU"/>
        </w:rPr>
        <w:t>Дисциплінарні санкції за порушення норм цієї статті визначені в додатку №2 до Дисциплінарних правил</w:t>
      </w:r>
      <w:r w:rsidRPr="000006BD">
        <w:rPr>
          <w:color w:val="231F20"/>
          <w:spacing w:val="-1"/>
          <w:sz w:val="20"/>
          <w:lang w:val="ru-RU"/>
        </w:rPr>
        <w:t xml:space="preserve"> </w:t>
      </w:r>
      <w:r w:rsidRPr="000006BD">
        <w:rPr>
          <w:color w:val="231F20"/>
          <w:sz w:val="20"/>
          <w:lang w:val="ru-RU"/>
        </w:rPr>
        <w:t>ФФУ.</w:t>
      </w:r>
    </w:p>
    <w:p w:rsidR="005A17A2" w:rsidRPr="000006BD" w:rsidRDefault="005A17A2" w:rsidP="00290563">
      <w:pPr>
        <w:pStyle w:val="a3"/>
        <w:rPr>
          <w:lang w:val="ru-RU"/>
        </w:rPr>
      </w:pPr>
    </w:p>
    <w:p w:rsidR="005A17A2" w:rsidRDefault="000006BD" w:rsidP="00290563">
      <w:pPr>
        <w:spacing w:before="168"/>
        <w:ind w:left="744"/>
        <w:rPr>
          <w:b/>
          <w:sz w:val="20"/>
        </w:rPr>
      </w:pPr>
      <w:r>
        <w:rPr>
          <w:color w:val="231F20"/>
          <w:sz w:val="20"/>
        </w:rPr>
        <w:t xml:space="preserve">Стаття </w:t>
      </w:r>
      <w:r w:rsidR="00A12AFF">
        <w:rPr>
          <w:color w:val="231F20"/>
          <w:sz w:val="20"/>
          <w:lang w:val="uk-UA"/>
        </w:rPr>
        <w:t>17</w:t>
      </w:r>
      <w:r>
        <w:rPr>
          <w:color w:val="231F20"/>
          <w:sz w:val="20"/>
        </w:rPr>
        <w:t xml:space="preserve">.  </w:t>
      </w:r>
      <w:r>
        <w:rPr>
          <w:b/>
          <w:color w:val="231F20"/>
          <w:sz w:val="20"/>
        </w:rPr>
        <w:t>Відповідальність арбітрів</w:t>
      </w:r>
    </w:p>
    <w:p w:rsidR="005A17A2" w:rsidRDefault="000006BD" w:rsidP="005C1671">
      <w:pPr>
        <w:pStyle w:val="a4"/>
        <w:numPr>
          <w:ilvl w:val="0"/>
          <w:numId w:val="26"/>
        </w:numPr>
        <w:tabs>
          <w:tab w:val="left" w:pos="745"/>
        </w:tabs>
        <w:spacing w:before="86"/>
        <w:jc w:val="both"/>
        <w:rPr>
          <w:sz w:val="20"/>
        </w:rPr>
      </w:pPr>
      <w:r>
        <w:rPr>
          <w:color w:val="231F20"/>
          <w:sz w:val="20"/>
        </w:rPr>
        <w:t>Комітет арбітрів застосовує дисциплінарні санкції до арбітра, асистентів арбітра та четвертого арбітра (далі – арбітр) аж до відсторонення від арбітражу змагань або відмови від його</w:t>
      </w:r>
      <w:r>
        <w:rPr>
          <w:color w:val="231F20"/>
          <w:spacing w:val="-1"/>
          <w:sz w:val="20"/>
        </w:rPr>
        <w:t xml:space="preserve"> </w:t>
      </w:r>
      <w:r>
        <w:rPr>
          <w:color w:val="231F20"/>
          <w:sz w:val="20"/>
        </w:rPr>
        <w:t>послуг.</w:t>
      </w:r>
    </w:p>
    <w:p w:rsidR="005A17A2" w:rsidRPr="000006BD" w:rsidRDefault="000006BD" w:rsidP="005C1671">
      <w:pPr>
        <w:pStyle w:val="a4"/>
        <w:numPr>
          <w:ilvl w:val="0"/>
          <w:numId w:val="26"/>
        </w:numPr>
        <w:tabs>
          <w:tab w:val="left" w:pos="744"/>
          <w:tab w:val="left" w:pos="745"/>
        </w:tabs>
        <w:spacing w:before="81" w:line="230" w:lineRule="auto"/>
        <w:ind w:hanging="564"/>
        <w:jc w:val="left"/>
        <w:rPr>
          <w:sz w:val="20"/>
          <w:lang w:val="ru-RU"/>
        </w:rPr>
      </w:pPr>
      <w:r w:rsidRPr="000006BD">
        <w:rPr>
          <w:color w:val="231F20"/>
          <w:sz w:val="20"/>
          <w:lang w:val="ru-RU"/>
        </w:rPr>
        <w:t>У контексті</w:t>
      </w:r>
      <w:r w:rsidR="00102667">
        <w:rPr>
          <w:color w:val="231F20"/>
          <w:sz w:val="20"/>
          <w:lang w:val="ru-RU"/>
        </w:rPr>
        <w:t xml:space="preserve"> проведення</w:t>
      </w:r>
      <w:r w:rsidRPr="000006BD">
        <w:rPr>
          <w:color w:val="231F20"/>
          <w:sz w:val="20"/>
          <w:lang w:val="ru-RU"/>
        </w:rPr>
        <w:t xml:space="preserve"> Всеукраїнських змагань з футболу до арбітрів можуть бути застосовані дисциплінарні санкції, визначені підпунктами 1.1, 1.2 та 1.4 статті </w:t>
      </w:r>
      <w:r w:rsidR="00102667">
        <w:rPr>
          <w:color w:val="231F20"/>
          <w:sz w:val="20"/>
          <w:lang w:val="ru-RU"/>
        </w:rPr>
        <w:t>6</w:t>
      </w:r>
      <w:r w:rsidRPr="000006BD">
        <w:rPr>
          <w:color w:val="231F20"/>
          <w:sz w:val="20"/>
          <w:lang w:val="ru-RU"/>
        </w:rPr>
        <w:t>, а також</w:t>
      </w:r>
      <w:r w:rsidRPr="000006BD">
        <w:rPr>
          <w:color w:val="231F20"/>
          <w:spacing w:val="-1"/>
          <w:sz w:val="20"/>
          <w:lang w:val="ru-RU"/>
        </w:rPr>
        <w:t xml:space="preserve"> </w:t>
      </w:r>
      <w:r w:rsidRPr="000006BD">
        <w:rPr>
          <w:color w:val="231F20"/>
          <w:sz w:val="20"/>
          <w:lang w:val="ru-RU"/>
        </w:rPr>
        <w:t>додатково:</w:t>
      </w:r>
    </w:p>
    <w:p w:rsidR="005A17A2" w:rsidRDefault="000006BD" w:rsidP="005C1671">
      <w:pPr>
        <w:pStyle w:val="a4"/>
        <w:numPr>
          <w:ilvl w:val="1"/>
          <w:numId w:val="26"/>
        </w:numPr>
        <w:tabs>
          <w:tab w:val="left" w:pos="1367"/>
          <w:tab w:val="left" w:pos="1369"/>
        </w:tabs>
        <w:spacing w:before="76" w:line="240" w:lineRule="auto"/>
        <w:rPr>
          <w:sz w:val="20"/>
        </w:rPr>
      </w:pPr>
      <w:r>
        <w:rPr>
          <w:color w:val="231F20"/>
          <w:sz w:val="20"/>
        </w:rPr>
        <w:t>Тимчасове відсторонення від</w:t>
      </w:r>
      <w:r>
        <w:rPr>
          <w:color w:val="231F20"/>
          <w:spacing w:val="-1"/>
          <w:sz w:val="20"/>
        </w:rPr>
        <w:t xml:space="preserve"> </w:t>
      </w:r>
      <w:r>
        <w:rPr>
          <w:color w:val="231F20"/>
          <w:sz w:val="20"/>
        </w:rPr>
        <w:t>арбітражу.</w:t>
      </w:r>
    </w:p>
    <w:p w:rsidR="005A17A2" w:rsidRPr="000006BD" w:rsidRDefault="000006BD" w:rsidP="005C1671">
      <w:pPr>
        <w:pStyle w:val="a4"/>
        <w:numPr>
          <w:ilvl w:val="1"/>
          <w:numId w:val="26"/>
        </w:numPr>
        <w:tabs>
          <w:tab w:val="left" w:pos="1367"/>
          <w:tab w:val="left" w:pos="1369"/>
        </w:tabs>
        <w:spacing w:before="75" w:line="240" w:lineRule="auto"/>
        <w:rPr>
          <w:sz w:val="20"/>
          <w:lang w:val="ru-RU"/>
        </w:rPr>
      </w:pPr>
      <w:r w:rsidRPr="000006BD">
        <w:rPr>
          <w:color w:val="231F20"/>
          <w:sz w:val="20"/>
          <w:lang w:val="ru-RU"/>
        </w:rPr>
        <w:t>Відсторонення від арбітражу на визначений</w:t>
      </w:r>
      <w:r w:rsidRPr="000006BD">
        <w:rPr>
          <w:color w:val="231F20"/>
          <w:spacing w:val="-1"/>
          <w:sz w:val="20"/>
          <w:lang w:val="ru-RU"/>
        </w:rPr>
        <w:t xml:space="preserve"> </w:t>
      </w:r>
      <w:r w:rsidRPr="000006BD">
        <w:rPr>
          <w:color w:val="231F20"/>
          <w:sz w:val="20"/>
          <w:lang w:val="ru-RU"/>
        </w:rPr>
        <w:t>термін</w:t>
      </w:r>
      <w:r w:rsidR="00102667">
        <w:rPr>
          <w:color w:val="231F20"/>
          <w:sz w:val="20"/>
          <w:lang w:val="ru-RU"/>
        </w:rPr>
        <w:t xml:space="preserve"> або безстрокове відсторонення та/або відмови від його послуг</w:t>
      </w:r>
      <w:r w:rsidRPr="000006BD">
        <w:rPr>
          <w:color w:val="231F20"/>
          <w:sz w:val="20"/>
          <w:lang w:val="ru-RU"/>
        </w:rPr>
        <w:t>.</w:t>
      </w:r>
    </w:p>
    <w:p w:rsidR="005A17A2" w:rsidRPr="000006BD" w:rsidRDefault="000006BD" w:rsidP="005C1671">
      <w:pPr>
        <w:pStyle w:val="a4"/>
        <w:numPr>
          <w:ilvl w:val="0"/>
          <w:numId w:val="26"/>
        </w:numPr>
        <w:tabs>
          <w:tab w:val="left" w:pos="744"/>
          <w:tab w:val="left" w:pos="745"/>
        </w:tabs>
        <w:spacing w:before="87"/>
        <w:jc w:val="both"/>
        <w:rPr>
          <w:sz w:val="20"/>
          <w:lang w:val="ru-RU"/>
        </w:rPr>
      </w:pPr>
      <w:r w:rsidRPr="000006BD">
        <w:rPr>
          <w:color w:val="231F20"/>
          <w:sz w:val="20"/>
          <w:lang w:val="ru-RU"/>
        </w:rPr>
        <w:t>Дисциплінарні санкції застосовуються до арбітрів за такі порушення вимог Регламентів:</w:t>
      </w:r>
    </w:p>
    <w:p w:rsidR="005A17A2" w:rsidRPr="000006BD" w:rsidRDefault="000006BD" w:rsidP="005C1671">
      <w:pPr>
        <w:pStyle w:val="a4"/>
        <w:numPr>
          <w:ilvl w:val="1"/>
          <w:numId w:val="26"/>
        </w:numPr>
        <w:tabs>
          <w:tab w:val="left" w:pos="1367"/>
          <w:tab w:val="left" w:pos="1369"/>
        </w:tabs>
        <w:jc w:val="both"/>
        <w:rPr>
          <w:sz w:val="20"/>
          <w:lang w:val="ru-RU"/>
        </w:rPr>
      </w:pPr>
      <w:r w:rsidRPr="000006BD">
        <w:rPr>
          <w:color w:val="231F20"/>
          <w:sz w:val="20"/>
          <w:lang w:val="ru-RU"/>
        </w:rPr>
        <w:t>Не</w:t>
      </w:r>
      <w:r w:rsidR="00102667">
        <w:rPr>
          <w:color w:val="231F20"/>
          <w:sz w:val="20"/>
          <w:lang w:val="ru-RU"/>
        </w:rPr>
        <w:t>прибуття</w:t>
      </w:r>
      <w:r w:rsidRPr="000006BD">
        <w:rPr>
          <w:color w:val="231F20"/>
          <w:sz w:val="20"/>
          <w:lang w:val="ru-RU"/>
        </w:rPr>
        <w:t xml:space="preserve"> на навчально-тренувальний збір, семінар, нараду без поважних причин перед початком спортивного сезону або весняної частини змагань – відсторонення від арбітражу матчів 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1"/>
          <w:numId w:val="26"/>
        </w:numPr>
        <w:tabs>
          <w:tab w:val="left" w:pos="1367"/>
          <w:tab w:val="left" w:pos="1369"/>
        </w:tabs>
        <w:jc w:val="both"/>
        <w:rPr>
          <w:sz w:val="20"/>
          <w:lang w:val="ru-RU"/>
        </w:rPr>
      </w:pPr>
      <w:r w:rsidRPr="000006BD">
        <w:rPr>
          <w:color w:val="231F20"/>
          <w:sz w:val="20"/>
          <w:lang w:val="ru-RU"/>
        </w:rPr>
        <w:t xml:space="preserve">Невиконання встановлених Комітетом арбітрів ФФУ нормативів з фізичної і/або теоретичної підготовки спортивного сезону або весняної частини змагань – від відсторонення від арбітражу </w:t>
      </w:r>
      <w:r w:rsidR="00102667">
        <w:rPr>
          <w:color w:val="231F20"/>
          <w:sz w:val="20"/>
          <w:lang w:val="ru-RU"/>
        </w:rPr>
        <w:t>Всеукраїнських змагань з футболу</w:t>
      </w:r>
      <w:r w:rsidRPr="000006BD">
        <w:rPr>
          <w:color w:val="231F20"/>
          <w:sz w:val="20"/>
          <w:lang w:val="ru-RU"/>
        </w:rPr>
        <w:t xml:space="preserve"> на визначений термін аж до відмови від його</w:t>
      </w:r>
      <w:r w:rsidRPr="000006BD">
        <w:rPr>
          <w:color w:val="231F20"/>
          <w:spacing w:val="-1"/>
          <w:sz w:val="20"/>
          <w:lang w:val="ru-RU"/>
        </w:rPr>
        <w:t xml:space="preserve"> </w:t>
      </w:r>
      <w:r w:rsidRPr="000006BD">
        <w:rPr>
          <w:color w:val="231F20"/>
          <w:sz w:val="20"/>
          <w:lang w:val="ru-RU"/>
        </w:rPr>
        <w:t>послуг.</w:t>
      </w:r>
    </w:p>
    <w:p w:rsidR="005A17A2" w:rsidRPr="000006BD" w:rsidRDefault="000006BD" w:rsidP="005C1671">
      <w:pPr>
        <w:pStyle w:val="a4"/>
        <w:numPr>
          <w:ilvl w:val="1"/>
          <w:numId w:val="26"/>
        </w:numPr>
        <w:tabs>
          <w:tab w:val="left" w:pos="1367"/>
          <w:tab w:val="left" w:pos="1369"/>
        </w:tabs>
        <w:jc w:val="both"/>
        <w:rPr>
          <w:sz w:val="20"/>
          <w:lang w:val="ru-RU"/>
        </w:rPr>
      </w:pPr>
      <w:r w:rsidRPr="000006BD">
        <w:rPr>
          <w:color w:val="231F20"/>
          <w:sz w:val="20"/>
          <w:lang w:val="ru-RU"/>
        </w:rPr>
        <w:t>Несвоєчасне (пізніше двох днів до початку матчу) повідомлення Комітету арбітрів або клубу підтвердження виконання призначення на матч:</w:t>
      </w:r>
    </w:p>
    <w:p w:rsidR="005A17A2" w:rsidRDefault="000006BD" w:rsidP="005C1671">
      <w:pPr>
        <w:pStyle w:val="a4"/>
        <w:numPr>
          <w:ilvl w:val="2"/>
          <w:numId w:val="26"/>
        </w:numPr>
        <w:tabs>
          <w:tab w:val="left" w:pos="1825"/>
        </w:tabs>
        <w:spacing w:before="45" w:line="240" w:lineRule="auto"/>
        <w:ind w:firstLine="0"/>
        <w:jc w:val="both"/>
        <w:rPr>
          <w:sz w:val="20"/>
        </w:rPr>
      </w:pPr>
      <w:r>
        <w:rPr>
          <w:color w:val="231F20"/>
          <w:sz w:val="20"/>
        </w:rPr>
        <w:t>вперше –</w:t>
      </w:r>
      <w:r>
        <w:rPr>
          <w:color w:val="231F20"/>
          <w:spacing w:val="-1"/>
          <w:sz w:val="20"/>
        </w:rPr>
        <w:t xml:space="preserve"> </w:t>
      </w:r>
      <w:r>
        <w:rPr>
          <w:color w:val="231F20"/>
          <w:sz w:val="20"/>
        </w:rPr>
        <w:t>попередження;</w:t>
      </w:r>
    </w:p>
    <w:p w:rsidR="005A17A2" w:rsidRPr="000006BD" w:rsidRDefault="000006BD" w:rsidP="005C1671">
      <w:pPr>
        <w:pStyle w:val="a4"/>
        <w:numPr>
          <w:ilvl w:val="2"/>
          <w:numId w:val="26"/>
        </w:numPr>
        <w:tabs>
          <w:tab w:val="left" w:pos="1825"/>
        </w:tabs>
        <w:spacing w:before="47" w:line="240" w:lineRule="auto"/>
        <w:ind w:left="1824"/>
        <w:jc w:val="both"/>
        <w:rPr>
          <w:sz w:val="20"/>
          <w:lang w:val="ru-RU"/>
        </w:rPr>
      </w:pPr>
      <w:r w:rsidRPr="000006BD">
        <w:rPr>
          <w:color w:val="231F20"/>
          <w:sz w:val="20"/>
          <w:lang w:val="ru-RU"/>
        </w:rPr>
        <w:t>повторно – відсторонення від арбітражу на 1 (один)</w:t>
      </w:r>
      <w:r w:rsidRPr="000006BD">
        <w:rPr>
          <w:color w:val="231F20"/>
          <w:spacing w:val="-1"/>
          <w:sz w:val="20"/>
          <w:lang w:val="ru-RU"/>
        </w:rPr>
        <w:t xml:space="preserve"> </w:t>
      </w:r>
      <w:r w:rsidRPr="000006BD">
        <w:rPr>
          <w:color w:val="231F20"/>
          <w:sz w:val="20"/>
          <w:lang w:val="ru-RU"/>
        </w:rPr>
        <w:t>матч;</w:t>
      </w:r>
    </w:p>
    <w:p w:rsidR="005A17A2" w:rsidRPr="000006BD" w:rsidRDefault="000006BD" w:rsidP="005C1671">
      <w:pPr>
        <w:pStyle w:val="a4"/>
        <w:numPr>
          <w:ilvl w:val="2"/>
          <w:numId w:val="26"/>
        </w:numPr>
        <w:tabs>
          <w:tab w:val="left" w:pos="1825"/>
        </w:tabs>
        <w:spacing w:before="58"/>
        <w:ind w:firstLine="0"/>
        <w:jc w:val="both"/>
        <w:rPr>
          <w:sz w:val="20"/>
          <w:lang w:val="ru-RU"/>
        </w:rPr>
      </w:pPr>
      <w:r w:rsidRPr="000006BD">
        <w:rPr>
          <w:color w:val="231F20"/>
          <w:sz w:val="20"/>
          <w:lang w:val="ru-RU"/>
        </w:rPr>
        <w:t>у разі подальшого порушення – відсторонення від арбітражу 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1"/>
          <w:numId w:val="26"/>
        </w:numPr>
        <w:tabs>
          <w:tab w:val="left" w:pos="1367"/>
          <w:tab w:val="left" w:pos="1369"/>
        </w:tabs>
        <w:rPr>
          <w:sz w:val="20"/>
          <w:lang w:val="ru-RU"/>
        </w:rPr>
      </w:pPr>
      <w:r w:rsidRPr="000006BD">
        <w:rPr>
          <w:color w:val="231F20"/>
          <w:sz w:val="20"/>
          <w:lang w:val="ru-RU"/>
        </w:rPr>
        <w:t>Неприбуття на календарний матч без поважних причин – відсторонення від арбітражу 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1"/>
          <w:numId w:val="26"/>
        </w:numPr>
        <w:tabs>
          <w:tab w:val="left" w:pos="1307"/>
          <w:tab w:val="left" w:pos="1308"/>
        </w:tabs>
        <w:spacing w:before="88"/>
        <w:ind w:left="1307" w:hanging="623"/>
        <w:jc w:val="both"/>
        <w:rPr>
          <w:sz w:val="20"/>
          <w:lang w:val="ru-RU"/>
        </w:rPr>
      </w:pPr>
      <w:r w:rsidRPr="000006BD">
        <w:rPr>
          <w:color w:val="231F20"/>
          <w:sz w:val="20"/>
          <w:lang w:val="ru-RU"/>
        </w:rPr>
        <w:t>Несвоєчасне відправлення Рапорту арбітра суб’єкту, визначеному Регламентом змагань або неохайне його</w:t>
      </w:r>
      <w:r w:rsidRPr="000006BD">
        <w:rPr>
          <w:color w:val="231F20"/>
          <w:spacing w:val="-1"/>
          <w:sz w:val="20"/>
          <w:lang w:val="ru-RU"/>
        </w:rPr>
        <w:t xml:space="preserve"> </w:t>
      </w:r>
      <w:r w:rsidRPr="000006BD">
        <w:rPr>
          <w:color w:val="231F20"/>
          <w:sz w:val="20"/>
          <w:lang w:val="ru-RU"/>
        </w:rPr>
        <w:t>оформлення:</w:t>
      </w:r>
    </w:p>
    <w:p w:rsidR="005A17A2" w:rsidRDefault="000006BD" w:rsidP="005C1671">
      <w:pPr>
        <w:pStyle w:val="a4"/>
        <w:numPr>
          <w:ilvl w:val="2"/>
          <w:numId w:val="26"/>
        </w:numPr>
        <w:tabs>
          <w:tab w:val="left" w:pos="1764"/>
        </w:tabs>
        <w:spacing w:before="45" w:line="240" w:lineRule="auto"/>
        <w:ind w:left="1307" w:firstLine="0"/>
        <w:jc w:val="both"/>
        <w:rPr>
          <w:sz w:val="20"/>
        </w:rPr>
      </w:pPr>
      <w:r>
        <w:rPr>
          <w:color w:val="231F20"/>
          <w:sz w:val="20"/>
        </w:rPr>
        <w:lastRenderedPageBreak/>
        <w:t>вперше –</w:t>
      </w:r>
      <w:r>
        <w:rPr>
          <w:color w:val="231F20"/>
          <w:spacing w:val="-1"/>
          <w:sz w:val="20"/>
        </w:rPr>
        <w:t xml:space="preserve"> </w:t>
      </w:r>
      <w:r>
        <w:rPr>
          <w:color w:val="231F20"/>
          <w:sz w:val="20"/>
        </w:rPr>
        <w:t>попередження;</w:t>
      </w:r>
    </w:p>
    <w:p w:rsidR="005A17A2" w:rsidRPr="000006BD" w:rsidRDefault="000006BD" w:rsidP="005C1671">
      <w:pPr>
        <w:pStyle w:val="a4"/>
        <w:numPr>
          <w:ilvl w:val="2"/>
          <w:numId w:val="26"/>
        </w:numPr>
        <w:tabs>
          <w:tab w:val="left" w:pos="1764"/>
        </w:tabs>
        <w:spacing w:before="58"/>
        <w:ind w:left="1307" w:firstLine="0"/>
        <w:jc w:val="both"/>
        <w:rPr>
          <w:sz w:val="20"/>
          <w:lang w:val="ru-RU"/>
        </w:rPr>
      </w:pPr>
      <w:r w:rsidRPr="000006BD">
        <w:rPr>
          <w:color w:val="231F20"/>
          <w:sz w:val="20"/>
          <w:lang w:val="ru-RU"/>
        </w:rPr>
        <w:t>повторно – відсторонення від арбітражу на 1 (один) матч у лізі, відповідній статусу</w:t>
      </w:r>
      <w:r w:rsidRPr="000006BD">
        <w:rPr>
          <w:color w:val="231F20"/>
          <w:spacing w:val="-1"/>
          <w:sz w:val="20"/>
          <w:lang w:val="ru-RU"/>
        </w:rPr>
        <w:t xml:space="preserve"> </w:t>
      </w:r>
      <w:r w:rsidRPr="000006BD">
        <w:rPr>
          <w:color w:val="231F20"/>
          <w:sz w:val="20"/>
          <w:lang w:val="ru-RU"/>
        </w:rPr>
        <w:t>арбітра;</w:t>
      </w:r>
    </w:p>
    <w:p w:rsidR="005A17A2" w:rsidRPr="000006BD" w:rsidRDefault="000006BD" w:rsidP="005C1671">
      <w:pPr>
        <w:pStyle w:val="a4"/>
        <w:numPr>
          <w:ilvl w:val="1"/>
          <w:numId w:val="26"/>
        </w:numPr>
        <w:tabs>
          <w:tab w:val="left" w:pos="1307"/>
          <w:tab w:val="left" w:pos="1308"/>
        </w:tabs>
        <w:spacing w:before="73" w:line="240" w:lineRule="auto"/>
        <w:ind w:left="1307" w:hanging="623"/>
        <w:jc w:val="both"/>
        <w:rPr>
          <w:sz w:val="20"/>
          <w:lang w:val="ru-RU"/>
        </w:rPr>
      </w:pPr>
      <w:r w:rsidRPr="000006BD">
        <w:rPr>
          <w:color w:val="231F20"/>
          <w:sz w:val="20"/>
          <w:lang w:val="ru-RU"/>
        </w:rPr>
        <w:t>Відсторонення від арбітражу всіх матчів на визначений термін,</w:t>
      </w:r>
      <w:r w:rsidRPr="000006BD">
        <w:rPr>
          <w:color w:val="231F20"/>
          <w:spacing w:val="-1"/>
          <w:sz w:val="20"/>
          <w:lang w:val="ru-RU"/>
        </w:rPr>
        <w:t xml:space="preserve"> </w:t>
      </w:r>
      <w:r w:rsidRPr="000006BD">
        <w:rPr>
          <w:color w:val="231F20"/>
          <w:sz w:val="20"/>
          <w:lang w:val="ru-RU"/>
        </w:rPr>
        <w:t>за:</w:t>
      </w:r>
    </w:p>
    <w:p w:rsidR="005A17A2" w:rsidRDefault="000006BD" w:rsidP="005C1671">
      <w:pPr>
        <w:pStyle w:val="a4"/>
        <w:numPr>
          <w:ilvl w:val="2"/>
          <w:numId w:val="26"/>
        </w:numPr>
        <w:tabs>
          <w:tab w:val="left" w:pos="1764"/>
        </w:tabs>
        <w:spacing w:before="47" w:line="240" w:lineRule="auto"/>
        <w:ind w:left="1307" w:firstLine="0"/>
        <w:jc w:val="both"/>
        <w:rPr>
          <w:sz w:val="20"/>
        </w:rPr>
      </w:pPr>
      <w:r>
        <w:rPr>
          <w:color w:val="231F20"/>
          <w:sz w:val="20"/>
        </w:rPr>
        <w:t>упереджений</w:t>
      </w:r>
      <w:r>
        <w:rPr>
          <w:color w:val="231F20"/>
          <w:spacing w:val="-1"/>
          <w:sz w:val="20"/>
        </w:rPr>
        <w:t xml:space="preserve"> </w:t>
      </w:r>
      <w:r>
        <w:rPr>
          <w:color w:val="231F20"/>
          <w:sz w:val="20"/>
        </w:rPr>
        <w:t>арбітраж;</w:t>
      </w:r>
    </w:p>
    <w:p w:rsidR="005A17A2" w:rsidRPr="000006BD" w:rsidRDefault="000006BD" w:rsidP="005C1671">
      <w:pPr>
        <w:pStyle w:val="a4"/>
        <w:numPr>
          <w:ilvl w:val="2"/>
          <w:numId w:val="26"/>
        </w:numPr>
        <w:tabs>
          <w:tab w:val="left" w:pos="1764"/>
        </w:tabs>
        <w:spacing w:before="58"/>
        <w:ind w:left="1307" w:firstLine="0"/>
        <w:jc w:val="both"/>
        <w:rPr>
          <w:sz w:val="20"/>
          <w:lang w:val="ru-RU"/>
        </w:rPr>
      </w:pPr>
      <w:r w:rsidRPr="000006BD">
        <w:rPr>
          <w:color w:val="231F20"/>
          <w:sz w:val="20"/>
          <w:lang w:val="ru-RU"/>
        </w:rPr>
        <w:t xml:space="preserve">фальсифікацію записів </w:t>
      </w:r>
      <w:r w:rsidR="00102667">
        <w:rPr>
          <w:color w:val="231F20"/>
          <w:sz w:val="20"/>
          <w:lang w:val="ru-RU"/>
        </w:rPr>
        <w:t>у</w:t>
      </w:r>
      <w:r w:rsidRPr="000006BD">
        <w:rPr>
          <w:color w:val="231F20"/>
          <w:sz w:val="20"/>
          <w:lang w:val="ru-RU"/>
        </w:rPr>
        <w:t xml:space="preserve"> Рапорт</w:t>
      </w:r>
      <w:r w:rsidR="00102667">
        <w:rPr>
          <w:color w:val="231F20"/>
          <w:sz w:val="20"/>
          <w:lang w:val="ru-RU"/>
        </w:rPr>
        <w:t>і</w:t>
      </w:r>
      <w:r w:rsidRPr="000006BD">
        <w:rPr>
          <w:color w:val="231F20"/>
          <w:sz w:val="20"/>
          <w:lang w:val="ru-RU"/>
        </w:rPr>
        <w:t xml:space="preserve"> арбітра про вилучення та попередження;</w:t>
      </w:r>
    </w:p>
    <w:p w:rsidR="00D84E27" w:rsidRPr="00D84E27" w:rsidRDefault="000006BD" w:rsidP="005C1671">
      <w:pPr>
        <w:pStyle w:val="a4"/>
        <w:numPr>
          <w:ilvl w:val="2"/>
          <w:numId w:val="26"/>
        </w:numPr>
        <w:tabs>
          <w:tab w:val="left" w:pos="1764"/>
        </w:tabs>
        <w:spacing w:before="56"/>
        <w:ind w:left="1307" w:firstLine="0"/>
        <w:jc w:val="both"/>
        <w:rPr>
          <w:sz w:val="20"/>
          <w:lang w:val="ru-RU"/>
        </w:rPr>
      </w:pPr>
      <w:r w:rsidRPr="00D84E27">
        <w:rPr>
          <w:color w:val="231F20"/>
          <w:sz w:val="20"/>
          <w:lang w:val="ru-RU"/>
        </w:rPr>
        <w:t xml:space="preserve">невнесення до Рапорту арбітра </w:t>
      </w:r>
      <w:r w:rsidR="00D84E27" w:rsidRPr="00D84E27">
        <w:rPr>
          <w:color w:val="231F20"/>
          <w:sz w:val="20"/>
          <w:lang w:val="ru-RU"/>
        </w:rPr>
        <w:t xml:space="preserve">вилучень і попереджень, що мали </w:t>
      </w:r>
      <w:r w:rsidRPr="00D84E27">
        <w:rPr>
          <w:color w:val="231F20"/>
          <w:sz w:val="20"/>
          <w:lang w:val="ru-RU"/>
        </w:rPr>
        <w:t>місце до, під час та після</w:t>
      </w:r>
      <w:r w:rsidRPr="00D84E27">
        <w:rPr>
          <w:color w:val="231F20"/>
          <w:spacing w:val="-1"/>
          <w:sz w:val="20"/>
          <w:lang w:val="ru-RU"/>
        </w:rPr>
        <w:t xml:space="preserve"> </w:t>
      </w:r>
      <w:r w:rsidRPr="00D84E27">
        <w:rPr>
          <w:color w:val="231F20"/>
          <w:sz w:val="20"/>
          <w:lang w:val="ru-RU"/>
        </w:rPr>
        <w:t>матчу;</w:t>
      </w:r>
    </w:p>
    <w:p w:rsidR="005A17A2" w:rsidRPr="00D84E27" w:rsidRDefault="000006BD" w:rsidP="005C1671">
      <w:pPr>
        <w:pStyle w:val="a4"/>
        <w:numPr>
          <w:ilvl w:val="2"/>
          <w:numId w:val="26"/>
        </w:numPr>
        <w:tabs>
          <w:tab w:val="left" w:pos="1764"/>
        </w:tabs>
        <w:spacing w:before="56"/>
        <w:ind w:left="1307" w:firstLine="0"/>
        <w:jc w:val="both"/>
        <w:rPr>
          <w:sz w:val="20"/>
          <w:lang w:val="ru-RU"/>
        </w:rPr>
      </w:pPr>
      <w:r w:rsidRPr="00D84E27">
        <w:rPr>
          <w:color w:val="231F20"/>
          <w:sz w:val="20"/>
          <w:lang w:val="ru-RU"/>
        </w:rPr>
        <w:t xml:space="preserve">приховування фактів неетичної, некоректної поведінки футболістів, офіційних осіб або </w:t>
      </w:r>
      <w:r w:rsidR="008C64FB">
        <w:rPr>
          <w:color w:val="231F20"/>
          <w:sz w:val="20"/>
          <w:lang w:val="ru-RU"/>
        </w:rPr>
        <w:t>вболівальників</w:t>
      </w:r>
      <w:r w:rsidRPr="00D84E27">
        <w:rPr>
          <w:color w:val="231F20"/>
          <w:sz w:val="20"/>
          <w:lang w:val="ru-RU"/>
        </w:rPr>
        <w:t xml:space="preserve"> щодо арбітрів або інших</w:t>
      </w:r>
      <w:r w:rsidRPr="00D84E27">
        <w:rPr>
          <w:color w:val="231F20"/>
          <w:spacing w:val="-1"/>
          <w:sz w:val="20"/>
          <w:lang w:val="ru-RU"/>
        </w:rPr>
        <w:t xml:space="preserve"> </w:t>
      </w:r>
      <w:r w:rsidRPr="00D84E27">
        <w:rPr>
          <w:color w:val="231F20"/>
          <w:sz w:val="20"/>
          <w:lang w:val="ru-RU"/>
        </w:rPr>
        <w:t>осіб.</w:t>
      </w:r>
    </w:p>
    <w:p w:rsidR="005A17A2" w:rsidRPr="000006BD" w:rsidRDefault="000006BD" w:rsidP="005C1671">
      <w:pPr>
        <w:pStyle w:val="a4"/>
        <w:numPr>
          <w:ilvl w:val="0"/>
          <w:numId w:val="26"/>
        </w:numPr>
        <w:tabs>
          <w:tab w:val="left" w:pos="684"/>
          <w:tab w:val="left" w:pos="685"/>
        </w:tabs>
        <w:spacing w:before="73" w:line="240" w:lineRule="auto"/>
        <w:ind w:left="684"/>
        <w:jc w:val="left"/>
        <w:rPr>
          <w:sz w:val="20"/>
          <w:lang w:val="ru-RU"/>
        </w:rPr>
      </w:pPr>
      <w:r w:rsidRPr="000006BD">
        <w:rPr>
          <w:color w:val="231F20"/>
          <w:sz w:val="20"/>
          <w:lang w:val="ru-RU"/>
        </w:rPr>
        <w:t>Дисциплінарні санкції до арбітрів за порушення морально-етичних</w:t>
      </w:r>
      <w:r w:rsidRPr="000006BD">
        <w:rPr>
          <w:color w:val="231F20"/>
          <w:spacing w:val="-1"/>
          <w:sz w:val="20"/>
          <w:lang w:val="ru-RU"/>
        </w:rPr>
        <w:t xml:space="preserve"> </w:t>
      </w:r>
      <w:r w:rsidRPr="000006BD">
        <w:rPr>
          <w:color w:val="231F20"/>
          <w:sz w:val="20"/>
          <w:lang w:val="ru-RU"/>
        </w:rPr>
        <w:t>норм:</w:t>
      </w:r>
    </w:p>
    <w:p w:rsidR="005A17A2" w:rsidRPr="00102667" w:rsidRDefault="000006BD" w:rsidP="005C1671">
      <w:pPr>
        <w:pStyle w:val="a4"/>
        <w:numPr>
          <w:ilvl w:val="1"/>
          <w:numId w:val="26"/>
        </w:numPr>
        <w:tabs>
          <w:tab w:val="left" w:pos="1307"/>
          <w:tab w:val="left" w:pos="1308"/>
        </w:tabs>
        <w:spacing w:before="87"/>
        <w:ind w:left="1307" w:hanging="623"/>
        <w:jc w:val="both"/>
        <w:rPr>
          <w:sz w:val="20"/>
          <w:lang w:val="ru-RU"/>
        </w:rPr>
      </w:pPr>
      <w:r w:rsidRPr="000006BD">
        <w:rPr>
          <w:color w:val="231F20"/>
          <w:sz w:val="20"/>
          <w:lang w:val="ru-RU"/>
        </w:rPr>
        <w:t>Порушення</w:t>
      </w:r>
      <w:r w:rsidR="00102667">
        <w:rPr>
          <w:color w:val="231F20"/>
          <w:sz w:val="20"/>
          <w:lang w:val="ru-RU"/>
        </w:rPr>
        <w:t xml:space="preserve"> вимог</w:t>
      </w:r>
      <w:r w:rsidRPr="000006BD">
        <w:rPr>
          <w:color w:val="231F20"/>
          <w:sz w:val="20"/>
          <w:lang w:val="ru-RU"/>
        </w:rPr>
        <w:t xml:space="preserve"> Положення про основні умови діяльності арбітрів, асистентів арбітра, четвертого арбітра та</w:t>
      </w:r>
      <w:r w:rsidR="00102667">
        <w:rPr>
          <w:color w:val="231F20"/>
          <w:sz w:val="20"/>
          <w:lang w:val="ru-RU"/>
        </w:rPr>
        <w:t xml:space="preserve"> спостерігачів арюітражу</w:t>
      </w:r>
      <w:r w:rsidR="00A3552E">
        <w:rPr>
          <w:color w:val="231F20"/>
          <w:sz w:val="20"/>
          <w:lang w:val="ru-RU"/>
        </w:rPr>
        <w:t xml:space="preserve">- </w:t>
      </w:r>
      <w:r w:rsidR="00A3552E" w:rsidRPr="000006BD">
        <w:rPr>
          <w:color w:val="231F20"/>
          <w:sz w:val="20"/>
          <w:lang w:val="ru-RU"/>
        </w:rPr>
        <w:t>відсторонення від арбітражу матчів усіх рівнів на визначений</w:t>
      </w:r>
      <w:r w:rsidR="00A3552E" w:rsidRPr="000006BD">
        <w:rPr>
          <w:color w:val="231F20"/>
          <w:spacing w:val="-1"/>
          <w:sz w:val="20"/>
          <w:lang w:val="ru-RU"/>
        </w:rPr>
        <w:t xml:space="preserve"> </w:t>
      </w:r>
      <w:r w:rsidR="00A3552E" w:rsidRPr="000006BD">
        <w:rPr>
          <w:color w:val="231F20"/>
          <w:sz w:val="20"/>
          <w:lang w:val="ru-RU"/>
        </w:rPr>
        <w:t>термін</w:t>
      </w:r>
      <w:r w:rsidRPr="000006BD">
        <w:rPr>
          <w:color w:val="231F20"/>
          <w:sz w:val="20"/>
          <w:lang w:val="ru-RU"/>
        </w:rPr>
        <w:t>.</w:t>
      </w:r>
    </w:p>
    <w:p w:rsidR="00102667" w:rsidRPr="000006BD" w:rsidRDefault="00102667" w:rsidP="005C1671">
      <w:pPr>
        <w:pStyle w:val="a4"/>
        <w:numPr>
          <w:ilvl w:val="1"/>
          <w:numId w:val="26"/>
        </w:numPr>
        <w:tabs>
          <w:tab w:val="left" w:pos="1307"/>
          <w:tab w:val="left" w:pos="1308"/>
        </w:tabs>
        <w:spacing w:before="87"/>
        <w:ind w:left="1307" w:hanging="623"/>
        <w:jc w:val="both"/>
        <w:rPr>
          <w:sz w:val="20"/>
          <w:lang w:val="ru-RU"/>
        </w:rPr>
      </w:pPr>
      <w:r>
        <w:rPr>
          <w:color w:val="231F20"/>
          <w:sz w:val="20"/>
          <w:lang w:val="ru-RU"/>
        </w:rPr>
        <w:t xml:space="preserve">Порушення морально-етичних норм щодо неприйнятної поведінки під час офіційних відряджень або повсякденному житті, що шкодить загальній підтримці іміджу та створенню атмосфери довіри до ФФУ </w:t>
      </w:r>
      <w:r w:rsidR="00A3552E">
        <w:rPr>
          <w:color w:val="231F20"/>
          <w:sz w:val="20"/>
          <w:lang w:val="ru-RU"/>
        </w:rPr>
        <w:t xml:space="preserve">– </w:t>
      </w:r>
      <w:r w:rsidR="00A3552E" w:rsidRPr="000006BD">
        <w:rPr>
          <w:color w:val="231F20"/>
          <w:sz w:val="20"/>
          <w:lang w:val="ru-RU"/>
        </w:rPr>
        <w:t>відсторонення від арбітражу матчів усіх рівнів на визначений</w:t>
      </w:r>
      <w:r w:rsidR="00A3552E" w:rsidRPr="000006BD">
        <w:rPr>
          <w:color w:val="231F20"/>
          <w:spacing w:val="-1"/>
          <w:sz w:val="20"/>
          <w:lang w:val="ru-RU"/>
        </w:rPr>
        <w:t xml:space="preserve"> </w:t>
      </w:r>
      <w:r w:rsidR="00A3552E" w:rsidRPr="000006BD">
        <w:rPr>
          <w:color w:val="231F20"/>
          <w:sz w:val="20"/>
          <w:lang w:val="ru-RU"/>
        </w:rPr>
        <w:t>термін</w:t>
      </w:r>
      <w:r w:rsidR="00A3552E">
        <w:rPr>
          <w:color w:val="231F20"/>
          <w:sz w:val="20"/>
          <w:lang w:val="ru-RU"/>
        </w:rPr>
        <w:t xml:space="preserve"> або безстрокове відсторонення.</w:t>
      </w:r>
    </w:p>
    <w:p w:rsidR="005A17A2" w:rsidRPr="000006BD" w:rsidRDefault="000006BD" w:rsidP="005C1671">
      <w:pPr>
        <w:pStyle w:val="a4"/>
        <w:numPr>
          <w:ilvl w:val="1"/>
          <w:numId w:val="26"/>
        </w:numPr>
        <w:tabs>
          <w:tab w:val="left" w:pos="1308"/>
        </w:tabs>
        <w:ind w:left="1307" w:hanging="623"/>
        <w:jc w:val="both"/>
        <w:rPr>
          <w:sz w:val="20"/>
          <w:lang w:val="ru-RU"/>
        </w:rPr>
      </w:pPr>
      <w:r w:rsidRPr="000006BD">
        <w:rPr>
          <w:color w:val="231F20"/>
          <w:sz w:val="20"/>
          <w:lang w:val="ru-RU"/>
        </w:rPr>
        <w:t xml:space="preserve">Неетичне, некоректне ставлення до </w:t>
      </w:r>
      <w:r w:rsidR="00102667">
        <w:rPr>
          <w:color w:val="231F20"/>
          <w:sz w:val="20"/>
          <w:lang w:val="ru-RU"/>
        </w:rPr>
        <w:t>офіційних осіб матчу</w:t>
      </w:r>
      <w:r w:rsidRPr="000006BD">
        <w:rPr>
          <w:color w:val="231F20"/>
          <w:sz w:val="20"/>
          <w:lang w:val="ru-RU"/>
        </w:rPr>
        <w:t xml:space="preserve">, футболістів, офіційних </w:t>
      </w:r>
      <w:r w:rsidR="00102667">
        <w:rPr>
          <w:color w:val="231F20"/>
          <w:sz w:val="20"/>
          <w:lang w:val="ru-RU"/>
        </w:rPr>
        <w:t>преставників</w:t>
      </w:r>
      <w:r w:rsidRPr="000006BD">
        <w:rPr>
          <w:color w:val="231F20"/>
          <w:sz w:val="20"/>
          <w:lang w:val="ru-RU"/>
        </w:rPr>
        <w:t xml:space="preserve"> або </w:t>
      </w:r>
      <w:r w:rsidR="008C64FB">
        <w:rPr>
          <w:color w:val="231F20"/>
          <w:sz w:val="20"/>
          <w:lang w:val="ru-RU"/>
        </w:rPr>
        <w:t>вболівальників</w:t>
      </w:r>
      <w:r w:rsidRPr="000006BD">
        <w:rPr>
          <w:color w:val="231F20"/>
          <w:sz w:val="20"/>
          <w:lang w:val="ru-RU"/>
        </w:rPr>
        <w:t xml:space="preserve"> – відсторонення від арбітражу матчів усіх рівнів 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0"/>
          <w:numId w:val="26"/>
        </w:numPr>
        <w:tabs>
          <w:tab w:val="left" w:pos="684"/>
          <w:tab w:val="left" w:pos="685"/>
        </w:tabs>
        <w:ind w:left="684"/>
        <w:jc w:val="both"/>
        <w:rPr>
          <w:sz w:val="20"/>
          <w:lang w:val="ru-RU"/>
        </w:rPr>
      </w:pPr>
      <w:r w:rsidRPr="000006BD">
        <w:rPr>
          <w:color w:val="231F20"/>
          <w:sz w:val="20"/>
          <w:lang w:val="ru-RU"/>
        </w:rPr>
        <w:t>У разі відсторонення від матчів у лізі, що відповідає статусу арбітра, можливе переведення до ліги, нижчої за рангом, 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0"/>
          <w:numId w:val="26"/>
        </w:numPr>
        <w:tabs>
          <w:tab w:val="left" w:pos="684"/>
          <w:tab w:val="left" w:pos="685"/>
        </w:tabs>
        <w:spacing w:before="81" w:line="230" w:lineRule="auto"/>
        <w:ind w:left="684"/>
        <w:jc w:val="both"/>
        <w:rPr>
          <w:sz w:val="20"/>
          <w:lang w:val="ru-RU"/>
        </w:rPr>
      </w:pPr>
      <w:r w:rsidRPr="000006BD">
        <w:rPr>
          <w:color w:val="231F20"/>
          <w:sz w:val="20"/>
          <w:lang w:val="ru-RU"/>
        </w:rPr>
        <w:t>Дисциплінарна санкція, яка застосована до арбітра, діє у відповідній частині змагань або наступному спортивному сезоні, якщо Комітет арбітрів не прийме інше рішення.</w:t>
      </w:r>
    </w:p>
    <w:p w:rsidR="005A17A2" w:rsidRPr="000006BD" w:rsidRDefault="000006BD" w:rsidP="005C1671">
      <w:pPr>
        <w:pStyle w:val="a4"/>
        <w:numPr>
          <w:ilvl w:val="0"/>
          <w:numId w:val="26"/>
        </w:numPr>
        <w:tabs>
          <w:tab w:val="left" w:pos="684"/>
          <w:tab w:val="left" w:pos="685"/>
        </w:tabs>
        <w:spacing w:before="88"/>
        <w:ind w:left="684"/>
        <w:jc w:val="both"/>
        <w:rPr>
          <w:sz w:val="20"/>
          <w:lang w:val="ru-RU"/>
        </w:rPr>
      </w:pPr>
      <w:r w:rsidRPr="000006BD">
        <w:rPr>
          <w:color w:val="231F20"/>
          <w:sz w:val="20"/>
          <w:lang w:val="ru-RU"/>
        </w:rPr>
        <w:t>Комітет арбітрів може тимчасово утриматися від призначення арбітра для проведення матчів на період з’ясування обставин щодо допущених арбітром порушень, а також інших конфліктних ситуацій, пов’язаних з діяльністю</w:t>
      </w:r>
      <w:r w:rsidRPr="000006BD">
        <w:rPr>
          <w:color w:val="231F20"/>
          <w:spacing w:val="-2"/>
          <w:sz w:val="20"/>
          <w:lang w:val="ru-RU"/>
        </w:rPr>
        <w:t xml:space="preserve"> </w:t>
      </w:r>
      <w:r w:rsidRPr="000006BD">
        <w:rPr>
          <w:color w:val="231F20"/>
          <w:sz w:val="20"/>
          <w:lang w:val="ru-RU"/>
        </w:rPr>
        <w:t>арбітра.</w:t>
      </w:r>
    </w:p>
    <w:p w:rsidR="005A17A2" w:rsidRPr="000006BD" w:rsidRDefault="000006BD" w:rsidP="005C1671">
      <w:pPr>
        <w:pStyle w:val="a4"/>
        <w:numPr>
          <w:ilvl w:val="0"/>
          <w:numId w:val="26"/>
        </w:numPr>
        <w:tabs>
          <w:tab w:val="left" w:pos="685"/>
        </w:tabs>
        <w:spacing w:before="81" w:line="230" w:lineRule="auto"/>
        <w:ind w:left="684"/>
        <w:jc w:val="both"/>
        <w:rPr>
          <w:sz w:val="20"/>
          <w:lang w:val="ru-RU"/>
        </w:rPr>
      </w:pPr>
      <w:r w:rsidRPr="000006BD">
        <w:rPr>
          <w:color w:val="231F20"/>
          <w:sz w:val="20"/>
          <w:lang w:val="ru-RU"/>
        </w:rPr>
        <w:t>Якщо арбітр не згоден з оцінкою спостерігача арбітражу за арбітраж матчу, він має право звернутися до Комітету арбітрів для перегляду та можливості зміни оцінки.</w:t>
      </w:r>
    </w:p>
    <w:p w:rsidR="005A17A2" w:rsidRPr="000006BD" w:rsidRDefault="000006BD" w:rsidP="005C1671">
      <w:pPr>
        <w:pStyle w:val="a4"/>
        <w:numPr>
          <w:ilvl w:val="0"/>
          <w:numId w:val="26"/>
        </w:numPr>
        <w:tabs>
          <w:tab w:val="left" w:pos="684"/>
          <w:tab w:val="left" w:pos="685"/>
        </w:tabs>
        <w:spacing w:before="88"/>
        <w:ind w:left="684"/>
        <w:jc w:val="both"/>
        <w:rPr>
          <w:sz w:val="20"/>
          <w:lang w:val="ru-RU"/>
        </w:rPr>
      </w:pPr>
      <w:r w:rsidRPr="000006BD">
        <w:rPr>
          <w:color w:val="231F20"/>
          <w:sz w:val="20"/>
          <w:lang w:val="ru-RU"/>
        </w:rPr>
        <w:t xml:space="preserve">Рішення Комітету арбітрів може бути оскаржене у порядку, встановленому статтею 83 Правил, окрім питань, пов’язаних з </w:t>
      </w:r>
      <w:r w:rsidR="00102667">
        <w:rPr>
          <w:color w:val="231F20"/>
          <w:sz w:val="20"/>
          <w:lang w:val="ru-RU"/>
        </w:rPr>
        <w:t xml:space="preserve">методикою оцінювання арбітражу, </w:t>
      </w:r>
      <w:r w:rsidRPr="000006BD">
        <w:rPr>
          <w:color w:val="231F20"/>
          <w:sz w:val="20"/>
          <w:lang w:val="ru-RU"/>
        </w:rPr>
        <w:t>трактуванням та застосуванням Правил</w:t>
      </w:r>
      <w:r w:rsidRPr="000006BD">
        <w:rPr>
          <w:color w:val="231F20"/>
          <w:spacing w:val="-1"/>
          <w:sz w:val="20"/>
          <w:lang w:val="ru-RU"/>
        </w:rPr>
        <w:t xml:space="preserve"> </w:t>
      </w:r>
      <w:r w:rsidRPr="000006BD">
        <w:rPr>
          <w:color w:val="231F20"/>
          <w:sz w:val="20"/>
          <w:lang w:val="ru-RU"/>
        </w:rPr>
        <w:t>гри.</w:t>
      </w:r>
    </w:p>
    <w:p w:rsidR="005A17A2" w:rsidRPr="000006BD" w:rsidRDefault="005A17A2" w:rsidP="00D84E27">
      <w:pPr>
        <w:pStyle w:val="a3"/>
        <w:spacing w:before="1"/>
        <w:rPr>
          <w:sz w:val="21"/>
          <w:lang w:val="ru-RU"/>
        </w:rPr>
      </w:pPr>
    </w:p>
    <w:p w:rsidR="005A17A2" w:rsidRPr="000006BD" w:rsidRDefault="000006BD" w:rsidP="00D84E27">
      <w:pPr>
        <w:pStyle w:val="Heading2"/>
        <w:spacing w:before="76" w:line="240" w:lineRule="auto"/>
        <w:ind w:left="744" w:right="0"/>
        <w:rPr>
          <w:lang w:val="ru-RU"/>
        </w:rPr>
      </w:pPr>
      <w:r>
        <w:rPr>
          <w:b w:val="0"/>
          <w:color w:val="231F20"/>
          <w:lang w:val="ru-RU"/>
        </w:rPr>
        <w:t>Стаття</w:t>
      </w:r>
      <w:r w:rsidRPr="000006BD">
        <w:rPr>
          <w:b w:val="0"/>
          <w:color w:val="231F20"/>
          <w:lang w:val="ru-RU"/>
        </w:rPr>
        <w:t xml:space="preserve"> </w:t>
      </w:r>
      <w:r w:rsidR="00A12AFF">
        <w:rPr>
          <w:b w:val="0"/>
          <w:color w:val="231F20"/>
          <w:lang w:val="ru-RU"/>
        </w:rPr>
        <w:t>18</w:t>
      </w:r>
      <w:r w:rsidRPr="000006BD">
        <w:rPr>
          <w:b w:val="0"/>
          <w:color w:val="231F20"/>
          <w:lang w:val="ru-RU"/>
        </w:rPr>
        <w:t xml:space="preserve">.  </w:t>
      </w:r>
      <w:r w:rsidRPr="000006BD">
        <w:rPr>
          <w:color w:val="231F20"/>
          <w:lang w:val="ru-RU"/>
        </w:rPr>
        <w:t xml:space="preserve">Відповідальність </w:t>
      </w:r>
      <w:r w:rsidR="00A3552E">
        <w:rPr>
          <w:color w:val="231F20"/>
          <w:lang w:val="ru-RU"/>
        </w:rPr>
        <w:t xml:space="preserve">директорів матчу, спостерігачів </w:t>
      </w:r>
      <w:r w:rsidRPr="000006BD">
        <w:rPr>
          <w:color w:val="231F20"/>
          <w:lang w:val="ru-RU"/>
        </w:rPr>
        <w:t>арбітражу</w:t>
      </w:r>
      <w:r w:rsidR="00A3552E">
        <w:rPr>
          <w:color w:val="231F20"/>
          <w:lang w:val="ru-RU"/>
        </w:rPr>
        <w:t xml:space="preserve"> та офіцерів безпеки.</w:t>
      </w:r>
    </w:p>
    <w:p w:rsidR="005A17A2" w:rsidRPr="0030518E" w:rsidRDefault="0030518E" w:rsidP="005C1671">
      <w:pPr>
        <w:pStyle w:val="a4"/>
        <w:numPr>
          <w:ilvl w:val="0"/>
          <w:numId w:val="25"/>
        </w:numPr>
        <w:tabs>
          <w:tab w:val="left" w:pos="744"/>
          <w:tab w:val="left" w:pos="745"/>
        </w:tabs>
        <w:spacing w:before="86"/>
        <w:jc w:val="both"/>
        <w:rPr>
          <w:sz w:val="20"/>
          <w:lang w:val="ru-RU"/>
        </w:rPr>
      </w:pPr>
      <w:r>
        <w:rPr>
          <w:color w:val="231F20"/>
          <w:sz w:val="20"/>
          <w:lang w:val="ru-RU"/>
        </w:rPr>
        <w:t xml:space="preserve">КДК ФФУ, Комітет </w:t>
      </w:r>
      <w:r w:rsidR="000006BD" w:rsidRPr="000006BD">
        <w:rPr>
          <w:color w:val="231F20"/>
          <w:sz w:val="20"/>
          <w:lang w:val="ru-RU"/>
        </w:rPr>
        <w:t>арбітрів</w:t>
      </w:r>
      <w:r>
        <w:rPr>
          <w:color w:val="231F20"/>
          <w:sz w:val="20"/>
          <w:lang w:val="ru-RU"/>
        </w:rPr>
        <w:t>, Комітет з розвитку футболу в регіонах</w:t>
      </w:r>
      <w:r w:rsidR="000006BD" w:rsidRPr="000006BD">
        <w:rPr>
          <w:color w:val="231F20"/>
          <w:sz w:val="20"/>
          <w:lang w:val="ru-RU"/>
        </w:rPr>
        <w:t xml:space="preserve"> та Комітет з питань стадіонів та безпеки проведення змагань можуть застосовувати дисциплінарні санкції до </w:t>
      </w:r>
      <w:r>
        <w:rPr>
          <w:color w:val="231F20"/>
          <w:sz w:val="20"/>
          <w:lang w:val="ru-RU"/>
        </w:rPr>
        <w:t>директорів матчу, спостерігачів арбітражу та офіцерів безпеки ФФУ</w:t>
      </w:r>
      <w:r w:rsidR="000006BD" w:rsidRPr="000006BD">
        <w:rPr>
          <w:color w:val="231F20"/>
          <w:sz w:val="20"/>
          <w:lang w:val="ru-RU"/>
        </w:rPr>
        <w:t xml:space="preserve"> аж до відсторонення від </w:t>
      </w:r>
      <w:r>
        <w:rPr>
          <w:color w:val="231F20"/>
          <w:sz w:val="20"/>
          <w:lang w:val="ru-RU"/>
        </w:rPr>
        <w:t>проведення</w:t>
      </w:r>
      <w:r w:rsidR="000006BD" w:rsidRPr="000006BD">
        <w:rPr>
          <w:color w:val="231F20"/>
          <w:sz w:val="20"/>
          <w:lang w:val="ru-RU"/>
        </w:rPr>
        <w:t xml:space="preserve"> змагань або відмови від їх послуг за </w:t>
      </w:r>
      <w:r>
        <w:rPr>
          <w:color w:val="231F20"/>
          <w:sz w:val="20"/>
          <w:lang w:val="ru-RU"/>
        </w:rPr>
        <w:t>грубі порушення</w:t>
      </w:r>
      <w:r w:rsidR="000006BD" w:rsidRPr="000006BD">
        <w:rPr>
          <w:color w:val="231F20"/>
          <w:sz w:val="20"/>
          <w:lang w:val="ru-RU"/>
        </w:rPr>
        <w:t xml:space="preserve"> під час проведення матчів Всеукраїнських змагань, а </w:t>
      </w:r>
      <w:r w:rsidR="000006BD" w:rsidRPr="000006BD">
        <w:rPr>
          <w:color w:val="231F20"/>
          <w:sz w:val="20"/>
          <w:lang w:val="ru-RU"/>
        </w:rPr>
        <w:lastRenderedPageBreak/>
        <w:t xml:space="preserve">також інші конфліктні ситуації, пов’язані з їхньою діяльністю. </w:t>
      </w:r>
      <w:r w:rsidR="000006BD" w:rsidRPr="0030518E">
        <w:rPr>
          <w:color w:val="231F20"/>
          <w:sz w:val="20"/>
          <w:lang w:val="ru-RU"/>
        </w:rPr>
        <w:t>Рішення Комітетів вступають в силу з дати їх</w:t>
      </w:r>
      <w:r w:rsidR="000006BD" w:rsidRPr="0030518E">
        <w:rPr>
          <w:color w:val="231F20"/>
          <w:spacing w:val="-2"/>
          <w:sz w:val="20"/>
          <w:lang w:val="ru-RU"/>
        </w:rPr>
        <w:t xml:space="preserve"> </w:t>
      </w:r>
      <w:r w:rsidR="000006BD" w:rsidRPr="0030518E">
        <w:rPr>
          <w:color w:val="231F20"/>
          <w:sz w:val="20"/>
          <w:lang w:val="ru-RU"/>
        </w:rPr>
        <w:t>прийняття.</w:t>
      </w:r>
    </w:p>
    <w:p w:rsidR="005A17A2" w:rsidRPr="0030518E" w:rsidRDefault="000006BD" w:rsidP="005C1671">
      <w:pPr>
        <w:pStyle w:val="a4"/>
        <w:numPr>
          <w:ilvl w:val="0"/>
          <w:numId w:val="25"/>
        </w:numPr>
        <w:tabs>
          <w:tab w:val="left" w:pos="744"/>
          <w:tab w:val="left" w:pos="745"/>
        </w:tabs>
        <w:spacing w:before="81" w:line="230" w:lineRule="auto"/>
        <w:ind w:hanging="564"/>
        <w:jc w:val="both"/>
        <w:rPr>
          <w:sz w:val="20"/>
          <w:lang w:val="ru-RU"/>
        </w:rPr>
      </w:pPr>
      <w:r w:rsidRPr="0030518E">
        <w:rPr>
          <w:color w:val="231F20"/>
          <w:sz w:val="20"/>
          <w:lang w:val="ru-RU"/>
        </w:rPr>
        <w:t>У контекст</w:t>
      </w:r>
      <w:r w:rsidR="0030518E">
        <w:rPr>
          <w:color w:val="231F20"/>
          <w:sz w:val="20"/>
          <w:lang w:val="uk-UA"/>
        </w:rPr>
        <w:t>і проведення</w:t>
      </w:r>
      <w:r w:rsidRPr="0030518E">
        <w:rPr>
          <w:color w:val="231F20"/>
          <w:sz w:val="20"/>
          <w:lang w:val="ru-RU"/>
        </w:rPr>
        <w:t xml:space="preserve"> Всеукраїнських змагань з футболу до </w:t>
      </w:r>
      <w:r w:rsidR="0030518E">
        <w:rPr>
          <w:color w:val="231F20"/>
          <w:sz w:val="20"/>
          <w:lang w:val="ru-RU"/>
        </w:rPr>
        <w:t>директорів матчу, спостерігачів арбітражу та офіцерів безпеки ФФУ</w:t>
      </w:r>
      <w:r w:rsidRPr="0030518E">
        <w:rPr>
          <w:color w:val="231F20"/>
          <w:sz w:val="20"/>
          <w:lang w:val="ru-RU"/>
        </w:rPr>
        <w:t xml:space="preserve"> можуть бути застосовані дисциплінарні санкції, визначені підпунктами 1.1, 1.2 та 1.4 статті </w:t>
      </w:r>
      <w:r w:rsidR="0030518E">
        <w:rPr>
          <w:color w:val="231F20"/>
          <w:sz w:val="20"/>
          <w:lang w:val="ru-RU"/>
        </w:rPr>
        <w:t>6</w:t>
      </w:r>
      <w:r w:rsidRPr="0030518E">
        <w:rPr>
          <w:color w:val="231F20"/>
          <w:sz w:val="20"/>
          <w:lang w:val="ru-RU"/>
        </w:rPr>
        <w:t>, а також</w:t>
      </w:r>
      <w:r w:rsidRPr="0030518E">
        <w:rPr>
          <w:color w:val="231F20"/>
          <w:spacing w:val="-1"/>
          <w:sz w:val="20"/>
          <w:lang w:val="ru-RU"/>
        </w:rPr>
        <w:t xml:space="preserve"> </w:t>
      </w:r>
      <w:r w:rsidRPr="0030518E">
        <w:rPr>
          <w:color w:val="231F20"/>
          <w:sz w:val="20"/>
          <w:lang w:val="ru-RU"/>
        </w:rPr>
        <w:t>додатково:</w:t>
      </w:r>
    </w:p>
    <w:p w:rsidR="005A17A2" w:rsidRPr="000006BD" w:rsidRDefault="0030518E" w:rsidP="005C1671">
      <w:pPr>
        <w:pStyle w:val="a4"/>
        <w:numPr>
          <w:ilvl w:val="1"/>
          <w:numId w:val="25"/>
        </w:numPr>
        <w:tabs>
          <w:tab w:val="left" w:pos="1367"/>
          <w:tab w:val="left" w:pos="1369"/>
        </w:tabs>
        <w:spacing w:before="76" w:line="240" w:lineRule="auto"/>
        <w:rPr>
          <w:sz w:val="20"/>
          <w:lang w:val="ru-RU"/>
        </w:rPr>
      </w:pPr>
      <w:r>
        <w:rPr>
          <w:color w:val="231F20"/>
          <w:sz w:val="20"/>
          <w:lang w:val="ru-RU"/>
        </w:rPr>
        <w:t>Тимчасвове в</w:t>
      </w:r>
      <w:r w:rsidR="000006BD" w:rsidRPr="000006BD">
        <w:rPr>
          <w:color w:val="231F20"/>
          <w:sz w:val="20"/>
          <w:lang w:val="ru-RU"/>
        </w:rPr>
        <w:t xml:space="preserve">ідсторонення від </w:t>
      </w:r>
      <w:r>
        <w:rPr>
          <w:color w:val="231F20"/>
          <w:sz w:val="20"/>
          <w:lang w:val="ru-RU"/>
        </w:rPr>
        <w:t>виконання своїх функціональних обов</w:t>
      </w:r>
      <w:r w:rsidRPr="0030518E">
        <w:rPr>
          <w:color w:val="231F20"/>
          <w:sz w:val="20"/>
          <w:lang w:val="ru-RU"/>
        </w:rPr>
        <w:t>’</w:t>
      </w:r>
      <w:r>
        <w:rPr>
          <w:color w:val="231F20"/>
          <w:sz w:val="20"/>
          <w:lang w:val="ru-RU"/>
        </w:rPr>
        <w:t>язків.</w:t>
      </w:r>
    </w:p>
    <w:p w:rsidR="005A17A2" w:rsidRPr="0030518E" w:rsidRDefault="0030518E" w:rsidP="005C1671">
      <w:pPr>
        <w:pStyle w:val="a4"/>
        <w:numPr>
          <w:ilvl w:val="1"/>
          <w:numId w:val="25"/>
        </w:numPr>
        <w:tabs>
          <w:tab w:val="left" w:pos="1367"/>
          <w:tab w:val="left" w:pos="1369"/>
        </w:tabs>
        <w:spacing w:before="75" w:line="240" w:lineRule="auto"/>
        <w:rPr>
          <w:sz w:val="20"/>
          <w:lang w:val="ru-RU"/>
        </w:rPr>
      </w:pPr>
      <w:r>
        <w:rPr>
          <w:color w:val="231F20"/>
          <w:sz w:val="20"/>
          <w:lang w:val="uk-UA"/>
        </w:rPr>
        <w:t>Безстрокове відсторонення або відмова від послуг.</w:t>
      </w:r>
    </w:p>
    <w:p w:rsidR="005A17A2" w:rsidRPr="000006BD" w:rsidRDefault="000006BD" w:rsidP="005C1671">
      <w:pPr>
        <w:pStyle w:val="a4"/>
        <w:numPr>
          <w:ilvl w:val="0"/>
          <w:numId w:val="25"/>
        </w:numPr>
        <w:tabs>
          <w:tab w:val="left" w:pos="744"/>
          <w:tab w:val="left" w:pos="745"/>
        </w:tabs>
        <w:spacing w:before="76" w:line="240" w:lineRule="auto"/>
        <w:jc w:val="left"/>
        <w:rPr>
          <w:sz w:val="20"/>
          <w:lang w:val="ru-RU"/>
        </w:rPr>
      </w:pPr>
      <w:r w:rsidRPr="000006BD">
        <w:rPr>
          <w:color w:val="231F20"/>
          <w:sz w:val="20"/>
          <w:lang w:val="ru-RU"/>
        </w:rPr>
        <w:t xml:space="preserve">Дисциплінарні санкції до </w:t>
      </w:r>
      <w:r w:rsidR="0030518E">
        <w:rPr>
          <w:color w:val="231F20"/>
          <w:sz w:val="20"/>
          <w:lang w:val="ru-RU"/>
        </w:rPr>
        <w:t>директорів матчу, спостерігачів арбітражу та офіцерів безпеки ФФУ</w:t>
      </w:r>
      <w:r w:rsidR="0030518E" w:rsidRPr="000006BD">
        <w:rPr>
          <w:color w:val="231F20"/>
          <w:sz w:val="20"/>
          <w:lang w:val="ru-RU"/>
        </w:rPr>
        <w:t xml:space="preserve"> </w:t>
      </w:r>
      <w:r w:rsidRPr="000006BD">
        <w:rPr>
          <w:color w:val="231F20"/>
          <w:sz w:val="20"/>
          <w:lang w:val="ru-RU"/>
        </w:rPr>
        <w:t>за:</w:t>
      </w:r>
    </w:p>
    <w:p w:rsidR="005A17A2" w:rsidRPr="000006BD" w:rsidRDefault="000006BD" w:rsidP="005C1671">
      <w:pPr>
        <w:pStyle w:val="a4"/>
        <w:numPr>
          <w:ilvl w:val="1"/>
          <w:numId w:val="25"/>
        </w:numPr>
        <w:tabs>
          <w:tab w:val="left" w:pos="1367"/>
          <w:tab w:val="left" w:pos="1369"/>
        </w:tabs>
        <w:spacing w:before="86"/>
        <w:jc w:val="both"/>
        <w:rPr>
          <w:sz w:val="20"/>
          <w:lang w:val="ru-RU"/>
        </w:rPr>
      </w:pPr>
      <w:r w:rsidRPr="000006BD">
        <w:rPr>
          <w:color w:val="231F20"/>
          <w:sz w:val="20"/>
          <w:lang w:val="ru-RU"/>
        </w:rPr>
        <w:t xml:space="preserve">неприбуття на навчально-практичний семінар, нараду або педагогічне тестування перед початком спортивного сезону або весняної частини змагань без поважних причин – відсторонення від </w:t>
      </w:r>
      <w:r w:rsidR="0030518E">
        <w:rPr>
          <w:color w:val="231F20"/>
          <w:sz w:val="20"/>
          <w:lang w:val="ru-RU"/>
        </w:rPr>
        <w:t>виконання своїх функціональних обов</w:t>
      </w:r>
      <w:r w:rsidR="0030518E" w:rsidRPr="0030518E">
        <w:rPr>
          <w:color w:val="231F20"/>
          <w:sz w:val="20"/>
          <w:lang w:val="ru-RU"/>
        </w:rPr>
        <w:t>’</w:t>
      </w:r>
      <w:r w:rsidR="0030518E">
        <w:rPr>
          <w:color w:val="231F20"/>
          <w:sz w:val="20"/>
          <w:lang w:val="ru-RU"/>
        </w:rPr>
        <w:t>язків</w:t>
      </w:r>
      <w:r w:rsidRPr="000006BD">
        <w:rPr>
          <w:color w:val="231F20"/>
          <w:sz w:val="20"/>
          <w:lang w:val="ru-RU"/>
        </w:rPr>
        <w:t xml:space="preserve"> 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1"/>
          <w:numId w:val="25"/>
        </w:numPr>
        <w:tabs>
          <w:tab w:val="left" w:pos="1367"/>
          <w:tab w:val="left" w:pos="1369"/>
        </w:tabs>
        <w:spacing w:before="73" w:line="240" w:lineRule="auto"/>
        <w:jc w:val="both"/>
        <w:rPr>
          <w:sz w:val="20"/>
          <w:lang w:val="ru-RU"/>
        </w:rPr>
      </w:pPr>
      <w:r w:rsidRPr="000006BD">
        <w:rPr>
          <w:color w:val="231F20"/>
          <w:sz w:val="20"/>
          <w:lang w:val="ru-RU"/>
        </w:rPr>
        <w:t>Запізнення на призначений матч без поважних</w:t>
      </w:r>
      <w:r w:rsidRPr="000006BD">
        <w:rPr>
          <w:color w:val="231F20"/>
          <w:spacing w:val="-1"/>
          <w:sz w:val="20"/>
          <w:lang w:val="ru-RU"/>
        </w:rPr>
        <w:t xml:space="preserve"> </w:t>
      </w:r>
      <w:r w:rsidRPr="000006BD">
        <w:rPr>
          <w:color w:val="231F20"/>
          <w:sz w:val="20"/>
          <w:lang w:val="ru-RU"/>
        </w:rPr>
        <w:t>причин:</w:t>
      </w:r>
    </w:p>
    <w:p w:rsidR="005A17A2" w:rsidRPr="000006BD" w:rsidRDefault="000006BD" w:rsidP="005C1671">
      <w:pPr>
        <w:pStyle w:val="a4"/>
        <w:numPr>
          <w:ilvl w:val="2"/>
          <w:numId w:val="25"/>
        </w:numPr>
        <w:tabs>
          <w:tab w:val="left" w:pos="1825"/>
        </w:tabs>
        <w:spacing w:before="58"/>
        <w:ind w:firstLine="0"/>
        <w:jc w:val="both"/>
        <w:rPr>
          <w:sz w:val="20"/>
          <w:lang w:val="ru-RU"/>
        </w:rPr>
      </w:pPr>
      <w:r w:rsidRPr="000006BD">
        <w:rPr>
          <w:color w:val="231F20"/>
          <w:sz w:val="20"/>
          <w:lang w:val="ru-RU"/>
        </w:rPr>
        <w:t>вперше – відсторонення від</w:t>
      </w:r>
      <w:r w:rsidR="0030518E" w:rsidRPr="000006BD">
        <w:rPr>
          <w:color w:val="231F20"/>
          <w:sz w:val="20"/>
          <w:lang w:val="ru-RU"/>
        </w:rPr>
        <w:t xml:space="preserve"> </w:t>
      </w:r>
      <w:r w:rsidR="0030518E">
        <w:rPr>
          <w:color w:val="231F20"/>
          <w:sz w:val="20"/>
          <w:lang w:val="ru-RU"/>
        </w:rPr>
        <w:t>виконання своїх функціональних обов</w:t>
      </w:r>
      <w:r w:rsidR="0030518E" w:rsidRPr="0030518E">
        <w:rPr>
          <w:color w:val="231F20"/>
          <w:sz w:val="20"/>
          <w:lang w:val="ru-RU"/>
        </w:rPr>
        <w:t>’</w:t>
      </w:r>
      <w:r w:rsidR="0030518E">
        <w:rPr>
          <w:color w:val="231F20"/>
          <w:sz w:val="20"/>
          <w:lang w:val="ru-RU"/>
        </w:rPr>
        <w:t>язків на 1 (один) матч</w:t>
      </w:r>
      <w:r w:rsidRPr="000006BD">
        <w:rPr>
          <w:color w:val="231F20"/>
          <w:sz w:val="20"/>
          <w:lang w:val="ru-RU"/>
        </w:rPr>
        <w:t>;</w:t>
      </w:r>
    </w:p>
    <w:p w:rsidR="005A17A2" w:rsidRPr="000006BD" w:rsidRDefault="000006BD" w:rsidP="005C1671">
      <w:pPr>
        <w:pStyle w:val="a4"/>
        <w:numPr>
          <w:ilvl w:val="2"/>
          <w:numId w:val="25"/>
        </w:numPr>
        <w:tabs>
          <w:tab w:val="left" w:pos="1825"/>
        </w:tabs>
        <w:spacing w:before="56"/>
        <w:ind w:firstLine="0"/>
        <w:jc w:val="both"/>
        <w:rPr>
          <w:sz w:val="20"/>
          <w:lang w:val="ru-RU"/>
        </w:rPr>
      </w:pPr>
      <w:r w:rsidRPr="000006BD">
        <w:rPr>
          <w:color w:val="231F20"/>
          <w:sz w:val="20"/>
          <w:lang w:val="ru-RU"/>
        </w:rPr>
        <w:t xml:space="preserve">повторне – відсторонення </w:t>
      </w:r>
      <w:r w:rsidR="0030518E" w:rsidRPr="000006BD">
        <w:rPr>
          <w:color w:val="231F20"/>
          <w:sz w:val="20"/>
          <w:lang w:val="ru-RU"/>
        </w:rPr>
        <w:t xml:space="preserve">від </w:t>
      </w:r>
      <w:r w:rsidR="0030518E">
        <w:rPr>
          <w:color w:val="231F20"/>
          <w:sz w:val="20"/>
          <w:lang w:val="ru-RU"/>
        </w:rPr>
        <w:t>виконання своїх функціональних обов</w:t>
      </w:r>
      <w:r w:rsidR="0030518E" w:rsidRPr="0030518E">
        <w:rPr>
          <w:color w:val="231F20"/>
          <w:sz w:val="20"/>
          <w:lang w:val="ru-RU"/>
        </w:rPr>
        <w:t>’</w:t>
      </w:r>
      <w:r w:rsidR="0030518E">
        <w:rPr>
          <w:color w:val="231F20"/>
          <w:sz w:val="20"/>
          <w:lang w:val="ru-RU"/>
        </w:rPr>
        <w:t>язків</w:t>
      </w:r>
      <w:r w:rsidR="0030518E" w:rsidRPr="000006BD">
        <w:rPr>
          <w:color w:val="231F20"/>
          <w:sz w:val="20"/>
          <w:lang w:val="ru-RU"/>
        </w:rPr>
        <w:t xml:space="preserve"> </w:t>
      </w:r>
      <w:r w:rsidRPr="000006BD">
        <w:rPr>
          <w:color w:val="231F20"/>
          <w:sz w:val="20"/>
          <w:lang w:val="ru-RU"/>
        </w:rPr>
        <w:t>на визначений</w:t>
      </w:r>
      <w:r w:rsidRPr="000006BD">
        <w:rPr>
          <w:color w:val="231F20"/>
          <w:spacing w:val="-1"/>
          <w:sz w:val="20"/>
          <w:lang w:val="ru-RU"/>
        </w:rPr>
        <w:t xml:space="preserve"> </w:t>
      </w:r>
      <w:r w:rsidRPr="000006BD">
        <w:rPr>
          <w:color w:val="231F20"/>
          <w:sz w:val="20"/>
          <w:lang w:val="ru-RU"/>
        </w:rPr>
        <w:t>термін.</w:t>
      </w:r>
    </w:p>
    <w:p w:rsidR="005A17A2" w:rsidRPr="000006BD" w:rsidRDefault="000006BD" w:rsidP="005C1671">
      <w:pPr>
        <w:pStyle w:val="a4"/>
        <w:numPr>
          <w:ilvl w:val="1"/>
          <w:numId w:val="25"/>
        </w:numPr>
        <w:tabs>
          <w:tab w:val="left" w:pos="1367"/>
          <w:tab w:val="left" w:pos="1369"/>
        </w:tabs>
        <w:jc w:val="both"/>
        <w:rPr>
          <w:sz w:val="20"/>
          <w:lang w:val="ru-RU"/>
        </w:rPr>
      </w:pPr>
      <w:r w:rsidRPr="000006BD">
        <w:rPr>
          <w:color w:val="231F20"/>
          <w:sz w:val="20"/>
          <w:lang w:val="ru-RU"/>
        </w:rPr>
        <w:t>Неохайн</w:t>
      </w:r>
      <w:r w:rsidR="0030518E">
        <w:rPr>
          <w:color w:val="231F20"/>
          <w:sz w:val="20"/>
          <w:lang w:val="ru-RU"/>
        </w:rPr>
        <w:t>е</w:t>
      </w:r>
      <w:r w:rsidRPr="000006BD">
        <w:rPr>
          <w:color w:val="231F20"/>
          <w:sz w:val="20"/>
          <w:lang w:val="ru-RU"/>
        </w:rPr>
        <w:t xml:space="preserve"> заповнен</w:t>
      </w:r>
      <w:r w:rsidR="0030518E">
        <w:rPr>
          <w:color w:val="231F20"/>
          <w:sz w:val="20"/>
          <w:lang w:val="ru-RU"/>
        </w:rPr>
        <w:t>ня</w:t>
      </w:r>
      <w:r w:rsidRPr="000006BD">
        <w:rPr>
          <w:color w:val="231F20"/>
          <w:sz w:val="20"/>
          <w:lang w:val="ru-RU"/>
        </w:rPr>
        <w:t xml:space="preserve"> </w:t>
      </w:r>
      <w:r w:rsidR="0030518E">
        <w:rPr>
          <w:color w:val="231F20"/>
          <w:sz w:val="20"/>
          <w:lang w:val="ru-RU"/>
        </w:rPr>
        <w:t>офіційних звітних документів або несвоєчасне подання їх органам</w:t>
      </w:r>
      <w:r w:rsidRPr="000006BD">
        <w:rPr>
          <w:color w:val="231F20"/>
          <w:sz w:val="20"/>
          <w:lang w:val="ru-RU"/>
        </w:rPr>
        <w:t>, визна</w:t>
      </w:r>
      <w:r w:rsidR="0030518E">
        <w:rPr>
          <w:color w:val="231F20"/>
          <w:sz w:val="20"/>
          <w:lang w:val="ru-RU"/>
        </w:rPr>
        <w:t>чених</w:t>
      </w:r>
      <w:r w:rsidRPr="000006BD">
        <w:rPr>
          <w:color w:val="231F20"/>
          <w:sz w:val="20"/>
          <w:lang w:val="ru-RU"/>
        </w:rPr>
        <w:t xml:space="preserve"> Регламент</w:t>
      </w:r>
      <w:r w:rsidR="0030518E">
        <w:rPr>
          <w:color w:val="231F20"/>
          <w:sz w:val="20"/>
          <w:lang w:val="ru-RU"/>
        </w:rPr>
        <w:t>ами змагань</w:t>
      </w:r>
      <w:r w:rsidRPr="000006BD">
        <w:rPr>
          <w:color w:val="231F20"/>
          <w:sz w:val="20"/>
          <w:lang w:val="ru-RU"/>
        </w:rPr>
        <w:t>:</w:t>
      </w:r>
    </w:p>
    <w:p w:rsidR="005A17A2" w:rsidRDefault="000006BD" w:rsidP="005C1671">
      <w:pPr>
        <w:pStyle w:val="a4"/>
        <w:numPr>
          <w:ilvl w:val="2"/>
          <w:numId w:val="25"/>
        </w:numPr>
        <w:tabs>
          <w:tab w:val="left" w:pos="1825"/>
        </w:tabs>
        <w:spacing w:before="45" w:line="240" w:lineRule="auto"/>
        <w:ind w:firstLine="0"/>
        <w:jc w:val="both"/>
        <w:rPr>
          <w:sz w:val="20"/>
        </w:rPr>
      </w:pPr>
      <w:r>
        <w:rPr>
          <w:color w:val="231F20"/>
          <w:sz w:val="20"/>
        </w:rPr>
        <w:t>вперше –</w:t>
      </w:r>
      <w:r>
        <w:rPr>
          <w:color w:val="231F20"/>
          <w:spacing w:val="-1"/>
          <w:sz w:val="20"/>
        </w:rPr>
        <w:t xml:space="preserve"> </w:t>
      </w:r>
      <w:r>
        <w:rPr>
          <w:color w:val="231F20"/>
          <w:sz w:val="20"/>
        </w:rPr>
        <w:t>попередження;</w:t>
      </w:r>
    </w:p>
    <w:p w:rsidR="005A17A2" w:rsidRPr="000006BD" w:rsidRDefault="0030518E" w:rsidP="005C1671">
      <w:pPr>
        <w:pStyle w:val="a4"/>
        <w:numPr>
          <w:ilvl w:val="2"/>
          <w:numId w:val="25"/>
        </w:numPr>
        <w:tabs>
          <w:tab w:val="left" w:pos="1825"/>
        </w:tabs>
        <w:spacing w:before="58"/>
        <w:ind w:firstLine="0"/>
        <w:jc w:val="both"/>
        <w:rPr>
          <w:sz w:val="20"/>
          <w:lang w:val="ru-RU"/>
        </w:rPr>
      </w:pPr>
      <w:r>
        <w:rPr>
          <w:color w:val="231F20"/>
          <w:sz w:val="20"/>
          <w:lang w:val="ru-RU"/>
        </w:rPr>
        <w:t>повторно – відсторонення в</w:t>
      </w:r>
      <w:r w:rsidRPr="000006BD">
        <w:rPr>
          <w:color w:val="231F20"/>
          <w:sz w:val="20"/>
          <w:lang w:val="ru-RU"/>
        </w:rPr>
        <w:t xml:space="preserve">ід </w:t>
      </w:r>
      <w:r>
        <w:rPr>
          <w:color w:val="231F20"/>
          <w:sz w:val="20"/>
          <w:lang w:val="ru-RU"/>
        </w:rPr>
        <w:t>виконання своїх функціональних обов</w:t>
      </w:r>
      <w:r w:rsidRPr="0030518E">
        <w:rPr>
          <w:color w:val="231F20"/>
          <w:sz w:val="20"/>
          <w:lang w:val="ru-RU"/>
        </w:rPr>
        <w:t>’</w:t>
      </w:r>
      <w:r>
        <w:rPr>
          <w:color w:val="231F20"/>
          <w:sz w:val="20"/>
          <w:lang w:val="ru-RU"/>
        </w:rPr>
        <w:t>язків</w:t>
      </w:r>
      <w:r w:rsidRPr="000006BD">
        <w:rPr>
          <w:color w:val="231F20"/>
          <w:sz w:val="20"/>
          <w:lang w:val="ru-RU"/>
        </w:rPr>
        <w:t xml:space="preserve"> </w:t>
      </w:r>
      <w:r>
        <w:rPr>
          <w:color w:val="231F20"/>
          <w:sz w:val="20"/>
          <w:lang w:val="ru-RU"/>
        </w:rPr>
        <w:t xml:space="preserve">на </w:t>
      </w:r>
      <w:r w:rsidR="000006BD" w:rsidRPr="000006BD">
        <w:rPr>
          <w:color w:val="231F20"/>
          <w:sz w:val="20"/>
          <w:lang w:val="ru-RU"/>
        </w:rPr>
        <w:t>визначений</w:t>
      </w:r>
      <w:r w:rsidR="000006BD" w:rsidRPr="000006BD">
        <w:rPr>
          <w:color w:val="231F20"/>
          <w:spacing w:val="-1"/>
          <w:sz w:val="20"/>
          <w:lang w:val="ru-RU"/>
        </w:rPr>
        <w:t xml:space="preserve"> </w:t>
      </w:r>
      <w:r w:rsidR="000006BD" w:rsidRPr="000006BD">
        <w:rPr>
          <w:color w:val="231F20"/>
          <w:sz w:val="20"/>
          <w:lang w:val="ru-RU"/>
        </w:rPr>
        <w:t>термін.</w:t>
      </w:r>
    </w:p>
    <w:p w:rsidR="005A17A2" w:rsidRPr="000006BD" w:rsidRDefault="000006BD" w:rsidP="005C1671">
      <w:pPr>
        <w:pStyle w:val="a4"/>
        <w:numPr>
          <w:ilvl w:val="1"/>
          <w:numId w:val="25"/>
        </w:numPr>
        <w:tabs>
          <w:tab w:val="left" w:pos="1367"/>
          <w:tab w:val="left" w:pos="1369"/>
        </w:tabs>
        <w:spacing w:before="73" w:line="240" w:lineRule="auto"/>
        <w:rPr>
          <w:sz w:val="20"/>
          <w:lang w:val="ru-RU"/>
        </w:rPr>
      </w:pPr>
      <w:r w:rsidRPr="000006BD">
        <w:rPr>
          <w:color w:val="231F20"/>
          <w:sz w:val="20"/>
          <w:lang w:val="ru-RU"/>
        </w:rPr>
        <w:t xml:space="preserve">Відсторонення </w:t>
      </w:r>
      <w:r w:rsidR="0030518E">
        <w:rPr>
          <w:color w:val="231F20"/>
          <w:sz w:val="20"/>
          <w:lang w:val="ru-RU"/>
        </w:rPr>
        <w:t>від виконання своїх функціональних обов</w:t>
      </w:r>
      <w:r w:rsidR="0030518E" w:rsidRPr="0030518E">
        <w:rPr>
          <w:color w:val="231F20"/>
          <w:sz w:val="20"/>
          <w:lang w:val="ru-RU"/>
        </w:rPr>
        <w:t>’</w:t>
      </w:r>
      <w:r w:rsidR="0030518E">
        <w:rPr>
          <w:color w:val="231F20"/>
          <w:sz w:val="20"/>
          <w:lang w:val="ru-RU"/>
        </w:rPr>
        <w:t>язків</w:t>
      </w:r>
      <w:r w:rsidR="0030518E" w:rsidRPr="000006BD">
        <w:rPr>
          <w:color w:val="231F20"/>
          <w:sz w:val="20"/>
          <w:lang w:val="ru-RU"/>
        </w:rPr>
        <w:t xml:space="preserve"> </w:t>
      </w:r>
      <w:r w:rsidRPr="000006BD">
        <w:rPr>
          <w:color w:val="231F20"/>
          <w:sz w:val="20"/>
          <w:lang w:val="ru-RU"/>
        </w:rPr>
        <w:t>на визначений термін,</w:t>
      </w:r>
      <w:r w:rsidRPr="000006BD">
        <w:rPr>
          <w:color w:val="231F20"/>
          <w:spacing w:val="-1"/>
          <w:sz w:val="20"/>
          <w:lang w:val="ru-RU"/>
        </w:rPr>
        <w:t xml:space="preserve"> </w:t>
      </w:r>
      <w:r w:rsidRPr="000006BD">
        <w:rPr>
          <w:color w:val="231F20"/>
          <w:sz w:val="20"/>
          <w:lang w:val="ru-RU"/>
        </w:rPr>
        <w:t>за:</w:t>
      </w:r>
    </w:p>
    <w:p w:rsidR="005A17A2" w:rsidRPr="0030518E" w:rsidRDefault="0030518E" w:rsidP="005C1671">
      <w:pPr>
        <w:pStyle w:val="a4"/>
        <w:numPr>
          <w:ilvl w:val="2"/>
          <w:numId w:val="25"/>
        </w:numPr>
        <w:tabs>
          <w:tab w:val="left" w:pos="1825"/>
        </w:tabs>
        <w:spacing w:before="47" w:line="240" w:lineRule="auto"/>
        <w:ind w:firstLine="0"/>
        <w:rPr>
          <w:sz w:val="20"/>
          <w:lang w:val="ru-RU"/>
        </w:rPr>
      </w:pPr>
      <w:r w:rsidRPr="0030518E">
        <w:rPr>
          <w:color w:val="231F20"/>
          <w:sz w:val="20"/>
          <w:lang w:val="ru-RU"/>
        </w:rPr>
        <w:t>У</w:t>
      </w:r>
      <w:r w:rsidR="000006BD" w:rsidRPr="0030518E">
        <w:rPr>
          <w:color w:val="231F20"/>
          <w:sz w:val="20"/>
          <w:lang w:val="ru-RU"/>
        </w:rPr>
        <w:t>переджене</w:t>
      </w:r>
      <w:r>
        <w:rPr>
          <w:color w:val="231F20"/>
          <w:sz w:val="20"/>
          <w:lang w:val="ru-RU"/>
        </w:rPr>
        <w:t xml:space="preserve"> виконання своїх функціональних обов</w:t>
      </w:r>
      <w:r w:rsidRPr="0030518E">
        <w:rPr>
          <w:color w:val="231F20"/>
          <w:sz w:val="20"/>
          <w:lang w:val="ru-RU"/>
        </w:rPr>
        <w:t>’</w:t>
      </w:r>
      <w:r>
        <w:rPr>
          <w:color w:val="231F20"/>
          <w:sz w:val="20"/>
          <w:lang w:val="ru-RU"/>
        </w:rPr>
        <w:t>язків</w:t>
      </w:r>
      <w:r w:rsidR="000006BD" w:rsidRPr="0030518E">
        <w:rPr>
          <w:color w:val="231F20"/>
          <w:sz w:val="20"/>
          <w:lang w:val="ru-RU"/>
        </w:rPr>
        <w:t>;</w:t>
      </w:r>
    </w:p>
    <w:p w:rsidR="005A17A2" w:rsidRPr="000006BD" w:rsidRDefault="000006BD" w:rsidP="005C1671">
      <w:pPr>
        <w:pStyle w:val="a4"/>
        <w:numPr>
          <w:ilvl w:val="2"/>
          <w:numId w:val="25"/>
        </w:numPr>
        <w:tabs>
          <w:tab w:val="left" w:pos="1825"/>
        </w:tabs>
        <w:spacing w:before="58"/>
        <w:ind w:firstLine="0"/>
        <w:rPr>
          <w:sz w:val="20"/>
          <w:lang w:val="ru-RU"/>
        </w:rPr>
      </w:pPr>
      <w:r w:rsidRPr="000006BD">
        <w:rPr>
          <w:color w:val="231F20"/>
          <w:sz w:val="20"/>
          <w:lang w:val="ru-RU"/>
        </w:rPr>
        <w:t xml:space="preserve">фальсифікацію або надання недостовірної інформації при заповнення </w:t>
      </w:r>
      <w:r w:rsidR="0030518E">
        <w:rPr>
          <w:color w:val="231F20"/>
          <w:sz w:val="20"/>
          <w:lang w:val="ru-RU"/>
        </w:rPr>
        <w:t>офіційних звітних документів</w:t>
      </w:r>
      <w:r w:rsidRPr="000006BD">
        <w:rPr>
          <w:color w:val="231F20"/>
          <w:sz w:val="20"/>
          <w:lang w:val="ru-RU"/>
        </w:rPr>
        <w:t>;</w:t>
      </w:r>
    </w:p>
    <w:p w:rsidR="0030518E" w:rsidRPr="0030518E" w:rsidRDefault="000006BD" w:rsidP="005C1671">
      <w:pPr>
        <w:pStyle w:val="a4"/>
        <w:numPr>
          <w:ilvl w:val="2"/>
          <w:numId w:val="25"/>
        </w:numPr>
        <w:tabs>
          <w:tab w:val="left" w:pos="1825"/>
        </w:tabs>
        <w:spacing w:before="56"/>
        <w:ind w:firstLine="0"/>
        <w:rPr>
          <w:sz w:val="20"/>
          <w:lang w:val="ru-RU"/>
        </w:rPr>
      </w:pPr>
      <w:r w:rsidRPr="000006BD">
        <w:rPr>
          <w:color w:val="231F20"/>
          <w:sz w:val="20"/>
          <w:lang w:val="ru-RU"/>
        </w:rPr>
        <w:t>неприбуття на призначений матч без поважних причин;</w:t>
      </w:r>
    </w:p>
    <w:p w:rsidR="005A17A2" w:rsidRPr="0030518E" w:rsidRDefault="0030518E" w:rsidP="005C1671">
      <w:pPr>
        <w:pStyle w:val="a4"/>
        <w:numPr>
          <w:ilvl w:val="1"/>
          <w:numId w:val="25"/>
        </w:numPr>
        <w:tabs>
          <w:tab w:val="left" w:pos="1825"/>
        </w:tabs>
        <w:spacing w:before="56"/>
        <w:jc w:val="both"/>
        <w:rPr>
          <w:sz w:val="20"/>
          <w:lang w:val="ru-RU"/>
        </w:rPr>
      </w:pPr>
      <w:r>
        <w:rPr>
          <w:color w:val="231F20"/>
          <w:sz w:val="20"/>
          <w:lang w:val="ru-RU"/>
        </w:rPr>
        <w:t xml:space="preserve">Порушення морально-етичних норм щодо неприйнятної поведінки під час офіційних відряджень або повсякденному житті, що шкодить загальній підтримці іміджу та створенню атмосфери довіри до ФФУ – </w:t>
      </w:r>
      <w:r w:rsidRPr="000006BD">
        <w:rPr>
          <w:color w:val="231F20"/>
          <w:sz w:val="20"/>
          <w:lang w:val="ru-RU"/>
        </w:rPr>
        <w:t>відсторонення від арбітражу матчів усіх рівнів на визначений</w:t>
      </w:r>
      <w:r w:rsidRPr="000006BD">
        <w:rPr>
          <w:color w:val="231F20"/>
          <w:spacing w:val="-1"/>
          <w:sz w:val="20"/>
          <w:lang w:val="ru-RU"/>
        </w:rPr>
        <w:t xml:space="preserve"> </w:t>
      </w:r>
      <w:r w:rsidRPr="000006BD">
        <w:rPr>
          <w:color w:val="231F20"/>
          <w:sz w:val="20"/>
          <w:lang w:val="ru-RU"/>
        </w:rPr>
        <w:t>термін</w:t>
      </w:r>
      <w:r>
        <w:rPr>
          <w:color w:val="231F20"/>
          <w:sz w:val="20"/>
          <w:lang w:val="ru-RU"/>
        </w:rPr>
        <w:t xml:space="preserve"> або безстрокове відсторонення</w:t>
      </w:r>
      <w:r w:rsidR="000006BD" w:rsidRPr="0030518E">
        <w:rPr>
          <w:color w:val="231F20"/>
          <w:sz w:val="20"/>
          <w:lang w:val="ru-RU"/>
        </w:rPr>
        <w:t>.</w:t>
      </w:r>
    </w:p>
    <w:p w:rsidR="005A17A2" w:rsidRPr="000006BD" w:rsidRDefault="0030518E" w:rsidP="005C1671">
      <w:pPr>
        <w:pStyle w:val="a4"/>
        <w:numPr>
          <w:ilvl w:val="1"/>
          <w:numId w:val="25"/>
        </w:numPr>
        <w:tabs>
          <w:tab w:val="left" w:pos="1367"/>
          <w:tab w:val="left" w:pos="1369"/>
        </w:tabs>
        <w:jc w:val="both"/>
        <w:rPr>
          <w:sz w:val="20"/>
          <w:lang w:val="ru-RU"/>
        </w:rPr>
      </w:pPr>
      <w:r>
        <w:rPr>
          <w:color w:val="231F20"/>
          <w:sz w:val="20"/>
          <w:lang w:val="ru-RU"/>
        </w:rPr>
        <w:t>Недотримання вимог</w:t>
      </w:r>
      <w:r w:rsidR="000006BD" w:rsidRPr="000006BD">
        <w:rPr>
          <w:color w:val="231F20"/>
          <w:sz w:val="20"/>
          <w:lang w:val="ru-RU"/>
        </w:rPr>
        <w:t xml:space="preserve"> регламентних документів щодо організації та проведення матчу – відсторонення від виконання функціональних обов’язків на визначений</w:t>
      </w:r>
      <w:r w:rsidR="000006BD" w:rsidRPr="000006BD">
        <w:rPr>
          <w:color w:val="231F20"/>
          <w:spacing w:val="-1"/>
          <w:sz w:val="20"/>
          <w:lang w:val="ru-RU"/>
        </w:rPr>
        <w:t xml:space="preserve"> </w:t>
      </w:r>
      <w:r w:rsidR="000006BD" w:rsidRPr="000006BD">
        <w:rPr>
          <w:color w:val="231F20"/>
          <w:sz w:val="20"/>
          <w:lang w:val="ru-RU"/>
        </w:rPr>
        <w:t>термін.</w:t>
      </w:r>
    </w:p>
    <w:p w:rsidR="005A17A2" w:rsidRPr="000006BD" w:rsidRDefault="005A17A2" w:rsidP="00D84E27">
      <w:pPr>
        <w:pStyle w:val="a3"/>
        <w:spacing w:before="4"/>
        <w:rPr>
          <w:sz w:val="19"/>
          <w:lang w:val="ru-RU"/>
        </w:rPr>
      </w:pPr>
    </w:p>
    <w:p w:rsidR="005A17A2" w:rsidRPr="000006BD" w:rsidRDefault="00BB30AE" w:rsidP="005C1671">
      <w:pPr>
        <w:pStyle w:val="a4"/>
        <w:numPr>
          <w:ilvl w:val="0"/>
          <w:numId w:val="25"/>
        </w:numPr>
        <w:tabs>
          <w:tab w:val="left" w:pos="684"/>
          <w:tab w:val="left" w:pos="685"/>
        </w:tabs>
        <w:spacing w:line="230" w:lineRule="auto"/>
        <w:ind w:left="684"/>
        <w:jc w:val="both"/>
        <w:rPr>
          <w:sz w:val="20"/>
          <w:lang w:val="ru-RU"/>
        </w:rPr>
      </w:pPr>
      <w:r>
        <w:rPr>
          <w:color w:val="231F20"/>
          <w:sz w:val="20"/>
          <w:lang w:val="ru-RU"/>
        </w:rPr>
        <w:t xml:space="preserve">Комітет </w:t>
      </w:r>
      <w:r w:rsidRPr="000006BD">
        <w:rPr>
          <w:color w:val="231F20"/>
          <w:sz w:val="20"/>
          <w:lang w:val="ru-RU"/>
        </w:rPr>
        <w:t>арбітрів</w:t>
      </w:r>
      <w:r>
        <w:rPr>
          <w:color w:val="231F20"/>
          <w:sz w:val="20"/>
          <w:lang w:val="ru-RU"/>
        </w:rPr>
        <w:t>, Комітет з розвитку футболу в регіонах</w:t>
      </w:r>
      <w:r w:rsidRPr="000006BD">
        <w:rPr>
          <w:color w:val="231F20"/>
          <w:sz w:val="20"/>
          <w:lang w:val="ru-RU"/>
        </w:rPr>
        <w:t xml:space="preserve"> та Комітет з питань стадіонів та безпеки проведення змагань </w:t>
      </w:r>
      <w:r w:rsidR="000006BD" w:rsidRPr="000006BD">
        <w:rPr>
          <w:color w:val="231F20"/>
          <w:sz w:val="20"/>
          <w:lang w:val="ru-RU"/>
        </w:rPr>
        <w:t>мож</w:t>
      </w:r>
      <w:r>
        <w:rPr>
          <w:color w:val="231F20"/>
          <w:sz w:val="20"/>
          <w:lang w:val="ru-RU"/>
        </w:rPr>
        <w:t>уть</w:t>
      </w:r>
      <w:r w:rsidR="000006BD" w:rsidRPr="000006BD">
        <w:rPr>
          <w:color w:val="231F20"/>
          <w:sz w:val="20"/>
          <w:lang w:val="ru-RU"/>
        </w:rPr>
        <w:t xml:space="preserve"> тимчасово утриматися від призначення на </w:t>
      </w:r>
      <w:r>
        <w:rPr>
          <w:color w:val="231F20"/>
          <w:sz w:val="20"/>
          <w:lang w:val="ru-RU"/>
        </w:rPr>
        <w:t xml:space="preserve">проведення </w:t>
      </w:r>
      <w:r w:rsidR="000006BD" w:rsidRPr="000006BD">
        <w:rPr>
          <w:color w:val="231F20"/>
          <w:sz w:val="20"/>
          <w:lang w:val="ru-RU"/>
        </w:rPr>
        <w:t>матчі</w:t>
      </w:r>
      <w:r>
        <w:rPr>
          <w:color w:val="231F20"/>
          <w:sz w:val="20"/>
          <w:lang w:val="ru-RU"/>
        </w:rPr>
        <w:t>в директорів матчу,</w:t>
      </w:r>
      <w:r w:rsidR="000006BD" w:rsidRPr="000006BD">
        <w:rPr>
          <w:color w:val="231F20"/>
          <w:sz w:val="20"/>
          <w:lang w:val="ru-RU"/>
        </w:rPr>
        <w:t xml:space="preserve"> спостерігача арбітражу</w:t>
      </w:r>
      <w:r>
        <w:rPr>
          <w:color w:val="231F20"/>
          <w:sz w:val="20"/>
          <w:lang w:val="ru-RU"/>
        </w:rPr>
        <w:t xml:space="preserve"> та офіцерів безпеки ФФУ</w:t>
      </w:r>
      <w:r w:rsidR="000006BD" w:rsidRPr="000006BD">
        <w:rPr>
          <w:color w:val="231F20"/>
          <w:sz w:val="20"/>
          <w:lang w:val="ru-RU"/>
        </w:rPr>
        <w:t xml:space="preserve"> для з’ясування обставин щодо допущених порушень, а також інших конфліктних ситуацій, пов’язаних з </w:t>
      </w:r>
      <w:r>
        <w:rPr>
          <w:color w:val="231F20"/>
          <w:sz w:val="20"/>
          <w:lang w:val="ru-RU"/>
        </w:rPr>
        <w:t>їх діяльністю.</w:t>
      </w:r>
    </w:p>
    <w:p w:rsidR="005A17A2" w:rsidRPr="000006BD" w:rsidRDefault="000006BD" w:rsidP="005C1671">
      <w:pPr>
        <w:pStyle w:val="a4"/>
        <w:numPr>
          <w:ilvl w:val="0"/>
          <w:numId w:val="25"/>
        </w:numPr>
        <w:tabs>
          <w:tab w:val="left" w:pos="684"/>
          <w:tab w:val="left" w:pos="685"/>
        </w:tabs>
        <w:spacing w:before="88"/>
        <w:ind w:left="684"/>
        <w:jc w:val="both"/>
        <w:rPr>
          <w:sz w:val="20"/>
          <w:lang w:val="ru-RU"/>
        </w:rPr>
      </w:pPr>
      <w:r w:rsidRPr="000006BD">
        <w:rPr>
          <w:color w:val="231F20"/>
          <w:sz w:val="20"/>
          <w:lang w:val="ru-RU"/>
        </w:rPr>
        <w:lastRenderedPageBreak/>
        <w:t xml:space="preserve">Дисциплінарна санкція, застосована до </w:t>
      </w:r>
      <w:r w:rsidR="00BB30AE">
        <w:rPr>
          <w:color w:val="231F20"/>
          <w:sz w:val="20"/>
          <w:lang w:val="ru-RU"/>
        </w:rPr>
        <w:t>директорів матчу,</w:t>
      </w:r>
      <w:r w:rsidR="00BB30AE" w:rsidRPr="000006BD">
        <w:rPr>
          <w:color w:val="231F20"/>
          <w:sz w:val="20"/>
          <w:lang w:val="ru-RU"/>
        </w:rPr>
        <w:t xml:space="preserve"> спостерігача арбітражу</w:t>
      </w:r>
      <w:r w:rsidR="00BB30AE">
        <w:rPr>
          <w:color w:val="231F20"/>
          <w:sz w:val="20"/>
          <w:lang w:val="ru-RU"/>
        </w:rPr>
        <w:t xml:space="preserve"> та офіцерів безпеки ФФУ</w:t>
      </w:r>
      <w:r w:rsidRPr="000006BD">
        <w:rPr>
          <w:color w:val="231F20"/>
          <w:sz w:val="20"/>
          <w:lang w:val="ru-RU"/>
        </w:rPr>
        <w:t xml:space="preserve">, діє у відповідній частині змагань або наступному спортивному сезоні, якщо </w:t>
      </w:r>
      <w:r w:rsidR="00BB30AE">
        <w:rPr>
          <w:color w:val="231F20"/>
          <w:sz w:val="20"/>
          <w:lang w:val="ru-RU"/>
        </w:rPr>
        <w:t>Орган чи Комітет не прийме інше рішення.</w:t>
      </w:r>
    </w:p>
    <w:p w:rsidR="005A17A2" w:rsidRPr="00BB30AE" w:rsidRDefault="000006BD" w:rsidP="005C1671">
      <w:pPr>
        <w:pStyle w:val="a4"/>
        <w:numPr>
          <w:ilvl w:val="0"/>
          <w:numId w:val="25"/>
        </w:numPr>
        <w:tabs>
          <w:tab w:val="left" w:pos="684"/>
          <w:tab w:val="left" w:pos="685"/>
        </w:tabs>
        <w:spacing w:before="81" w:line="230" w:lineRule="auto"/>
        <w:ind w:left="684"/>
        <w:jc w:val="both"/>
        <w:rPr>
          <w:sz w:val="20"/>
          <w:lang w:val="ru-RU"/>
        </w:rPr>
      </w:pPr>
      <w:r w:rsidRPr="000006BD">
        <w:rPr>
          <w:color w:val="231F20"/>
          <w:sz w:val="20"/>
          <w:lang w:val="ru-RU"/>
        </w:rPr>
        <w:t>Рішення</w:t>
      </w:r>
      <w:r w:rsidR="00BB30AE">
        <w:rPr>
          <w:color w:val="231F20"/>
          <w:sz w:val="20"/>
          <w:lang w:val="ru-RU"/>
        </w:rPr>
        <w:t xml:space="preserve"> КДК ФФУ, </w:t>
      </w:r>
      <w:r w:rsidRPr="000006BD">
        <w:rPr>
          <w:color w:val="231F20"/>
          <w:sz w:val="20"/>
          <w:lang w:val="ru-RU"/>
        </w:rPr>
        <w:t xml:space="preserve"> </w:t>
      </w:r>
      <w:r w:rsidR="00BB30AE">
        <w:rPr>
          <w:color w:val="231F20"/>
          <w:sz w:val="20"/>
          <w:lang w:val="ru-RU"/>
        </w:rPr>
        <w:t xml:space="preserve">Комітету </w:t>
      </w:r>
      <w:r w:rsidR="00BB30AE" w:rsidRPr="000006BD">
        <w:rPr>
          <w:color w:val="231F20"/>
          <w:sz w:val="20"/>
          <w:lang w:val="ru-RU"/>
        </w:rPr>
        <w:t>арбітрів</w:t>
      </w:r>
      <w:r w:rsidR="00BB30AE">
        <w:rPr>
          <w:color w:val="231F20"/>
          <w:sz w:val="20"/>
          <w:lang w:val="ru-RU"/>
        </w:rPr>
        <w:t>, Комітету з розвитку футболу в регіонах</w:t>
      </w:r>
      <w:r w:rsidR="00BB30AE" w:rsidRPr="000006BD">
        <w:rPr>
          <w:color w:val="231F20"/>
          <w:sz w:val="20"/>
          <w:lang w:val="ru-RU"/>
        </w:rPr>
        <w:t xml:space="preserve"> та Комітет</w:t>
      </w:r>
      <w:r w:rsidR="00BB30AE">
        <w:rPr>
          <w:color w:val="231F20"/>
          <w:sz w:val="20"/>
          <w:lang w:val="ru-RU"/>
        </w:rPr>
        <w:t>у</w:t>
      </w:r>
      <w:r w:rsidR="00BB30AE" w:rsidRPr="000006BD">
        <w:rPr>
          <w:color w:val="231F20"/>
          <w:sz w:val="20"/>
          <w:lang w:val="ru-RU"/>
        </w:rPr>
        <w:t xml:space="preserve"> з питань стадіонів та безпеки проведення змагань </w:t>
      </w:r>
      <w:r w:rsidRPr="000006BD">
        <w:rPr>
          <w:color w:val="231F20"/>
          <w:sz w:val="20"/>
          <w:lang w:val="ru-RU"/>
        </w:rPr>
        <w:t>може бути оскаржене у порядку, встановленому статтею 83 Правил</w:t>
      </w:r>
      <w:r w:rsidR="00BB30AE">
        <w:rPr>
          <w:color w:val="231F20"/>
          <w:sz w:val="20"/>
          <w:lang w:val="ru-RU"/>
        </w:rPr>
        <w:t>.</w:t>
      </w:r>
    </w:p>
    <w:p w:rsidR="005A17A2" w:rsidRPr="000006BD" w:rsidRDefault="000006BD" w:rsidP="00D84E27">
      <w:pPr>
        <w:pStyle w:val="Heading2"/>
        <w:spacing w:before="170" w:line="240" w:lineRule="auto"/>
        <w:ind w:left="684" w:right="0"/>
        <w:rPr>
          <w:lang w:val="ru-RU"/>
        </w:rPr>
      </w:pPr>
      <w:bookmarkStart w:id="1" w:name="_TOC_250003"/>
      <w:r>
        <w:rPr>
          <w:b w:val="0"/>
          <w:color w:val="231F20"/>
          <w:lang w:val="ru-RU"/>
        </w:rPr>
        <w:t>Стаття</w:t>
      </w:r>
      <w:r w:rsidRPr="000006BD">
        <w:rPr>
          <w:b w:val="0"/>
          <w:color w:val="231F20"/>
          <w:lang w:val="ru-RU"/>
        </w:rPr>
        <w:t xml:space="preserve"> </w:t>
      </w:r>
      <w:r w:rsidR="00841E82">
        <w:rPr>
          <w:b w:val="0"/>
          <w:color w:val="231F20"/>
          <w:lang w:val="ru-RU"/>
        </w:rPr>
        <w:t>1</w:t>
      </w:r>
      <w:r w:rsidR="00A12AFF">
        <w:rPr>
          <w:b w:val="0"/>
          <w:color w:val="231F20"/>
          <w:lang w:val="ru-RU"/>
        </w:rPr>
        <w:t>9</w:t>
      </w:r>
      <w:r w:rsidRPr="000006BD">
        <w:rPr>
          <w:b w:val="0"/>
          <w:color w:val="231F20"/>
          <w:lang w:val="ru-RU"/>
        </w:rPr>
        <w:t xml:space="preserve">.  </w:t>
      </w:r>
      <w:bookmarkEnd w:id="1"/>
      <w:r w:rsidRPr="000006BD">
        <w:rPr>
          <w:color w:val="231F20"/>
          <w:lang w:val="ru-RU"/>
        </w:rPr>
        <w:t xml:space="preserve">Відповідальність </w:t>
      </w:r>
      <w:r w:rsidR="00BB30AE">
        <w:rPr>
          <w:color w:val="231F20"/>
          <w:lang w:val="ru-RU"/>
        </w:rPr>
        <w:t>посередників</w:t>
      </w:r>
      <w:r w:rsidRPr="000006BD">
        <w:rPr>
          <w:color w:val="231F20"/>
          <w:lang w:val="ru-RU"/>
        </w:rPr>
        <w:t xml:space="preserve"> футболістів</w:t>
      </w:r>
    </w:p>
    <w:p w:rsidR="005A17A2" w:rsidRPr="00BB30AE" w:rsidRDefault="000006BD" w:rsidP="005C1671">
      <w:pPr>
        <w:pStyle w:val="a4"/>
        <w:numPr>
          <w:ilvl w:val="0"/>
          <w:numId w:val="24"/>
        </w:numPr>
        <w:tabs>
          <w:tab w:val="left" w:pos="684"/>
          <w:tab w:val="left" w:pos="685"/>
        </w:tabs>
        <w:spacing w:before="86"/>
        <w:jc w:val="both"/>
        <w:rPr>
          <w:sz w:val="20"/>
          <w:szCs w:val="20"/>
          <w:lang w:val="ru-RU"/>
        </w:rPr>
      </w:pPr>
      <w:r w:rsidRPr="00BB30AE">
        <w:rPr>
          <w:color w:val="231F20"/>
          <w:sz w:val="20"/>
          <w:szCs w:val="20"/>
          <w:lang w:val="ru-RU"/>
        </w:rPr>
        <w:t xml:space="preserve">До </w:t>
      </w:r>
      <w:r w:rsidR="00BB30AE" w:rsidRPr="00BB30AE">
        <w:rPr>
          <w:color w:val="231F20"/>
          <w:sz w:val="20"/>
          <w:szCs w:val="20"/>
          <w:lang w:val="ru-RU"/>
        </w:rPr>
        <w:t xml:space="preserve">посередників або осіб, які представляють посередників юридичних осіб, </w:t>
      </w:r>
      <w:r w:rsidRPr="00BB30AE">
        <w:rPr>
          <w:color w:val="231F20"/>
          <w:sz w:val="20"/>
          <w:szCs w:val="20"/>
          <w:lang w:val="ru-RU"/>
        </w:rPr>
        <w:t xml:space="preserve"> які зловживають наданими їм правами або порушують будь- які зобов’язання, передбачені Регламентом ФФУ щодо діяльності</w:t>
      </w:r>
      <w:r w:rsidRPr="00BB30AE">
        <w:rPr>
          <w:color w:val="231F20"/>
          <w:spacing w:val="-1"/>
          <w:sz w:val="20"/>
          <w:szCs w:val="20"/>
          <w:lang w:val="ru-RU"/>
        </w:rPr>
        <w:t xml:space="preserve"> </w:t>
      </w:r>
      <w:r w:rsidR="00BB30AE" w:rsidRPr="00BB30AE">
        <w:rPr>
          <w:color w:val="231F20"/>
          <w:sz w:val="20"/>
          <w:szCs w:val="20"/>
          <w:lang w:val="ru-RU"/>
        </w:rPr>
        <w:t>посередників</w:t>
      </w:r>
      <w:r w:rsidRPr="00BB30AE">
        <w:rPr>
          <w:color w:val="231F20"/>
          <w:sz w:val="20"/>
          <w:szCs w:val="20"/>
          <w:lang w:val="ru-RU"/>
        </w:rPr>
        <w:t>, можуть бути застосовані дисциплінарні санкції, визначені пунктом 1</w:t>
      </w:r>
      <w:r w:rsidR="00BB30AE" w:rsidRPr="00BB30AE">
        <w:rPr>
          <w:color w:val="231F20"/>
          <w:sz w:val="20"/>
          <w:szCs w:val="20"/>
          <w:lang w:val="ru-RU"/>
        </w:rPr>
        <w:t>, 2 статті 6</w:t>
      </w:r>
      <w:r w:rsidRPr="00BB30AE">
        <w:rPr>
          <w:color w:val="231F20"/>
          <w:sz w:val="20"/>
          <w:szCs w:val="20"/>
          <w:lang w:val="ru-RU"/>
        </w:rPr>
        <w:t>, а також додатково:</w:t>
      </w:r>
    </w:p>
    <w:p w:rsidR="005A17A2" w:rsidRPr="00BB30AE" w:rsidRDefault="00BB30AE" w:rsidP="005C1671">
      <w:pPr>
        <w:pStyle w:val="a4"/>
        <w:numPr>
          <w:ilvl w:val="1"/>
          <w:numId w:val="24"/>
        </w:numPr>
        <w:tabs>
          <w:tab w:val="left" w:pos="1307"/>
          <w:tab w:val="left" w:pos="1309"/>
        </w:tabs>
        <w:rPr>
          <w:sz w:val="20"/>
          <w:szCs w:val="20"/>
          <w:lang w:val="ru-RU"/>
        </w:rPr>
      </w:pPr>
      <w:r>
        <w:rPr>
          <w:color w:val="231F20"/>
          <w:sz w:val="20"/>
          <w:szCs w:val="20"/>
          <w:lang w:val="ru-RU"/>
        </w:rPr>
        <w:t>Призупинення дії Постійного посвідчення посередника</w:t>
      </w:r>
      <w:r w:rsidR="000006BD" w:rsidRPr="00BB30AE">
        <w:rPr>
          <w:color w:val="231F20"/>
          <w:sz w:val="20"/>
          <w:szCs w:val="20"/>
          <w:lang w:val="ru-RU"/>
        </w:rPr>
        <w:t>.</w:t>
      </w:r>
    </w:p>
    <w:p w:rsidR="005A17A2" w:rsidRPr="00BB30AE" w:rsidRDefault="00BB30AE" w:rsidP="005C1671">
      <w:pPr>
        <w:pStyle w:val="a4"/>
        <w:numPr>
          <w:ilvl w:val="1"/>
          <w:numId w:val="24"/>
        </w:numPr>
        <w:tabs>
          <w:tab w:val="left" w:pos="1307"/>
          <w:tab w:val="left" w:pos="1309"/>
        </w:tabs>
        <w:rPr>
          <w:sz w:val="20"/>
          <w:szCs w:val="20"/>
          <w:lang w:val="ru-RU"/>
        </w:rPr>
      </w:pPr>
      <w:r>
        <w:rPr>
          <w:color w:val="231F20"/>
          <w:sz w:val="20"/>
          <w:szCs w:val="20"/>
          <w:lang w:val="ru-RU"/>
        </w:rPr>
        <w:t>Позбавлення Постійного посвідчення посередника</w:t>
      </w:r>
      <w:r w:rsidR="000006BD" w:rsidRPr="00BB30AE">
        <w:rPr>
          <w:color w:val="231F20"/>
          <w:sz w:val="20"/>
          <w:szCs w:val="20"/>
          <w:lang w:val="ru-RU"/>
        </w:rPr>
        <w:t>.</w:t>
      </w:r>
    </w:p>
    <w:p w:rsidR="005A17A2" w:rsidRPr="000006BD" w:rsidRDefault="00BB30AE" w:rsidP="005C1671">
      <w:pPr>
        <w:pStyle w:val="a4"/>
        <w:numPr>
          <w:ilvl w:val="1"/>
          <w:numId w:val="24"/>
        </w:numPr>
        <w:tabs>
          <w:tab w:val="left" w:pos="1307"/>
          <w:tab w:val="left" w:pos="1309"/>
        </w:tabs>
        <w:spacing w:before="73" w:line="240" w:lineRule="auto"/>
        <w:rPr>
          <w:sz w:val="20"/>
          <w:lang w:val="ru-RU"/>
        </w:rPr>
      </w:pPr>
      <w:r>
        <w:rPr>
          <w:color w:val="231F20"/>
          <w:sz w:val="20"/>
          <w:szCs w:val="20"/>
          <w:lang w:val="ru-RU"/>
        </w:rPr>
        <w:t>Заборона посередницької діяльності</w:t>
      </w:r>
      <w:r w:rsidR="000006BD" w:rsidRPr="000006BD">
        <w:rPr>
          <w:color w:val="231F20"/>
          <w:sz w:val="20"/>
          <w:lang w:val="ru-RU"/>
        </w:rPr>
        <w:t>.</w:t>
      </w:r>
    </w:p>
    <w:p w:rsidR="005A17A2" w:rsidRDefault="000006BD" w:rsidP="00D84E27">
      <w:pPr>
        <w:spacing w:before="170"/>
        <w:ind w:left="684"/>
        <w:rPr>
          <w:b/>
          <w:sz w:val="20"/>
        </w:rPr>
      </w:pPr>
      <w:r>
        <w:rPr>
          <w:color w:val="231F20"/>
          <w:sz w:val="20"/>
        </w:rPr>
        <w:t xml:space="preserve">Стаття </w:t>
      </w:r>
      <w:r w:rsidR="00A12AFF">
        <w:rPr>
          <w:color w:val="231F20"/>
          <w:sz w:val="20"/>
          <w:lang w:val="uk-UA"/>
        </w:rPr>
        <w:t>20</w:t>
      </w:r>
      <w:r>
        <w:rPr>
          <w:color w:val="231F20"/>
          <w:sz w:val="20"/>
        </w:rPr>
        <w:t xml:space="preserve">.  </w:t>
      </w:r>
      <w:r>
        <w:rPr>
          <w:b/>
          <w:color w:val="231F20"/>
          <w:sz w:val="20"/>
        </w:rPr>
        <w:t>Маніпулювання результатами матчу</w:t>
      </w:r>
    </w:p>
    <w:p w:rsidR="005A17A2" w:rsidRDefault="000006BD" w:rsidP="005C1671">
      <w:pPr>
        <w:pStyle w:val="a4"/>
        <w:numPr>
          <w:ilvl w:val="0"/>
          <w:numId w:val="23"/>
        </w:numPr>
        <w:tabs>
          <w:tab w:val="left" w:pos="684"/>
          <w:tab w:val="left" w:pos="685"/>
        </w:tabs>
        <w:spacing w:before="74" w:line="240" w:lineRule="auto"/>
        <w:jc w:val="both"/>
        <w:rPr>
          <w:sz w:val="20"/>
        </w:rPr>
      </w:pPr>
      <w:r>
        <w:rPr>
          <w:color w:val="231F20"/>
          <w:sz w:val="20"/>
        </w:rPr>
        <w:t>Маніпулюванням результатом матчу</w:t>
      </w:r>
      <w:r>
        <w:rPr>
          <w:color w:val="231F20"/>
          <w:spacing w:val="-1"/>
          <w:sz w:val="20"/>
        </w:rPr>
        <w:t xml:space="preserve"> </w:t>
      </w:r>
      <w:r>
        <w:rPr>
          <w:color w:val="231F20"/>
          <w:sz w:val="20"/>
        </w:rPr>
        <w:t>є:</w:t>
      </w:r>
    </w:p>
    <w:p w:rsidR="005A17A2" w:rsidRPr="000006BD" w:rsidRDefault="000006BD" w:rsidP="005C1671">
      <w:pPr>
        <w:pStyle w:val="a4"/>
        <w:numPr>
          <w:ilvl w:val="1"/>
          <w:numId w:val="23"/>
        </w:numPr>
        <w:tabs>
          <w:tab w:val="left" w:pos="1307"/>
          <w:tab w:val="left" w:pos="1309"/>
        </w:tabs>
        <w:spacing w:before="75" w:line="240" w:lineRule="auto"/>
        <w:jc w:val="both"/>
        <w:rPr>
          <w:sz w:val="20"/>
          <w:lang w:val="ru-RU"/>
        </w:rPr>
      </w:pPr>
      <w:r w:rsidRPr="000006BD">
        <w:rPr>
          <w:color w:val="231F20"/>
          <w:sz w:val="20"/>
          <w:lang w:val="ru-RU"/>
        </w:rPr>
        <w:t>Будь-який вплив або змова з метою змінити результат</w:t>
      </w:r>
      <w:r w:rsidRPr="000006BD">
        <w:rPr>
          <w:color w:val="231F20"/>
          <w:spacing w:val="-2"/>
          <w:sz w:val="20"/>
          <w:lang w:val="ru-RU"/>
        </w:rPr>
        <w:t xml:space="preserve"> </w:t>
      </w:r>
      <w:r w:rsidRPr="000006BD">
        <w:rPr>
          <w:color w:val="231F20"/>
          <w:sz w:val="20"/>
          <w:lang w:val="ru-RU"/>
        </w:rPr>
        <w:t>матчу.</w:t>
      </w:r>
    </w:p>
    <w:p w:rsidR="005A17A2" w:rsidRPr="000006BD" w:rsidRDefault="000006BD" w:rsidP="005C1671">
      <w:pPr>
        <w:pStyle w:val="a4"/>
        <w:numPr>
          <w:ilvl w:val="1"/>
          <w:numId w:val="23"/>
        </w:numPr>
        <w:tabs>
          <w:tab w:val="left" w:pos="1307"/>
          <w:tab w:val="left" w:pos="1309"/>
        </w:tabs>
        <w:spacing w:before="87"/>
        <w:jc w:val="both"/>
        <w:rPr>
          <w:sz w:val="20"/>
          <w:lang w:val="ru-RU"/>
        </w:rPr>
      </w:pPr>
      <w:r w:rsidRPr="000006BD">
        <w:rPr>
          <w:color w:val="231F20"/>
          <w:sz w:val="20"/>
          <w:lang w:val="ru-RU"/>
        </w:rPr>
        <w:t>Будь-які пропозиції щодо стимулювання команди, окремих або групи футболістів (представників клубу, команди) у будь-якій формі для досягнення результату за підсумками матчу в інтересах третьої</w:t>
      </w:r>
      <w:r w:rsidRPr="000006BD">
        <w:rPr>
          <w:color w:val="231F20"/>
          <w:spacing w:val="-2"/>
          <w:sz w:val="20"/>
          <w:lang w:val="ru-RU"/>
        </w:rPr>
        <w:t xml:space="preserve"> </w:t>
      </w:r>
      <w:r w:rsidRPr="000006BD">
        <w:rPr>
          <w:color w:val="231F20"/>
          <w:sz w:val="20"/>
          <w:lang w:val="ru-RU"/>
        </w:rPr>
        <w:t>сторони.</w:t>
      </w:r>
    </w:p>
    <w:p w:rsidR="005A17A2" w:rsidRPr="00841E82" w:rsidRDefault="000006BD" w:rsidP="005C1671">
      <w:pPr>
        <w:pStyle w:val="a4"/>
        <w:numPr>
          <w:ilvl w:val="1"/>
          <w:numId w:val="23"/>
        </w:numPr>
        <w:tabs>
          <w:tab w:val="left" w:pos="1307"/>
          <w:tab w:val="left" w:pos="1309"/>
        </w:tabs>
        <w:jc w:val="both"/>
        <w:rPr>
          <w:sz w:val="20"/>
          <w:lang w:val="ru-RU"/>
        </w:rPr>
      </w:pPr>
      <w:r w:rsidRPr="000006BD">
        <w:rPr>
          <w:color w:val="231F20"/>
          <w:sz w:val="20"/>
          <w:lang w:val="ru-RU"/>
        </w:rPr>
        <w:t>Надання особою, яка працює або задіяна у футболі, заяв та/або інших документів, зміст яких не відповідає реальному перебігу подій на стадіоні (футбольному полі) до, під час та після</w:t>
      </w:r>
      <w:r w:rsidRPr="000006BD">
        <w:rPr>
          <w:color w:val="231F20"/>
          <w:spacing w:val="-1"/>
          <w:sz w:val="20"/>
          <w:lang w:val="ru-RU"/>
        </w:rPr>
        <w:t xml:space="preserve"> </w:t>
      </w:r>
      <w:r w:rsidRPr="000006BD">
        <w:rPr>
          <w:color w:val="231F20"/>
          <w:sz w:val="20"/>
          <w:lang w:val="ru-RU"/>
        </w:rPr>
        <w:t>матчу.</w:t>
      </w:r>
    </w:p>
    <w:p w:rsidR="00841E82" w:rsidRPr="000006BD" w:rsidRDefault="00841E82" w:rsidP="005C1671">
      <w:pPr>
        <w:pStyle w:val="a4"/>
        <w:numPr>
          <w:ilvl w:val="1"/>
          <w:numId w:val="23"/>
        </w:numPr>
        <w:tabs>
          <w:tab w:val="left" w:pos="1307"/>
          <w:tab w:val="left" w:pos="1309"/>
        </w:tabs>
        <w:jc w:val="both"/>
        <w:rPr>
          <w:sz w:val="20"/>
          <w:lang w:val="ru-RU"/>
        </w:rPr>
      </w:pPr>
      <w:r>
        <w:rPr>
          <w:color w:val="231F20"/>
          <w:sz w:val="20"/>
          <w:lang w:val="ru-RU"/>
        </w:rPr>
        <w:t xml:space="preserve">Відсутність у діях футболістів команди ознак ведення чесної спортивної боротьби за принципами </w:t>
      </w:r>
      <w:r>
        <w:rPr>
          <w:color w:val="231F20"/>
          <w:sz w:val="20"/>
        </w:rPr>
        <w:t>Fair</w:t>
      </w:r>
      <w:r w:rsidRPr="00841E82">
        <w:rPr>
          <w:color w:val="231F20"/>
          <w:sz w:val="20"/>
          <w:lang w:val="ru-RU"/>
        </w:rPr>
        <w:t xml:space="preserve"> </w:t>
      </w:r>
      <w:r>
        <w:rPr>
          <w:color w:val="231F20"/>
          <w:sz w:val="20"/>
        </w:rPr>
        <w:t>Play</w:t>
      </w:r>
      <w:r>
        <w:rPr>
          <w:color w:val="231F20"/>
          <w:sz w:val="20"/>
          <w:lang w:val="ru-RU"/>
        </w:rPr>
        <w:t>.</w:t>
      </w:r>
    </w:p>
    <w:p w:rsidR="00BC727B" w:rsidRPr="00BC727B" w:rsidRDefault="000006BD" w:rsidP="005C1671">
      <w:pPr>
        <w:pStyle w:val="a4"/>
        <w:numPr>
          <w:ilvl w:val="0"/>
          <w:numId w:val="23"/>
        </w:numPr>
        <w:tabs>
          <w:tab w:val="left" w:pos="684"/>
          <w:tab w:val="left" w:pos="685"/>
        </w:tabs>
        <w:spacing w:before="81" w:line="230" w:lineRule="auto"/>
        <w:ind w:hanging="564"/>
        <w:jc w:val="both"/>
        <w:rPr>
          <w:sz w:val="20"/>
          <w:lang w:val="ru-RU"/>
        </w:rPr>
      </w:pPr>
      <w:r w:rsidRPr="000006BD">
        <w:rPr>
          <w:color w:val="231F20"/>
          <w:sz w:val="20"/>
          <w:lang w:val="ru-RU"/>
        </w:rPr>
        <w:t>До будь-якої особи, яка своїми діями впливає на результати матчу, застосовуються санкці</w:t>
      </w:r>
      <w:r w:rsidR="00747100">
        <w:rPr>
          <w:color w:val="231F20"/>
          <w:sz w:val="20"/>
          <w:lang w:val="ru-RU"/>
        </w:rPr>
        <w:t>ї, передбачені ст. 6 Правил</w:t>
      </w:r>
      <w:r w:rsidRPr="000006BD">
        <w:rPr>
          <w:color w:val="231F20"/>
          <w:sz w:val="20"/>
          <w:lang w:val="ru-RU"/>
        </w:rPr>
        <w:t>.</w:t>
      </w:r>
    </w:p>
    <w:p w:rsidR="005A17A2" w:rsidRPr="00BC727B" w:rsidRDefault="000006BD" w:rsidP="005C1671">
      <w:pPr>
        <w:pStyle w:val="a4"/>
        <w:numPr>
          <w:ilvl w:val="0"/>
          <w:numId w:val="23"/>
        </w:numPr>
        <w:tabs>
          <w:tab w:val="left" w:pos="684"/>
          <w:tab w:val="left" w:pos="685"/>
        </w:tabs>
        <w:spacing w:before="81" w:line="230" w:lineRule="auto"/>
        <w:ind w:hanging="564"/>
        <w:jc w:val="both"/>
        <w:rPr>
          <w:sz w:val="20"/>
          <w:lang w:val="ru-RU"/>
        </w:rPr>
      </w:pPr>
      <w:r w:rsidRPr="00BC727B">
        <w:rPr>
          <w:color w:val="231F20"/>
          <w:sz w:val="20"/>
          <w:lang w:val="ru-RU"/>
        </w:rPr>
        <w:t xml:space="preserve">Якщо футболіст або офіційна особа </w:t>
      </w:r>
      <w:r w:rsidR="00747100">
        <w:rPr>
          <w:color w:val="231F20"/>
          <w:sz w:val="20"/>
          <w:lang w:val="ru-RU"/>
        </w:rPr>
        <w:t xml:space="preserve">клуб </w:t>
      </w:r>
      <w:r w:rsidRPr="00BC727B">
        <w:rPr>
          <w:color w:val="231F20"/>
          <w:sz w:val="20"/>
          <w:lang w:val="ru-RU"/>
        </w:rPr>
        <w:t xml:space="preserve">впливають на результат матчу відповідно до пункту 2 цієї статті, до </w:t>
      </w:r>
      <w:r w:rsidR="00747100">
        <w:rPr>
          <w:color w:val="231F20"/>
          <w:sz w:val="20"/>
          <w:lang w:val="ru-RU"/>
        </w:rPr>
        <w:t xml:space="preserve">футболіста/офіційної особи та клубу </w:t>
      </w:r>
      <w:r w:rsidR="00747100" w:rsidRPr="000006BD">
        <w:rPr>
          <w:color w:val="231F20"/>
          <w:sz w:val="20"/>
          <w:lang w:val="ru-RU"/>
        </w:rPr>
        <w:t>застосовуються санкці</w:t>
      </w:r>
      <w:r w:rsidR="00747100">
        <w:rPr>
          <w:color w:val="231F20"/>
          <w:sz w:val="20"/>
          <w:lang w:val="ru-RU"/>
        </w:rPr>
        <w:t>ї, передбачені ст. 6 Правил</w:t>
      </w:r>
      <w:r w:rsidRPr="00BC727B">
        <w:rPr>
          <w:color w:val="231F20"/>
          <w:sz w:val="20"/>
          <w:lang w:val="ru-RU"/>
        </w:rPr>
        <w:t>.</w:t>
      </w:r>
    </w:p>
    <w:p w:rsidR="005A17A2" w:rsidRDefault="000006BD" w:rsidP="00D84E27">
      <w:pPr>
        <w:spacing w:before="149"/>
        <w:ind w:left="744"/>
        <w:rPr>
          <w:b/>
          <w:sz w:val="20"/>
        </w:rPr>
      </w:pPr>
      <w:r>
        <w:rPr>
          <w:color w:val="231F20"/>
          <w:sz w:val="20"/>
        </w:rPr>
        <w:t xml:space="preserve">Стаття </w:t>
      </w:r>
      <w:r w:rsidR="00841E82">
        <w:rPr>
          <w:color w:val="231F20"/>
          <w:sz w:val="20"/>
          <w:lang w:val="uk-UA"/>
        </w:rPr>
        <w:t>2</w:t>
      </w:r>
      <w:r w:rsidR="00A12AFF">
        <w:rPr>
          <w:color w:val="231F20"/>
          <w:sz w:val="20"/>
          <w:lang w:val="uk-UA"/>
        </w:rPr>
        <w:t>1</w:t>
      </w:r>
      <w:r>
        <w:rPr>
          <w:color w:val="231F20"/>
          <w:sz w:val="20"/>
        </w:rPr>
        <w:t xml:space="preserve">. </w:t>
      </w:r>
      <w:r>
        <w:rPr>
          <w:b/>
          <w:color w:val="231F20"/>
          <w:sz w:val="20"/>
        </w:rPr>
        <w:t>Корупція</w:t>
      </w:r>
    </w:p>
    <w:p w:rsidR="005A17A2" w:rsidRDefault="000006BD" w:rsidP="005C1671">
      <w:pPr>
        <w:pStyle w:val="a4"/>
        <w:numPr>
          <w:ilvl w:val="0"/>
          <w:numId w:val="22"/>
        </w:numPr>
        <w:tabs>
          <w:tab w:val="left" w:pos="744"/>
          <w:tab w:val="left" w:pos="745"/>
        </w:tabs>
        <w:spacing w:before="75" w:line="240" w:lineRule="auto"/>
        <w:rPr>
          <w:sz w:val="20"/>
        </w:rPr>
      </w:pPr>
      <w:r>
        <w:rPr>
          <w:color w:val="231F20"/>
          <w:sz w:val="20"/>
        </w:rPr>
        <w:t>Корупція визначається</w:t>
      </w:r>
      <w:r>
        <w:rPr>
          <w:color w:val="231F20"/>
          <w:spacing w:val="-1"/>
          <w:sz w:val="20"/>
        </w:rPr>
        <w:t xml:space="preserve"> </w:t>
      </w:r>
      <w:r>
        <w:rPr>
          <w:color w:val="231F20"/>
          <w:sz w:val="20"/>
        </w:rPr>
        <w:t>як:</w:t>
      </w:r>
    </w:p>
    <w:p w:rsidR="005A17A2" w:rsidRDefault="000006BD" w:rsidP="005C1671">
      <w:pPr>
        <w:pStyle w:val="a4"/>
        <w:numPr>
          <w:ilvl w:val="1"/>
          <w:numId w:val="22"/>
        </w:numPr>
        <w:tabs>
          <w:tab w:val="left" w:pos="1367"/>
          <w:tab w:val="left" w:pos="1368"/>
        </w:tabs>
        <w:spacing w:before="86"/>
        <w:jc w:val="both"/>
        <w:rPr>
          <w:sz w:val="20"/>
        </w:rPr>
      </w:pPr>
      <w:r>
        <w:rPr>
          <w:color w:val="231F20"/>
          <w:sz w:val="20"/>
        </w:rPr>
        <w:t>Будь-яка пропозиція, обіцянка або надання невиправданої вигоди органу ФФУ, юридичній особі, клубові, офіційній особі матчу, футболістові, іншій особі, яка працює або задіяна у футболі, від свого імені або від імені третьої</w:t>
      </w:r>
      <w:r>
        <w:rPr>
          <w:color w:val="231F20"/>
          <w:spacing w:val="-1"/>
          <w:sz w:val="20"/>
        </w:rPr>
        <w:t xml:space="preserve"> </w:t>
      </w:r>
      <w:r>
        <w:rPr>
          <w:color w:val="231F20"/>
          <w:sz w:val="20"/>
        </w:rPr>
        <w:t>сторони.</w:t>
      </w:r>
    </w:p>
    <w:p w:rsidR="007E50A2" w:rsidRPr="007E50A2" w:rsidRDefault="000006BD" w:rsidP="007E50A2">
      <w:pPr>
        <w:pStyle w:val="a4"/>
        <w:numPr>
          <w:ilvl w:val="1"/>
          <w:numId w:val="22"/>
        </w:numPr>
        <w:tabs>
          <w:tab w:val="left" w:pos="1367"/>
          <w:tab w:val="left" w:pos="1368"/>
        </w:tabs>
        <w:spacing w:before="73" w:line="240" w:lineRule="auto"/>
        <w:rPr>
          <w:sz w:val="20"/>
        </w:rPr>
      </w:pPr>
      <w:r>
        <w:rPr>
          <w:color w:val="231F20"/>
          <w:sz w:val="20"/>
        </w:rPr>
        <w:t>Протиправне використання своїх</w:t>
      </w:r>
      <w:r>
        <w:rPr>
          <w:color w:val="231F20"/>
          <w:spacing w:val="-1"/>
          <w:sz w:val="20"/>
        </w:rPr>
        <w:t xml:space="preserve"> </w:t>
      </w:r>
      <w:r>
        <w:rPr>
          <w:color w:val="231F20"/>
          <w:sz w:val="20"/>
        </w:rPr>
        <w:t>повноважень.</w:t>
      </w:r>
    </w:p>
    <w:p w:rsidR="005A17A2" w:rsidRPr="007E50A2" w:rsidRDefault="000006BD" w:rsidP="007E50A2">
      <w:pPr>
        <w:pStyle w:val="a4"/>
        <w:numPr>
          <w:ilvl w:val="1"/>
          <w:numId w:val="22"/>
        </w:numPr>
        <w:tabs>
          <w:tab w:val="left" w:pos="1367"/>
          <w:tab w:val="left" w:pos="1368"/>
        </w:tabs>
        <w:spacing w:before="73" w:line="240" w:lineRule="auto"/>
        <w:rPr>
          <w:sz w:val="20"/>
          <w:lang w:val="ru-RU"/>
        </w:rPr>
      </w:pPr>
      <w:r w:rsidRPr="007E50A2">
        <w:rPr>
          <w:color w:val="231F20"/>
          <w:sz w:val="20"/>
          <w:szCs w:val="20"/>
          <w:lang w:val="ru-RU"/>
        </w:rPr>
        <w:t>Схиляння з використанням майнових стимулів до порушення норм статутних та регламентних документів і законодавства України</w:t>
      </w:r>
      <w:r w:rsidRPr="007E50A2">
        <w:rPr>
          <w:color w:val="231F20"/>
          <w:spacing w:val="-1"/>
          <w:sz w:val="20"/>
          <w:szCs w:val="20"/>
          <w:lang w:val="ru-RU"/>
        </w:rPr>
        <w:t xml:space="preserve"> </w:t>
      </w:r>
      <w:r w:rsidRPr="007E50A2">
        <w:rPr>
          <w:color w:val="231F20"/>
          <w:sz w:val="20"/>
          <w:szCs w:val="20"/>
          <w:lang w:val="ru-RU"/>
        </w:rPr>
        <w:t>з метою отримання матеріальних благ, послуг, пільг або інших переваг.</w:t>
      </w:r>
    </w:p>
    <w:p w:rsidR="005A17A2" w:rsidRPr="000006BD" w:rsidRDefault="000006BD" w:rsidP="005C1671">
      <w:pPr>
        <w:pStyle w:val="a4"/>
        <w:numPr>
          <w:ilvl w:val="0"/>
          <w:numId w:val="22"/>
        </w:numPr>
        <w:tabs>
          <w:tab w:val="left" w:pos="744"/>
          <w:tab w:val="left" w:pos="745"/>
        </w:tabs>
        <w:spacing w:before="86"/>
        <w:jc w:val="both"/>
        <w:rPr>
          <w:sz w:val="20"/>
          <w:lang w:val="ru-RU"/>
        </w:rPr>
      </w:pPr>
      <w:r w:rsidRPr="000006BD">
        <w:rPr>
          <w:color w:val="231F20"/>
          <w:sz w:val="20"/>
          <w:lang w:val="ru-RU"/>
        </w:rPr>
        <w:t xml:space="preserve">За факти корупції до юридичних та інших осіб застосовуються дисциплінарні </w:t>
      </w:r>
      <w:r w:rsidRPr="000006BD">
        <w:rPr>
          <w:color w:val="231F20"/>
          <w:sz w:val="20"/>
          <w:lang w:val="ru-RU"/>
        </w:rPr>
        <w:lastRenderedPageBreak/>
        <w:t xml:space="preserve">санкції визначені у статті </w:t>
      </w:r>
      <w:r w:rsidR="00841E82">
        <w:rPr>
          <w:color w:val="231F20"/>
          <w:sz w:val="20"/>
          <w:lang w:val="ru-RU"/>
        </w:rPr>
        <w:t xml:space="preserve">6 </w:t>
      </w:r>
      <w:r w:rsidRPr="000006BD">
        <w:rPr>
          <w:color w:val="231F20"/>
          <w:sz w:val="20"/>
          <w:lang w:val="ru-RU"/>
        </w:rPr>
        <w:t>Правил.</w:t>
      </w:r>
    </w:p>
    <w:p w:rsidR="005A17A2" w:rsidRPr="000006BD" w:rsidRDefault="000006BD" w:rsidP="005C1671">
      <w:pPr>
        <w:pStyle w:val="a4"/>
        <w:numPr>
          <w:ilvl w:val="0"/>
          <w:numId w:val="22"/>
        </w:numPr>
        <w:tabs>
          <w:tab w:val="left" w:pos="744"/>
          <w:tab w:val="left" w:pos="745"/>
        </w:tabs>
        <w:jc w:val="both"/>
        <w:rPr>
          <w:sz w:val="20"/>
          <w:lang w:val="ru-RU"/>
        </w:rPr>
      </w:pPr>
      <w:r w:rsidRPr="000006BD">
        <w:rPr>
          <w:color w:val="231F20"/>
          <w:sz w:val="20"/>
          <w:lang w:val="ru-RU"/>
        </w:rPr>
        <w:t>Якщо порушення має ознаки злочину, Орган має право передати матеріали справи до правоохоронних органів для</w:t>
      </w:r>
      <w:r w:rsidRPr="000006BD">
        <w:rPr>
          <w:color w:val="231F20"/>
          <w:spacing w:val="-1"/>
          <w:sz w:val="20"/>
          <w:lang w:val="ru-RU"/>
        </w:rPr>
        <w:t xml:space="preserve"> </w:t>
      </w:r>
      <w:r w:rsidRPr="000006BD">
        <w:rPr>
          <w:color w:val="231F20"/>
          <w:sz w:val="20"/>
          <w:lang w:val="ru-RU"/>
        </w:rPr>
        <w:t>перевірки.</w:t>
      </w:r>
    </w:p>
    <w:p w:rsidR="005A17A2" w:rsidRDefault="000006BD" w:rsidP="00D84E27">
      <w:pPr>
        <w:spacing w:before="167"/>
        <w:ind w:left="744"/>
        <w:rPr>
          <w:b/>
          <w:sz w:val="20"/>
        </w:rPr>
      </w:pPr>
      <w:r>
        <w:rPr>
          <w:color w:val="231F20"/>
          <w:sz w:val="20"/>
        </w:rPr>
        <w:t xml:space="preserve">Стаття </w:t>
      </w:r>
      <w:r w:rsidR="00A12AFF">
        <w:rPr>
          <w:color w:val="231F20"/>
          <w:sz w:val="20"/>
          <w:lang w:val="uk-UA"/>
        </w:rPr>
        <w:t>22</w:t>
      </w:r>
      <w:r>
        <w:rPr>
          <w:color w:val="231F20"/>
          <w:sz w:val="20"/>
        </w:rPr>
        <w:t xml:space="preserve">.  </w:t>
      </w:r>
      <w:r>
        <w:rPr>
          <w:b/>
          <w:color w:val="231F20"/>
          <w:sz w:val="20"/>
        </w:rPr>
        <w:t>Фальсифікація</w:t>
      </w:r>
    </w:p>
    <w:p w:rsidR="005A17A2" w:rsidRPr="00841E82" w:rsidRDefault="000006BD" w:rsidP="005C1671">
      <w:pPr>
        <w:pStyle w:val="a4"/>
        <w:numPr>
          <w:ilvl w:val="0"/>
          <w:numId w:val="21"/>
        </w:numPr>
        <w:tabs>
          <w:tab w:val="left" w:pos="744"/>
          <w:tab w:val="left" w:pos="745"/>
        </w:tabs>
        <w:spacing w:before="86"/>
        <w:jc w:val="both"/>
        <w:rPr>
          <w:sz w:val="20"/>
          <w:lang w:val="ru-RU"/>
        </w:rPr>
      </w:pPr>
      <w:r w:rsidRPr="000006BD">
        <w:rPr>
          <w:color w:val="231F20"/>
          <w:sz w:val="20"/>
          <w:lang w:val="ru-RU"/>
        </w:rPr>
        <w:t>Фальсифікація</w:t>
      </w:r>
      <w:r w:rsidRPr="00841E82">
        <w:rPr>
          <w:color w:val="231F20"/>
          <w:sz w:val="20"/>
          <w:lang w:val="ru-RU"/>
        </w:rPr>
        <w:t xml:space="preserve"> </w:t>
      </w:r>
      <w:r w:rsidRPr="000006BD">
        <w:rPr>
          <w:color w:val="231F20"/>
          <w:sz w:val="20"/>
          <w:lang w:val="ru-RU"/>
        </w:rPr>
        <w:t>документа</w:t>
      </w:r>
      <w:r w:rsidRPr="00841E82">
        <w:rPr>
          <w:color w:val="231F20"/>
          <w:sz w:val="20"/>
          <w:lang w:val="ru-RU"/>
        </w:rPr>
        <w:t xml:space="preserve"> </w:t>
      </w:r>
      <w:r w:rsidRPr="000006BD">
        <w:rPr>
          <w:color w:val="231F20"/>
          <w:sz w:val="20"/>
          <w:lang w:val="ru-RU"/>
        </w:rPr>
        <w:t>чи</w:t>
      </w:r>
      <w:r w:rsidRPr="00841E82">
        <w:rPr>
          <w:color w:val="231F20"/>
          <w:sz w:val="20"/>
          <w:lang w:val="ru-RU"/>
        </w:rPr>
        <w:t xml:space="preserve"> </w:t>
      </w:r>
      <w:r w:rsidRPr="000006BD">
        <w:rPr>
          <w:color w:val="231F20"/>
          <w:sz w:val="20"/>
          <w:lang w:val="ru-RU"/>
        </w:rPr>
        <w:t>усна</w:t>
      </w:r>
      <w:r w:rsidRPr="00841E82">
        <w:rPr>
          <w:color w:val="231F20"/>
          <w:sz w:val="20"/>
          <w:lang w:val="ru-RU"/>
        </w:rPr>
        <w:t>/</w:t>
      </w:r>
      <w:r w:rsidRPr="000006BD">
        <w:rPr>
          <w:color w:val="231F20"/>
          <w:sz w:val="20"/>
          <w:lang w:val="ru-RU"/>
        </w:rPr>
        <w:t>письмова</w:t>
      </w:r>
      <w:r w:rsidRPr="00841E82">
        <w:rPr>
          <w:color w:val="231F20"/>
          <w:sz w:val="20"/>
          <w:lang w:val="ru-RU"/>
        </w:rPr>
        <w:t xml:space="preserve"> </w:t>
      </w:r>
      <w:r w:rsidRPr="000006BD">
        <w:rPr>
          <w:color w:val="231F20"/>
          <w:sz w:val="20"/>
          <w:lang w:val="ru-RU"/>
        </w:rPr>
        <w:t>заява</w:t>
      </w:r>
      <w:r w:rsidRPr="00841E82">
        <w:rPr>
          <w:color w:val="231F20"/>
          <w:sz w:val="20"/>
          <w:lang w:val="ru-RU"/>
        </w:rPr>
        <w:t xml:space="preserve">, </w:t>
      </w:r>
      <w:r w:rsidRPr="000006BD">
        <w:rPr>
          <w:color w:val="231F20"/>
          <w:sz w:val="20"/>
          <w:lang w:val="ru-RU"/>
        </w:rPr>
        <w:t>яка</w:t>
      </w:r>
      <w:r w:rsidRPr="00841E82">
        <w:rPr>
          <w:color w:val="231F20"/>
          <w:sz w:val="20"/>
          <w:lang w:val="ru-RU"/>
        </w:rPr>
        <w:t xml:space="preserve"> </w:t>
      </w:r>
      <w:r w:rsidRPr="000006BD">
        <w:rPr>
          <w:color w:val="231F20"/>
          <w:sz w:val="20"/>
          <w:lang w:val="ru-RU"/>
        </w:rPr>
        <w:t>не</w:t>
      </w:r>
      <w:r w:rsidRPr="00841E82">
        <w:rPr>
          <w:color w:val="231F20"/>
          <w:sz w:val="20"/>
          <w:lang w:val="ru-RU"/>
        </w:rPr>
        <w:t xml:space="preserve"> </w:t>
      </w:r>
      <w:r w:rsidRPr="000006BD">
        <w:rPr>
          <w:color w:val="231F20"/>
          <w:sz w:val="20"/>
          <w:lang w:val="ru-RU"/>
        </w:rPr>
        <w:t>відповідає</w:t>
      </w:r>
      <w:r w:rsidRPr="00841E82">
        <w:rPr>
          <w:color w:val="231F20"/>
          <w:sz w:val="20"/>
          <w:lang w:val="ru-RU"/>
        </w:rPr>
        <w:t xml:space="preserve"> </w:t>
      </w:r>
      <w:r w:rsidRPr="000006BD">
        <w:rPr>
          <w:color w:val="231F20"/>
          <w:sz w:val="20"/>
          <w:lang w:val="ru-RU"/>
        </w:rPr>
        <w:t>дійсності</w:t>
      </w:r>
      <w:r w:rsidRPr="00841E82">
        <w:rPr>
          <w:color w:val="231F20"/>
          <w:sz w:val="20"/>
          <w:lang w:val="ru-RU"/>
        </w:rPr>
        <w:t xml:space="preserve">, </w:t>
      </w:r>
      <w:r w:rsidRPr="000006BD">
        <w:rPr>
          <w:color w:val="231F20"/>
          <w:sz w:val="20"/>
          <w:lang w:val="ru-RU"/>
        </w:rPr>
        <w:t>а</w:t>
      </w:r>
      <w:r w:rsidRPr="00841E82">
        <w:rPr>
          <w:color w:val="231F20"/>
          <w:sz w:val="20"/>
          <w:lang w:val="ru-RU"/>
        </w:rPr>
        <w:t xml:space="preserve"> </w:t>
      </w:r>
      <w:r w:rsidRPr="000006BD">
        <w:rPr>
          <w:color w:val="231F20"/>
          <w:sz w:val="20"/>
          <w:lang w:val="ru-RU"/>
        </w:rPr>
        <w:t>також</w:t>
      </w:r>
      <w:r w:rsidRPr="00841E82">
        <w:rPr>
          <w:color w:val="231F20"/>
          <w:sz w:val="20"/>
          <w:lang w:val="ru-RU"/>
        </w:rPr>
        <w:t xml:space="preserve"> </w:t>
      </w:r>
      <w:r w:rsidRPr="000006BD">
        <w:rPr>
          <w:color w:val="231F20"/>
          <w:sz w:val="20"/>
          <w:lang w:val="ru-RU"/>
        </w:rPr>
        <w:t>їх</w:t>
      </w:r>
      <w:r w:rsidRPr="00841E82">
        <w:rPr>
          <w:color w:val="231F20"/>
          <w:sz w:val="20"/>
          <w:lang w:val="ru-RU"/>
        </w:rPr>
        <w:t xml:space="preserve"> </w:t>
      </w:r>
      <w:r w:rsidRPr="000006BD">
        <w:rPr>
          <w:color w:val="231F20"/>
          <w:sz w:val="20"/>
          <w:lang w:val="ru-RU"/>
        </w:rPr>
        <w:t>використання</w:t>
      </w:r>
      <w:r w:rsidRPr="00841E82">
        <w:rPr>
          <w:color w:val="231F20"/>
          <w:sz w:val="20"/>
          <w:lang w:val="ru-RU"/>
        </w:rPr>
        <w:t xml:space="preserve"> </w:t>
      </w:r>
      <w:r w:rsidRPr="000006BD">
        <w:rPr>
          <w:color w:val="231F20"/>
          <w:sz w:val="20"/>
          <w:lang w:val="ru-RU"/>
        </w:rPr>
        <w:t>в</w:t>
      </w:r>
      <w:r w:rsidRPr="00841E82">
        <w:rPr>
          <w:color w:val="231F20"/>
          <w:sz w:val="20"/>
          <w:lang w:val="ru-RU"/>
        </w:rPr>
        <w:t xml:space="preserve"> </w:t>
      </w:r>
      <w:r w:rsidRPr="000006BD">
        <w:rPr>
          <w:color w:val="231F20"/>
          <w:sz w:val="20"/>
          <w:lang w:val="ru-RU"/>
        </w:rPr>
        <w:t>діяльності</w:t>
      </w:r>
      <w:r w:rsidRPr="00841E82">
        <w:rPr>
          <w:color w:val="231F20"/>
          <w:sz w:val="20"/>
          <w:lang w:val="ru-RU"/>
        </w:rPr>
        <w:t xml:space="preserve">, </w:t>
      </w:r>
      <w:r w:rsidRPr="000006BD">
        <w:rPr>
          <w:color w:val="231F20"/>
          <w:sz w:val="20"/>
          <w:lang w:val="ru-RU"/>
        </w:rPr>
        <w:t>пов</w:t>
      </w:r>
      <w:r w:rsidRPr="00841E82">
        <w:rPr>
          <w:color w:val="231F20"/>
          <w:sz w:val="20"/>
          <w:lang w:val="ru-RU"/>
        </w:rPr>
        <w:t>’</w:t>
      </w:r>
      <w:r w:rsidRPr="000006BD">
        <w:rPr>
          <w:color w:val="231F20"/>
          <w:sz w:val="20"/>
          <w:lang w:val="ru-RU"/>
        </w:rPr>
        <w:t>язаній</w:t>
      </w:r>
      <w:r w:rsidRPr="00841E82">
        <w:rPr>
          <w:color w:val="231F20"/>
          <w:sz w:val="20"/>
          <w:lang w:val="ru-RU"/>
        </w:rPr>
        <w:t xml:space="preserve"> </w:t>
      </w:r>
      <w:r w:rsidRPr="000006BD">
        <w:rPr>
          <w:color w:val="231F20"/>
          <w:sz w:val="20"/>
          <w:lang w:val="ru-RU"/>
        </w:rPr>
        <w:t>з</w:t>
      </w:r>
      <w:r w:rsidRPr="00841E82">
        <w:rPr>
          <w:color w:val="231F20"/>
          <w:sz w:val="20"/>
          <w:lang w:val="ru-RU"/>
        </w:rPr>
        <w:t xml:space="preserve"> </w:t>
      </w:r>
      <w:r w:rsidRPr="000006BD">
        <w:rPr>
          <w:color w:val="231F20"/>
          <w:sz w:val="20"/>
          <w:lang w:val="ru-RU"/>
        </w:rPr>
        <w:t>футболом</w:t>
      </w:r>
      <w:r w:rsidRPr="00841E82">
        <w:rPr>
          <w:color w:val="231F20"/>
          <w:sz w:val="20"/>
          <w:lang w:val="ru-RU"/>
        </w:rPr>
        <w:t xml:space="preserve">, </w:t>
      </w:r>
      <w:r w:rsidRPr="000006BD">
        <w:rPr>
          <w:color w:val="231F20"/>
          <w:sz w:val="20"/>
          <w:lang w:val="ru-RU"/>
        </w:rPr>
        <w:t>тягне</w:t>
      </w:r>
      <w:r w:rsidRPr="00841E82">
        <w:rPr>
          <w:color w:val="231F20"/>
          <w:sz w:val="20"/>
          <w:lang w:val="ru-RU"/>
        </w:rPr>
        <w:t xml:space="preserve"> </w:t>
      </w:r>
      <w:r w:rsidRPr="000006BD">
        <w:rPr>
          <w:color w:val="231F20"/>
          <w:sz w:val="20"/>
          <w:lang w:val="ru-RU"/>
        </w:rPr>
        <w:t>за</w:t>
      </w:r>
      <w:r w:rsidRPr="00841E82">
        <w:rPr>
          <w:color w:val="231F20"/>
          <w:sz w:val="20"/>
          <w:lang w:val="ru-RU"/>
        </w:rPr>
        <w:t xml:space="preserve"> </w:t>
      </w:r>
      <w:r w:rsidRPr="000006BD">
        <w:rPr>
          <w:color w:val="231F20"/>
          <w:sz w:val="20"/>
          <w:lang w:val="ru-RU"/>
        </w:rPr>
        <w:t>собою</w:t>
      </w:r>
      <w:r w:rsidRPr="00841E82">
        <w:rPr>
          <w:color w:val="231F20"/>
          <w:sz w:val="20"/>
          <w:lang w:val="ru-RU"/>
        </w:rPr>
        <w:t xml:space="preserve"> </w:t>
      </w:r>
      <w:r w:rsidR="00841E82">
        <w:rPr>
          <w:color w:val="231F20"/>
          <w:sz w:val="20"/>
          <w:lang w:val="ru-RU"/>
        </w:rPr>
        <w:t>застосування</w:t>
      </w:r>
      <w:r w:rsidR="00841E82" w:rsidRPr="00841E82">
        <w:rPr>
          <w:color w:val="231F20"/>
          <w:sz w:val="20"/>
          <w:lang w:val="ru-RU"/>
        </w:rPr>
        <w:t xml:space="preserve"> </w:t>
      </w:r>
      <w:r w:rsidR="00841E82">
        <w:rPr>
          <w:color w:val="231F20"/>
          <w:sz w:val="20"/>
          <w:lang w:val="ru-RU"/>
        </w:rPr>
        <w:t>санкцій</w:t>
      </w:r>
      <w:r w:rsidR="00841E82" w:rsidRPr="00841E82">
        <w:rPr>
          <w:color w:val="231F20"/>
          <w:sz w:val="20"/>
          <w:lang w:val="ru-RU"/>
        </w:rPr>
        <w:t xml:space="preserve">, </w:t>
      </w:r>
      <w:r w:rsidR="00841E82">
        <w:rPr>
          <w:color w:val="231F20"/>
          <w:sz w:val="20"/>
          <w:lang w:val="ru-RU"/>
        </w:rPr>
        <w:t>передбачений</w:t>
      </w:r>
      <w:r w:rsidR="00841E82" w:rsidRPr="00841E82">
        <w:rPr>
          <w:color w:val="231F20"/>
          <w:sz w:val="20"/>
          <w:lang w:val="ru-RU"/>
        </w:rPr>
        <w:t xml:space="preserve"> </w:t>
      </w:r>
      <w:r w:rsidR="00841E82">
        <w:rPr>
          <w:color w:val="231F20"/>
          <w:sz w:val="20"/>
          <w:lang w:val="ru-RU"/>
        </w:rPr>
        <w:t>ст</w:t>
      </w:r>
      <w:r w:rsidR="00841E82" w:rsidRPr="00841E82">
        <w:rPr>
          <w:color w:val="231F20"/>
          <w:sz w:val="20"/>
          <w:lang w:val="ru-RU"/>
        </w:rPr>
        <w:t xml:space="preserve">. </w:t>
      </w:r>
      <w:r w:rsidR="00841E82">
        <w:rPr>
          <w:color w:val="231F20"/>
          <w:sz w:val="20"/>
          <w:lang w:val="uk-UA"/>
        </w:rPr>
        <w:t>6 Правил.</w:t>
      </w:r>
    </w:p>
    <w:p w:rsidR="005A17A2" w:rsidRPr="00747100" w:rsidRDefault="000006BD" w:rsidP="005C1671">
      <w:pPr>
        <w:pStyle w:val="a4"/>
        <w:numPr>
          <w:ilvl w:val="0"/>
          <w:numId w:val="21"/>
        </w:numPr>
        <w:tabs>
          <w:tab w:val="left" w:pos="744"/>
          <w:tab w:val="left" w:pos="745"/>
        </w:tabs>
        <w:spacing w:before="85"/>
        <w:ind w:hanging="564"/>
        <w:jc w:val="both"/>
        <w:rPr>
          <w:sz w:val="20"/>
          <w:szCs w:val="20"/>
          <w:lang w:val="ru-RU"/>
        </w:rPr>
      </w:pPr>
      <w:r w:rsidRPr="00747100">
        <w:rPr>
          <w:color w:val="231F20"/>
          <w:sz w:val="20"/>
          <w:szCs w:val="20"/>
          <w:lang w:val="ru-RU"/>
        </w:rPr>
        <w:t>Якщо порушник є офіційною особою, застосовується дисциплінарна санкція у вигляді заборони здійснювати будь-яку діяльність, пов’язану з</w:t>
      </w:r>
      <w:r w:rsidRPr="00747100">
        <w:rPr>
          <w:color w:val="231F20"/>
          <w:spacing w:val="-2"/>
          <w:sz w:val="20"/>
          <w:szCs w:val="20"/>
          <w:lang w:val="ru-RU"/>
        </w:rPr>
        <w:t xml:space="preserve"> </w:t>
      </w:r>
      <w:r w:rsidRPr="00747100">
        <w:rPr>
          <w:color w:val="231F20"/>
          <w:sz w:val="20"/>
          <w:szCs w:val="20"/>
          <w:lang w:val="ru-RU"/>
        </w:rPr>
        <w:t>футболом,</w:t>
      </w:r>
      <w:r w:rsidR="00747100" w:rsidRPr="00747100">
        <w:rPr>
          <w:color w:val="231F20"/>
          <w:sz w:val="20"/>
          <w:szCs w:val="20"/>
          <w:lang w:val="ru-RU"/>
        </w:rPr>
        <w:t xml:space="preserve"> </w:t>
      </w:r>
      <w:r w:rsidRPr="00747100">
        <w:rPr>
          <w:color w:val="231F20"/>
          <w:sz w:val="20"/>
          <w:szCs w:val="20"/>
          <w:lang w:val="ru-RU"/>
        </w:rPr>
        <w:t>строком не менше, ніж на 12 (дванадцять) місяців, а також сплати обов’язкового грошового внеску в сумі від</w:t>
      </w:r>
      <w:r w:rsidR="00841E82" w:rsidRPr="00747100">
        <w:rPr>
          <w:color w:val="231F20"/>
          <w:sz w:val="20"/>
          <w:szCs w:val="20"/>
          <w:lang w:val="ru-RU"/>
        </w:rPr>
        <w:t xml:space="preserve"> 50 000</w:t>
      </w:r>
      <w:r w:rsidRPr="00747100">
        <w:rPr>
          <w:color w:val="231F20"/>
          <w:sz w:val="20"/>
          <w:szCs w:val="20"/>
          <w:lang w:val="ru-RU"/>
        </w:rPr>
        <w:t xml:space="preserve"> гривень.</w:t>
      </w:r>
    </w:p>
    <w:p w:rsidR="005A17A2" w:rsidRPr="000006BD" w:rsidRDefault="000006BD" w:rsidP="005C1671">
      <w:pPr>
        <w:pStyle w:val="a4"/>
        <w:numPr>
          <w:ilvl w:val="0"/>
          <w:numId w:val="21"/>
        </w:numPr>
        <w:tabs>
          <w:tab w:val="left" w:pos="744"/>
          <w:tab w:val="left" w:pos="745"/>
        </w:tabs>
        <w:jc w:val="both"/>
        <w:rPr>
          <w:sz w:val="20"/>
          <w:lang w:val="ru-RU"/>
        </w:rPr>
      </w:pPr>
      <w:r w:rsidRPr="000006BD">
        <w:rPr>
          <w:color w:val="231F20"/>
          <w:sz w:val="20"/>
          <w:lang w:val="ru-RU"/>
        </w:rPr>
        <w:t>Якщо порушення має ознаки злочину, Орган має право передати матеріали справи до правоохоронних органів для</w:t>
      </w:r>
      <w:r w:rsidRPr="000006BD">
        <w:rPr>
          <w:color w:val="231F20"/>
          <w:spacing w:val="-1"/>
          <w:sz w:val="20"/>
          <w:lang w:val="ru-RU"/>
        </w:rPr>
        <w:t xml:space="preserve"> </w:t>
      </w:r>
      <w:r w:rsidRPr="000006BD">
        <w:rPr>
          <w:color w:val="231F20"/>
          <w:sz w:val="20"/>
          <w:lang w:val="ru-RU"/>
        </w:rPr>
        <w:t>перевірки.</w:t>
      </w:r>
    </w:p>
    <w:p w:rsidR="005A17A2" w:rsidRPr="000006BD" w:rsidRDefault="005A17A2" w:rsidP="00D84E27">
      <w:pPr>
        <w:pStyle w:val="a3"/>
        <w:rPr>
          <w:lang w:val="ru-RU"/>
        </w:rPr>
      </w:pPr>
    </w:p>
    <w:p w:rsidR="005A17A2" w:rsidRPr="000006BD" w:rsidRDefault="00A12AFF" w:rsidP="00D84E27">
      <w:pPr>
        <w:spacing w:before="147"/>
        <w:ind w:left="684"/>
        <w:rPr>
          <w:b/>
          <w:sz w:val="20"/>
          <w:lang w:val="ru-RU"/>
        </w:rPr>
      </w:pPr>
      <w:r>
        <w:rPr>
          <w:color w:val="231F20"/>
          <w:sz w:val="20"/>
          <w:lang w:val="ru-RU"/>
        </w:rPr>
        <w:t>Ст</w:t>
      </w:r>
      <w:r w:rsidR="000006BD">
        <w:rPr>
          <w:color w:val="231F20"/>
          <w:sz w:val="20"/>
          <w:lang w:val="ru-RU"/>
        </w:rPr>
        <w:t>аття</w:t>
      </w:r>
      <w:r w:rsidR="000006BD" w:rsidRPr="000006BD">
        <w:rPr>
          <w:color w:val="231F20"/>
          <w:sz w:val="20"/>
          <w:lang w:val="ru-RU"/>
        </w:rPr>
        <w:t xml:space="preserve"> </w:t>
      </w:r>
      <w:r w:rsidR="00841E82">
        <w:rPr>
          <w:color w:val="231F20"/>
          <w:sz w:val="20"/>
          <w:lang w:val="ru-RU"/>
        </w:rPr>
        <w:t>2</w:t>
      </w:r>
      <w:r w:rsidR="00455310">
        <w:rPr>
          <w:color w:val="231F20"/>
          <w:sz w:val="20"/>
          <w:lang w:val="ru-RU"/>
        </w:rPr>
        <w:t>3</w:t>
      </w:r>
      <w:r w:rsidR="000006BD" w:rsidRPr="000006BD">
        <w:rPr>
          <w:color w:val="231F20"/>
          <w:sz w:val="20"/>
          <w:lang w:val="ru-RU"/>
        </w:rPr>
        <w:t xml:space="preserve">. </w:t>
      </w:r>
      <w:r w:rsidR="000006BD" w:rsidRPr="000006BD">
        <w:rPr>
          <w:b/>
          <w:color w:val="231F20"/>
          <w:sz w:val="20"/>
          <w:lang w:val="ru-RU"/>
        </w:rPr>
        <w:t>Примушування</w:t>
      </w:r>
    </w:p>
    <w:p w:rsidR="005A17A2" w:rsidRPr="000006BD" w:rsidRDefault="000006BD" w:rsidP="00D84E27">
      <w:pPr>
        <w:pStyle w:val="a3"/>
        <w:spacing w:before="86" w:line="220" w:lineRule="exact"/>
        <w:ind w:left="684"/>
        <w:jc w:val="both"/>
        <w:rPr>
          <w:lang w:val="ru-RU"/>
        </w:rPr>
      </w:pPr>
      <w:r w:rsidRPr="000006BD">
        <w:rPr>
          <w:color w:val="231F20"/>
          <w:lang w:val="ru-RU"/>
        </w:rPr>
        <w:t>За застосування сили та/або погрози з метою спонукати офіційну особу матчу до здійснення певних дій, та/або перешкоджання їй вільно виконувати безпосередні обов’язки застосовується дисциплінарна санкція у вигляді обов’язкового грошового внеску не менше 5</w:t>
      </w:r>
      <w:r w:rsidR="00841E82">
        <w:rPr>
          <w:color w:val="231F20"/>
          <w:lang w:val="ru-RU"/>
        </w:rPr>
        <w:t>0</w:t>
      </w:r>
      <w:r w:rsidRPr="000006BD">
        <w:rPr>
          <w:color w:val="231F20"/>
          <w:lang w:val="ru-RU"/>
        </w:rPr>
        <w:t xml:space="preserve"> 000 гривень та відсторонення </w:t>
      </w:r>
      <w:r w:rsidR="00841E82">
        <w:rPr>
          <w:color w:val="231F20"/>
          <w:lang w:val="ru-RU"/>
        </w:rPr>
        <w:t>визначений термін</w:t>
      </w:r>
      <w:r w:rsidRPr="000006BD">
        <w:rPr>
          <w:color w:val="231F20"/>
          <w:lang w:val="ru-RU"/>
        </w:rPr>
        <w:t>.</w:t>
      </w:r>
    </w:p>
    <w:p w:rsidR="005A17A2" w:rsidRPr="000006BD" w:rsidRDefault="005A17A2" w:rsidP="00D84E27">
      <w:pPr>
        <w:pStyle w:val="a3"/>
        <w:rPr>
          <w:lang w:val="ru-RU"/>
        </w:rPr>
      </w:pPr>
    </w:p>
    <w:p w:rsidR="005A17A2" w:rsidRPr="000006BD" w:rsidRDefault="000006BD" w:rsidP="00D84E27">
      <w:pPr>
        <w:spacing w:before="147"/>
        <w:ind w:left="684"/>
        <w:rPr>
          <w:b/>
          <w:sz w:val="20"/>
          <w:lang w:val="ru-RU"/>
        </w:rPr>
      </w:pPr>
      <w:r>
        <w:rPr>
          <w:color w:val="231F20"/>
          <w:sz w:val="20"/>
          <w:lang w:val="ru-RU"/>
        </w:rPr>
        <w:t>Стаття</w:t>
      </w:r>
      <w:r w:rsidR="00455310">
        <w:rPr>
          <w:color w:val="231F20"/>
          <w:sz w:val="20"/>
          <w:lang w:val="ru-RU"/>
        </w:rPr>
        <w:t xml:space="preserve"> 24</w:t>
      </w:r>
      <w:r w:rsidRPr="000006BD">
        <w:rPr>
          <w:color w:val="231F20"/>
          <w:sz w:val="20"/>
          <w:lang w:val="ru-RU"/>
        </w:rPr>
        <w:t xml:space="preserve">. </w:t>
      </w:r>
      <w:r w:rsidRPr="000006BD">
        <w:rPr>
          <w:b/>
          <w:color w:val="231F20"/>
          <w:sz w:val="20"/>
          <w:lang w:val="ru-RU"/>
        </w:rPr>
        <w:t>Агресивна поведінка</w:t>
      </w:r>
    </w:p>
    <w:p w:rsidR="005A17A2" w:rsidRPr="000006BD" w:rsidRDefault="000006BD" w:rsidP="00D84E27">
      <w:pPr>
        <w:pStyle w:val="a3"/>
        <w:spacing w:before="86" w:line="220" w:lineRule="exact"/>
        <w:ind w:left="684"/>
        <w:jc w:val="both"/>
        <w:rPr>
          <w:lang w:val="ru-RU"/>
        </w:rPr>
      </w:pPr>
      <w:r w:rsidRPr="000006BD">
        <w:rPr>
          <w:color w:val="231F20"/>
          <w:lang w:val="ru-RU"/>
        </w:rPr>
        <w:t xml:space="preserve">Будь-яка образа іншої особи, особливо агресивними жестами та/або в вербальній формі, підлягає відстороненню. </w:t>
      </w:r>
      <w:r w:rsidR="00841E82">
        <w:rPr>
          <w:color w:val="231F20"/>
          <w:lang w:val="ru-RU"/>
        </w:rPr>
        <w:t>Рішення про термін відсторонення приймає КДК ФФУ у відповідності до Додатку 5.</w:t>
      </w:r>
    </w:p>
    <w:p w:rsidR="005A17A2" w:rsidRPr="000006BD" w:rsidRDefault="005A17A2" w:rsidP="00D84E27">
      <w:pPr>
        <w:pStyle w:val="a3"/>
        <w:rPr>
          <w:lang w:val="ru-RU"/>
        </w:rPr>
      </w:pPr>
    </w:p>
    <w:p w:rsidR="005A17A2" w:rsidRPr="000006BD" w:rsidRDefault="000006BD" w:rsidP="00D84E27">
      <w:pPr>
        <w:spacing w:before="167"/>
        <w:ind w:left="684"/>
        <w:rPr>
          <w:b/>
          <w:sz w:val="20"/>
          <w:lang w:val="ru-RU"/>
        </w:rPr>
      </w:pPr>
      <w:r w:rsidRPr="000006BD">
        <w:rPr>
          <w:color w:val="231F20"/>
          <w:sz w:val="20"/>
          <w:lang w:val="ru-RU"/>
        </w:rPr>
        <w:t xml:space="preserve">Стаття </w:t>
      </w:r>
      <w:r w:rsidR="00841E82">
        <w:rPr>
          <w:color w:val="231F20"/>
          <w:sz w:val="20"/>
          <w:lang w:val="ru-RU"/>
        </w:rPr>
        <w:t>2</w:t>
      </w:r>
      <w:r w:rsidR="00455310">
        <w:rPr>
          <w:color w:val="231F20"/>
          <w:sz w:val="20"/>
          <w:lang w:val="ru-RU"/>
        </w:rPr>
        <w:t>5</w:t>
      </w:r>
      <w:r w:rsidRPr="000006BD">
        <w:rPr>
          <w:color w:val="231F20"/>
          <w:sz w:val="20"/>
          <w:lang w:val="ru-RU"/>
        </w:rPr>
        <w:t xml:space="preserve">.  </w:t>
      </w:r>
      <w:r w:rsidRPr="000006BD">
        <w:rPr>
          <w:b/>
          <w:color w:val="231F20"/>
          <w:sz w:val="20"/>
          <w:lang w:val="ru-RU"/>
        </w:rPr>
        <w:t>Прояви дискримінації та расизму</w:t>
      </w:r>
    </w:p>
    <w:p w:rsidR="00747100" w:rsidRPr="00747100" w:rsidRDefault="000006BD" w:rsidP="005C1671">
      <w:pPr>
        <w:pStyle w:val="a4"/>
        <w:numPr>
          <w:ilvl w:val="0"/>
          <w:numId w:val="20"/>
        </w:numPr>
        <w:tabs>
          <w:tab w:val="left" w:pos="684"/>
          <w:tab w:val="left" w:pos="685"/>
        </w:tabs>
        <w:spacing w:before="86"/>
        <w:jc w:val="both"/>
        <w:rPr>
          <w:sz w:val="20"/>
          <w:lang w:val="ru-RU"/>
        </w:rPr>
      </w:pPr>
      <w:r w:rsidRPr="00747100">
        <w:rPr>
          <w:color w:val="231F20"/>
          <w:sz w:val="20"/>
          <w:lang w:val="ru-RU"/>
        </w:rPr>
        <w:t xml:space="preserve">Дискримінація і/або расизм, публічні висловлювання в образливій формі щодо расової належності, кольору шкіри, мови, політичних і релігійних переконань, статі або етнічного походження, а також будь-який інший акт дискримінації і/або расизму чи зневаги будь-якою особою до </w:t>
      </w:r>
      <w:r w:rsidR="00747100">
        <w:rPr>
          <w:color w:val="231F20"/>
          <w:sz w:val="20"/>
          <w:lang w:val="uk-UA"/>
        </w:rPr>
        <w:t xml:space="preserve">конкретно визначеної </w:t>
      </w:r>
      <w:r w:rsidRPr="00747100">
        <w:rPr>
          <w:color w:val="231F20"/>
          <w:sz w:val="20"/>
          <w:lang w:val="ru-RU"/>
        </w:rPr>
        <w:t>людини або</w:t>
      </w:r>
      <w:r w:rsidR="00747100">
        <w:rPr>
          <w:color w:val="231F20"/>
          <w:sz w:val="20"/>
          <w:lang w:val="ru-RU"/>
        </w:rPr>
        <w:t xml:space="preserve"> конкретно визначеної</w:t>
      </w:r>
      <w:r w:rsidRPr="00747100">
        <w:rPr>
          <w:color w:val="231F20"/>
          <w:sz w:val="20"/>
          <w:lang w:val="ru-RU"/>
        </w:rPr>
        <w:t xml:space="preserve"> групи людей до, під час та після матчу тягне за собою відсторонення не менше, ніж на </w:t>
      </w:r>
      <w:r w:rsidR="00747100">
        <w:rPr>
          <w:color w:val="231F20"/>
          <w:sz w:val="20"/>
          <w:lang w:val="ru-RU"/>
        </w:rPr>
        <w:t>10</w:t>
      </w:r>
      <w:r w:rsidRPr="00747100">
        <w:rPr>
          <w:color w:val="231F20"/>
          <w:sz w:val="20"/>
          <w:lang w:val="ru-RU"/>
        </w:rPr>
        <w:t xml:space="preserve"> (</w:t>
      </w:r>
      <w:r w:rsidR="00747100">
        <w:rPr>
          <w:color w:val="231F20"/>
          <w:sz w:val="20"/>
          <w:lang w:val="ru-RU"/>
        </w:rPr>
        <w:t>десять)</w:t>
      </w:r>
      <w:r w:rsidRPr="00747100">
        <w:rPr>
          <w:color w:val="231F20"/>
          <w:sz w:val="20"/>
          <w:lang w:val="ru-RU"/>
        </w:rPr>
        <w:t xml:space="preserve"> матчів будь- якого рівня. </w:t>
      </w:r>
    </w:p>
    <w:p w:rsidR="00747100" w:rsidRPr="00747100" w:rsidRDefault="000006BD" w:rsidP="005C1671">
      <w:pPr>
        <w:pStyle w:val="a4"/>
        <w:numPr>
          <w:ilvl w:val="0"/>
          <w:numId w:val="20"/>
        </w:numPr>
        <w:tabs>
          <w:tab w:val="left" w:pos="684"/>
          <w:tab w:val="left" w:pos="685"/>
        </w:tabs>
        <w:spacing w:before="86"/>
        <w:jc w:val="both"/>
        <w:rPr>
          <w:sz w:val="20"/>
          <w:lang w:val="ru-RU"/>
        </w:rPr>
      </w:pPr>
      <w:r w:rsidRPr="000006BD">
        <w:rPr>
          <w:color w:val="231F20"/>
          <w:sz w:val="20"/>
          <w:lang w:val="ru-RU"/>
        </w:rPr>
        <w:t>Орган накладає на порушника заборону відвідувати матчі на стадіонах строком не менше 2 (двох) років та застосовує дисциплінарну санкцію у вигляді обов’язкового грошового внеску у сумі не менше 100 000 грн., а також</w:t>
      </w:r>
      <w:r w:rsidR="00747100">
        <w:rPr>
          <w:color w:val="231F20"/>
          <w:sz w:val="20"/>
          <w:lang w:val="ru-RU"/>
        </w:rPr>
        <w:t xml:space="preserve"> розглядає питання про</w:t>
      </w:r>
      <w:r w:rsidRPr="000006BD">
        <w:rPr>
          <w:color w:val="231F20"/>
          <w:sz w:val="20"/>
          <w:lang w:val="ru-RU"/>
        </w:rPr>
        <w:t xml:space="preserve"> дискваліфікацію стадіону на визначений термін. Якщо вказані дії вчинені офіційною особою, до неї застосовується дисциплінарна санкція у вигляді обов’язкового грошового внеску у сумі не менше 150 000</w:t>
      </w:r>
      <w:r w:rsidRPr="000006BD">
        <w:rPr>
          <w:color w:val="231F20"/>
          <w:spacing w:val="-1"/>
          <w:sz w:val="20"/>
          <w:lang w:val="ru-RU"/>
        </w:rPr>
        <w:t xml:space="preserve"> </w:t>
      </w:r>
      <w:r w:rsidRPr="000006BD">
        <w:rPr>
          <w:color w:val="231F20"/>
          <w:sz w:val="20"/>
          <w:lang w:val="ru-RU"/>
        </w:rPr>
        <w:t>грн.</w:t>
      </w:r>
    </w:p>
    <w:p w:rsidR="005A17A2" w:rsidRPr="00747100" w:rsidRDefault="000006BD" w:rsidP="005C1671">
      <w:pPr>
        <w:pStyle w:val="a4"/>
        <w:numPr>
          <w:ilvl w:val="0"/>
          <w:numId w:val="20"/>
        </w:numPr>
        <w:tabs>
          <w:tab w:val="left" w:pos="684"/>
          <w:tab w:val="left" w:pos="685"/>
        </w:tabs>
        <w:spacing w:before="86"/>
        <w:jc w:val="both"/>
        <w:rPr>
          <w:sz w:val="20"/>
          <w:lang w:val="ru-RU"/>
        </w:rPr>
      </w:pPr>
      <w:r w:rsidRPr="00747100">
        <w:rPr>
          <w:color w:val="231F20"/>
          <w:sz w:val="20"/>
          <w:lang w:val="ru-RU"/>
        </w:rPr>
        <w:t xml:space="preserve">Якщо декілька (група) осіб (офіційні особи та/або футболісти) з одного футбольного клубу одночасно порушують положення пункту 1, а також наявні інші обтяжуючі обставини, то з такої команди може бути знято 3 очки за перше порушення та 6 очок за друге. У випадку подальшого порушення команда підлягає </w:t>
      </w:r>
      <w:r w:rsidR="00747100" w:rsidRPr="00747100">
        <w:rPr>
          <w:color w:val="231F20"/>
          <w:sz w:val="20"/>
          <w:lang w:val="ru-RU"/>
        </w:rPr>
        <w:t>переведенню до нижчої ліги</w:t>
      </w:r>
      <w:r w:rsidRPr="00747100">
        <w:rPr>
          <w:color w:val="231F20"/>
          <w:sz w:val="20"/>
          <w:lang w:val="ru-RU"/>
        </w:rPr>
        <w:t>.</w:t>
      </w:r>
    </w:p>
    <w:p w:rsidR="005A17A2" w:rsidRPr="00747100" w:rsidRDefault="000006BD" w:rsidP="005C1671">
      <w:pPr>
        <w:pStyle w:val="a4"/>
        <w:numPr>
          <w:ilvl w:val="0"/>
          <w:numId w:val="20"/>
        </w:numPr>
        <w:tabs>
          <w:tab w:val="left" w:pos="744"/>
          <w:tab w:val="left" w:pos="745"/>
        </w:tabs>
        <w:spacing w:before="88"/>
        <w:ind w:left="744"/>
        <w:jc w:val="both"/>
        <w:rPr>
          <w:sz w:val="20"/>
          <w:szCs w:val="20"/>
          <w:lang w:val="ru-RU"/>
        </w:rPr>
      </w:pPr>
      <w:r w:rsidRPr="00747100">
        <w:rPr>
          <w:color w:val="231F20"/>
          <w:sz w:val="20"/>
          <w:szCs w:val="20"/>
          <w:lang w:val="ru-RU"/>
        </w:rPr>
        <w:t xml:space="preserve">Якщо глядачі команди порушують положення пункту 1 цієї статті до під час та </w:t>
      </w:r>
      <w:r w:rsidRPr="00747100">
        <w:rPr>
          <w:color w:val="231F20"/>
          <w:sz w:val="20"/>
          <w:szCs w:val="20"/>
          <w:lang w:val="ru-RU"/>
        </w:rPr>
        <w:lastRenderedPageBreak/>
        <w:t>після матчу, до клубу застосовується  дисциплінарна санкція у</w:t>
      </w:r>
      <w:r w:rsidRPr="00747100">
        <w:rPr>
          <w:color w:val="231F20"/>
          <w:spacing w:val="-2"/>
          <w:sz w:val="20"/>
          <w:szCs w:val="20"/>
          <w:lang w:val="ru-RU"/>
        </w:rPr>
        <w:t xml:space="preserve"> </w:t>
      </w:r>
      <w:r w:rsidRPr="00747100">
        <w:rPr>
          <w:color w:val="231F20"/>
          <w:sz w:val="20"/>
          <w:szCs w:val="20"/>
          <w:lang w:val="ru-RU"/>
        </w:rPr>
        <w:t>вигляді</w:t>
      </w:r>
      <w:r w:rsidR="00747100" w:rsidRPr="00747100">
        <w:rPr>
          <w:color w:val="231F20"/>
          <w:sz w:val="20"/>
          <w:szCs w:val="20"/>
          <w:lang w:val="ru-RU"/>
        </w:rPr>
        <w:t xml:space="preserve"> </w:t>
      </w:r>
      <w:r w:rsidR="005A6D58">
        <w:rPr>
          <w:color w:val="231F20"/>
          <w:sz w:val="20"/>
          <w:szCs w:val="20"/>
          <w:lang w:val="ru-RU"/>
        </w:rPr>
        <w:t>обов’язков</w:t>
      </w:r>
      <w:r w:rsidR="00093C53">
        <w:rPr>
          <w:color w:val="231F20"/>
          <w:sz w:val="20"/>
          <w:szCs w:val="20"/>
          <w:lang w:val="ru-RU"/>
        </w:rPr>
        <w:t>ого</w:t>
      </w:r>
      <w:r w:rsidR="005A6D58">
        <w:rPr>
          <w:color w:val="231F20"/>
          <w:sz w:val="20"/>
          <w:szCs w:val="20"/>
          <w:lang w:val="ru-RU"/>
        </w:rPr>
        <w:t xml:space="preserve"> грошов</w:t>
      </w:r>
      <w:r w:rsidR="00093C53">
        <w:rPr>
          <w:color w:val="231F20"/>
          <w:sz w:val="20"/>
          <w:szCs w:val="20"/>
          <w:lang w:val="ru-RU"/>
        </w:rPr>
        <w:t>ого внес</w:t>
      </w:r>
      <w:r w:rsidR="005A6D58">
        <w:rPr>
          <w:color w:val="231F20"/>
          <w:sz w:val="20"/>
          <w:szCs w:val="20"/>
          <w:lang w:val="ru-RU"/>
        </w:rPr>
        <w:t>к</w:t>
      </w:r>
      <w:r w:rsidR="00747100" w:rsidRPr="00747100">
        <w:rPr>
          <w:color w:val="231F20"/>
          <w:sz w:val="20"/>
          <w:szCs w:val="20"/>
          <w:lang w:val="ru-RU"/>
        </w:rPr>
        <w:t>у</w:t>
      </w:r>
      <w:r w:rsidRPr="00747100">
        <w:rPr>
          <w:color w:val="231F20"/>
          <w:sz w:val="20"/>
          <w:szCs w:val="20"/>
          <w:lang w:val="ru-RU"/>
        </w:rPr>
        <w:t xml:space="preserve"> у сумі не менше </w:t>
      </w:r>
      <w:r w:rsidR="00747100">
        <w:rPr>
          <w:color w:val="231F20"/>
          <w:sz w:val="20"/>
          <w:szCs w:val="20"/>
          <w:lang w:val="ru-RU"/>
        </w:rPr>
        <w:t>25</w:t>
      </w:r>
      <w:r w:rsidRPr="00747100">
        <w:rPr>
          <w:color w:val="231F20"/>
          <w:sz w:val="20"/>
          <w:szCs w:val="20"/>
          <w:lang w:val="ru-RU"/>
        </w:rPr>
        <w:t>0 000 грн. незалежно від їх вини.</w:t>
      </w:r>
    </w:p>
    <w:p w:rsidR="005A17A2" w:rsidRPr="000006BD" w:rsidRDefault="000006BD" w:rsidP="005C1671">
      <w:pPr>
        <w:pStyle w:val="a4"/>
        <w:numPr>
          <w:ilvl w:val="0"/>
          <w:numId w:val="20"/>
        </w:numPr>
        <w:tabs>
          <w:tab w:val="left" w:pos="744"/>
          <w:tab w:val="left" w:pos="745"/>
        </w:tabs>
        <w:ind w:left="744"/>
        <w:jc w:val="both"/>
        <w:rPr>
          <w:sz w:val="20"/>
          <w:lang w:val="ru-RU"/>
        </w:rPr>
      </w:pPr>
      <w:r w:rsidRPr="00747100">
        <w:rPr>
          <w:color w:val="231F20"/>
          <w:sz w:val="20"/>
          <w:szCs w:val="20"/>
          <w:lang w:val="ru-RU"/>
        </w:rPr>
        <w:t xml:space="preserve">У випадку </w:t>
      </w:r>
      <w:r w:rsidR="00747100">
        <w:rPr>
          <w:color w:val="231F20"/>
          <w:sz w:val="20"/>
          <w:szCs w:val="20"/>
          <w:lang w:val="ru-RU"/>
        </w:rPr>
        <w:t>повторень</w:t>
      </w:r>
      <w:r w:rsidRPr="00747100">
        <w:rPr>
          <w:color w:val="231F20"/>
          <w:sz w:val="20"/>
          <w:szCs w:val="20"/>
          <w:lang w:val="ru-RU"/>
        </w:rPr>
        <w:t xml:space="preserve"> порушень положень пункту 1 цієї статті</w:t>
      </w:r>
      <w:r w:rsidRPr="000006BD">
        <w:rPr>
          <w:color w:val="231F20"/>
          <w:sz w:val="20"/>
          <w:lang w:val="ru-RU"/>
        </w:rPr>
        <w:t xml:space="preserve"> можуть застосовуватись додаткові санкції, наприклад, </w:t>
      </w:r>
      <w:r w:rsidR="00747100">
        <w:rPr>
          <w:color w:val="231F20"/>
          <w:sz w:val="20"/>
          <w:lang w:val="ru-RU"/>
        </w:rPr>
        <w:t xml:space="preserve">дискваліфікація стадіону, проведення матчу без </w:t>
      </w:r>
      <w:r w:rsidR="008C64FB">
        <w:rPr>
          <w:color w:val="231F20"/>
          <w:sz w:val="20"/>
          <w:lang w:val="ru-RU"/>
        </w:rPr>
        <w:t>вболівальників</w:t>
      </w:r>
      <w:r w:rsidR="00747100">
        <w:rPr>
          <w:color w:val="231F20"/>
          <w:sz w:val="20"/>
          <w:lang w:val="ru-RU"/>
        </w:rPr>
        <w:t xml:space="preserve"> або з частково закритими трибунами (секторами)</w:t>
      </w:r>
      <w:r w:rsidRPr="000006BD">
        <w:rPr>
          <w:color w:val="231F20"/>
          <w:sz w:val="20"/>
          <w:lang w:val="ru-RU"/>
        </w:rPr>
        <w:t xml:space="preserve"> заборона проведення матчу, зняття очок або відсторонення від</w:t>
      </w:r>
      <w:r w:rsidRPr="000006BD">
        <w:rPr>
          <w:color w:val="231F20"/>
          <w:spacing w:val="-1"/>
          <w:sz w:val="20"/>
          <w:lang w:val="ru-RU"/>
        </w:rPr>
        <w:t xml:space="preserve"> </w:t>
      </w:r>
      <w:r w:rsidRPr="000006BD">
        <w:rPr>
          <w:color w:val="231F20"/>
          <w:sz w:val="20"/>
          <w:lang w:val="ru-RU"/>
        </w:rPr>
        <w:t>змагань.</w:t>
      </w:r>
    </w:p>
    <w:p w:rsidR="005A17A2" w:rsidRPr="000006BD" w:rsidRDefault="000006BD" w:rsidP="005C1671">
      <w:pPr>
        <w:pStyle w:val="a4"/>
        <w:numPr>
          <w:ilvl w:val="0"/>
          <w:numId w:val="20"/>
        </w:numPr>
        <w:tabs>
          <w:tab w:val="left" w:pos="744"/>
          <w:tab w:val="left" w:pos="745"/>
        </w:tabs>
        <w:ind w:left="744"/>
        <w:jc w:val="both"/>
        <w:rPr>
          <w:sz w:val="20"/>
          <w:lang w:val="ru-RU"/>
        </w:rPr>
      </w:pPr>
      <w:r w:rsidRPr="000006BD">
        <w:rPr>
          <w:color w:val="231F20"/>
          <w:sz w:val="20"/>
          <w:lang w:val="ru-RU"/>
        </w:rPr>
        <w:t>Глядачам, які порушують положення пункту 1 цієї статті, забороняється відвідувати матчі на стадіонах протягом не менше 2 (двох)</w:t>
      </w:r>
      <w:r w:rsidRPr="000006BD">
        <w:rPr>
          <w:color w:val="231F20"/>
          <w:spacing w:val="-1"/>
          <w:sz w:val="20"/>
          <w:lang w:val="ru-RU"/>
        </w:rPr>
        <w:t xml:space="preserve"> </w:t>
      </w:r>
      <w:r w:rsidRPr="000006BD">
        <w:rPr>
          <w:color w:val="231F20"/>
          <w:sz w:val="20"/>
          <w:lang w:val="ru-RU"/>
        </w:rPr>
        <w:t>років.</w:t>
      </w:r>
    </w:p>
    <w:p w:rsidR="005A17A2" w:rsidRPr="000006BD" w:rsidRDefault="000006BD" w:rsidP="00D84E27">
      <w:pPr>
        <w:pStyle w:val="Heading2"/>
        <w:spacing w:before="159" w:line="220" w:lineRule="exact"/>
        <w:ind w:left="684" w:right="0"/>
        <w:rPr>
          <w:lang w:val="ru-RU"/>
        </w:rPr>
      </w:pPr>
      <w:r>
        <w:rPr>
          <w:b w:val="0"/>
          <w:color w:val="231F20"/>
          <w:lang w:val="ru-RU"/>
        </w:rPr>
        <w:t>Стаття</w:t>
      </w:r>
      <w:r w:rsidRPr="000006BD">
        <w:rPr>
          <w:b w:val="0"/>
          <w:color w:val="231F20"/>
          <w:lang w:val="ru-RU"/>
        </w:rPr>
        <w:t xml:space="preserve"> </w:t>
      </w:r>
      <w:r w:rsidR="00A12AFF">
        <w:rPr>
          <w:b w:val="0"/>
          <w:color w:val="231F20"/>
          <w:lang w:val="ru-RU"/>
        </w:rPr>
        <w:t>2</w:t>
      </w:r>
      <w:r w:rsidR="00455310">
        <w:rPr>
          <w:b w:val="0"/>
          <w:color w:val="231F20"/>
          <w:lang w:val="ru-RU"/>
        </w:rPr>
        <w:t>6</w:t>
      </w:r>
      <w:r w:rsidRPr="000006BD">
        <w:rPr>
          <w:b w:val="0"/>
          <w:color w:val="231F20"/>
          <w:lang w:val="ru-RU"/>
        </w:rPr>
        <w:t xml:space="preserve">. </w:t>
      </w:r>
      <w:r w:rsidRPr="000006BD">
        <w:rPr>
          <w:color w:val="231F20"/>
          <w:lang w:val="ru-RU"/>
        </w:rPr>
        <w:t>Обмеження переслідування при застосуванні дисциплінарних санкцій</w:t>
      </w:r>
    </w:p>
    <w:p w:rsidR="00A12AFF" w:rsidRDefault="00A12AFF" w:rsidP="005C1671">
      <w:pPr>
        <w:pStyle w:val="StyleShap"/>
        <w:numPr>
          <w:ilvl w:val="0"/>
          <w:numId w:val="40"/>
        </w:numPr>
        <w:tabs>
          <w:tab w:val="left" w:pos="4536"/>
        </w:tabs>
        <w:spacing w:before="84"/>
        <w:jc w:val="both"/>
        <w:rPr>
          <w:rFonts w:ascii="Arial Narrow" w:hAnsi="Arial Narrow"/>
          <w:sz w:val="20"/>
          <w:szCs w:val="20"/>
        </w:rPr>
      </w:pPr>
      <w:r w:rsidRPr="00A12AFF">
        <w:rPr>
          <w:rFonts w:ascii="Arial Narrow" w:hAnsi="Arial Narrow"/>
          <w:sz w:val="20"/>
          <w:szCs w:val="20"/>
        </w:rPr>
        <w:t xml:space="preserve">Дисциплінарні санкції до юридичної і/або фізичної особи не застосовуються, якщо: </w:t>
      </w:r>
      <w:r>
        <w:rPr>
          <w:rFonts w:ascii="Arial Narrow" w:hAnsi="Arial Narrow"/>
          <w:sz w:val="20"/>
          <w:szCs w:val="20"/>
        </w:rPr>
        <w:t xml:space="preserve">1.2. </w:t>
      </w:r>
      <w:r w:rsidRPr="00A12AFF">
        <w:rPr>
          <w:rFonts w:ascii="Arial Narrow" w:hAnsi="Arial Narrow"/>
          <w:sz w:val="20"/>
          <w:szCs w:val="20"/>
        </w:rPr>
        <w:t>Минув 1 (один) рік від дати вчинення порушення до, під час та після матчу</w:t>
      </w:r>
      <w:r>
        <w:rPr>
          <w:rFonts w:ascii="Arial Narrow" w:hAnsi="Arial Narrow"/>
          <w:sz w:val="20"/>
          <w:szCs w:val="20"/>
        </w:rPr>
        <w:t>.</w:t>
      </w:r>
    </w:p>
    <w:p w:rsidR="00A12AFF" w:rsidRPr="00A12AFF" w:rsidRDefault="00A12AFF" w:rsidP="00D84E27">
      <w:pPr>
        <w:pStyle w:val="StyleShap"/>
        <w:tabs>
          <w:tab w:val="left" w:pos="4536"/>
        </w:tabs>
        <w:spacing w:before="84"/>
        <w:ind w:left="720"/>
        <w:jc w:val="both"/>
        <w:rPr>
          <w:rFonts w:ascii="Arial Narrow" w:hAnsi="Arial Narrow"/>
          <w:sz w:val="20"/>
          <w:szCs w:val="20"/>
        </w:rPr>
      </w:pPr>
      <w:r>
        <w:rPr>
          <w:rFonts w:ascii="Arial Narrow" w:hAnsi="Arial Narrow"/>
          <w:sz w:val="20"/>
          <w:szCs w:val="20"/>
        </w:rPr>
        <w:t xml:space="preserve">1.2. </w:t>
      </w:r>
      <w:r w:rsidRPr="00A12AFF">
        <w:rPr>
          <w:rFonts w:ascii="Arial Narrow" w:hAnsi="Arial Narrow"/>
          <w:sz w:val="20"/>
          <w:szCs w:val="20"/>
        </w:rPr>
        <w:t>Минуло 5 (п’ять) років від дати вчинення інших порушень.</w:t>
      </w:r>
    </w:p>
    <w:p w:rsidR="00A12AFF" w:rsidRPr="00A12AFF" w:rsidRDefault="00A12AFF" w:rsidP="00D84E27">
      <w:pPr>
        <w:pStyle w:val="StyleShap"/>
        <w:tabs>
          <w:tab w:val="left" w:pos="4536"/>
        </w:tabs>
        <w:spacing w:before="84"/>
        <w:ind w:left="720"/>
        <w:jc w:val="both"/>
        <w:rPr>
          <w:rFonts w:ascii="Arial Narrow" w:hAnsi="Arial Narrow"/>
          <w:sz w:val="20"/>
          <w:szCs w:val="20"/>
        </w:rPr>
      </w:pPr>
      <w:r>
        <w:rPr>
          <w:rFonts w:ascii="Arial Narrow" w:hAnsi="Arial Narrow"/>
          <w:sz w:val="20"/>
          <w:szCs w:val="20"/>
        </w:rPr>
        <w:t xml:space="preserve">1.3. </w:t>
      </w:r>
      <w:r w:rsidRPr="00A12AFF">
        <w:rPr>
          <w:rFonts w:ascii="Arial Narrow" w:hAnsi="Arial Narrow"/>
          <w:sz w:val="20"/>
          <w:szCs w:val="20"/>
        </w:rPr>
        <w:t>Минуло 8 (вісім) років – від дати вчинення порушення, пов'язаного із застосуванням допінгу.</w:t>
      </w:r>
    </w:p>
    <w:p w:rsidR="00A12AFF" w:rsidRPr="00A12AFF" w:rsidRDefault="00A12AFF" w:rsidP="00D84E27">
      <w:pPr>
        <w:pStyle w:val="StyleShap"/>
        <w:tabs>
          <w:tab w:val="left" w:pos="4536"/>
        </w:tabs>
        <w:spacing w:before="84"/>
        <w:ind w:left="720"/>
        <w:jc w:val="both"/>
        <w:rPr>
          <w:rFonts w:ascii="Arial Narrow" w:hAnsi="Arial Narrow"/>
          <w:sz w:val="20"/>
          <w:szCs w:val="20"/>
        </w:rPr>
      </w:pPr>
      <w:r w:rsidRPr="00A12AFF">
        <w:rPr>
          <w:rFonts w:ascii="Arial Narrow" w:hAnsi="Arial Narrow"/>
          <w:sz w:val="20"/>
          <w:szCs w:val="20"/>
        </w:rPr>
        <w:t>1.4. Минуло більше 30 (тридцяти) днів від дати, коли стало відомо про вчинене порушення, але до Органу відповідна заява не надходила.</w:t>
      </w:r>
    </w:p>
    <w:p w:rsidR="005A17A2" w:rsidRPr="00A12AFF" w:rsidRDefault="00A12AFF" w:rsidP="00D84E27">
      <w:pPr>
        <w:pStyle w:val="StyleShap"/>
        <w:tabs>
          <w:tab w:val="left" w:pos="4536"/>
        </w:tabs>
        <w:spacing w:before="84"/>
        <w:ind w:left="720"/>
        <w:jc w:val="both"/>
        <w:rPr>
          <w:rFonts w:ascii="Arial Narrow" w:hAnsi="Arial Narrow"/>
          <w:sz w:val="20"/>
          <w:szCs w:val="20"/>
        </w:rPr>
      </w:pPr>
      <w:r w:rsidRPr="00A12AFF">
        <w:rPr>
          <w:rFonts w:ascii="Arial Narrow" w:hAnsi="Arial Narrow"/>
          <w:sz w:val="20"/>
          <w:szCs w:val="20"/>
        </w:rPr>
        <w:t>1.5. Особа вже притягнута до відповідальності за це порушення.</w:t>
      </w:r>
    </w:p>
    <w:p w:rsidR="005A17A2" w:rsidRPr="00A12AFF" w:rsidRDefault="000006BD" w:rsidP="005C1671">
      <w:pPr>
        <w:pStyle w:val="a4"/>
        <w:numPr>
          <w:ilvl w:val="0"/>
          <w:numId w:val="40"/>
        </w:numPr>
        <w:tabs>
          <w:tab w:val="left" w:pos="684"/>
          <w:tab w:val="left" w:pos="685"/>
        </w:tabs>
        <w:spacing w:before="76"/>
        <w:rPr>
          <w:sz w:val="20"/>
          <w:lang w:val="uk-UA"/>
        </w:rPr>
      </w:pPr>
      <w:r w:rsidRPr="00A12AFF">
        <w:rPr>
          <w:color w:val="231F20"/>
          <w:sz w:val="20"/>
          <w:lang w:val="uk-UA"/>
        </w:rPr>
        <w:t>Переслідування за корупцію</w:t>
      </w:r>
      <w:r w:rsidR="00A12AFF" w:rsidRPr="00A12AFF">
        <w:rPr>
          <w:color w:val="231F20"/>
          <w:sz w:val="20"/>
          <w:lang w:val="uk-UA"/>
        </w:rPr>
        <w:t xml:space="preserve"> та маніпулювання результатами матчу</w:t>
      </w:r>
      <w:r w:rsidRPr="00A12AFF">
        <w:rPr>
          <w:color w:val="231F20"/>
          <w:sz w:val="20"/>
          <w:lang w:val="uk-UA"/>
        </w:rPr>
        <w:t xml:space="preserve"> не має періоду</w:t>
      </w:r>
      <w:r w:rsidRPr="00A12AFF">
        <w:rPr>
          <w:color w:val="231F20"/>
          <w:spacing w:val="-1"/>
          <w:sz w:val="20"/>
          <w:lang w:val="uk-UA"/>
        </w:rPr>
        <w:t xml:space="preserve"> </w:t>
      </w:r>
      <w:r w:rsidRPr="00A12AFF">
        <w:rPr>
          <w:color w:val="231F20"/>
          <w:sz w:val="20"/>
          <w:lang w:val="uk-UA"/>
        </w:rPr>
        <w:t>обмеження.</w:t>
      </w:r>
    </w:p>
    <w:p w:rsidR="005A17A2" w:rsidRPr="00A12AFF" w:rsidRDefault="000006BD" w:rsidP="005C1671">
      <w:pPr>
        <w:pStyle w:val="a4"/>
        <w:numPr>
          <w:ilvl w:val="0"/>
          <w:numId w:val="40"/>
        </w:numPr>
        <w:tabs>
          <w:tab w:val="left" w:pos="684"/>
          <w:tab w:val="left" w:pos="685"/>
        </w:tabs>
        <w:spacing w:before="75" w:line="240" w:lineRule="auto"/>
        <w:rPr>
          <w:sz w:val="20"/>
          <w:lang w:val="uk-UA"/>
        </w:rPr>
      </w:pPr>
      <w:r w:rsidRPr="00A12AFF">
        <w:rPr>
          <w:color w:val="231F20"/>
          <w:sz w:val="20"/>
          <w:lang w:val="uk-UA"/>
        </w:rPr>
        <w:t>Дисциплінарна санкція вважається погашеною,</w:t>
      </w:r>
      <w:r w:rsidRPr="00A12AFF">
        <w:rPr>
          <w:color w:val="231F20"/>
          <w:spacing w:val="-1"/>
          <w:sz w:val="20"/>
          <w:lang w:val="uk-UA"/>
        </w:rPr>
        <w:t xml:space="preserve"> </w:t>
      </w:r>
      <w:r w:rsidRPr="00A12AFF">
        <w:rPr>
          <w:color w:val="231F20"/>
          <w:sz w:val="20"/>
          <w:lang w:val="uk-UA"/>
        </w:rPr>
        <w:t>якщо:</w:t>
      </w:r>
    </w:p>
    <w:p w:rsidR="00A12AFF" w:rsidRPr="00A12AFF" w:rsidRDefault="000006BD" w:rsidP="005C1671">
      <w:pPr>
        <w:pStyle w:val="a4"/>
        <w:numPr>
          <w:ilvl w:val="1"/>
          <w:numId w:val="40"/>
        </w:numPr>
        <w:tabs>
          <w:tab w:val="left" w:pos="1307"/>
          <w:tab w:val="left" w:pos="1308"/>
        </w:tabs>
        <w:spacing w:before="86"/>
        <w:jc w:val="both"/>
        <w:rPr>
          <w:sz w:val="20"/>
          <w:lang w:val="uk-UA"/>
        </w:rPr>
      </w:pPr>
      <w:r w:rsidRPr="00A12AFF">
        <w:rPr>
          <w:color w:val="231F20"/>
          <w:sz w:val="20"/>
          <w:lang w:val="uk-UA"/>
        </w:rPr>
        <w:t>Юридичні і/або фізичні особи повністю відбули призначене покарання за порушення, або дія дисциплінарної санкції</w:t>
      </w:r>
      <w:r w:rsidRPr="00A12AFF">
        <w:rPr>
          <w:color w:val="231F20"/>
          <w:spacing w:val="-1"/>
          <w:sz w:val="20"/>
          <w:lang w:val="uk-UA"/>
        </w:rPr>
        <w:t xml:space="preserve"> </w:t>
      </w:r>
      <w:r w:rsidRPr="00A12AFF">
        <w:rPr>
          <w:color w:val="231F20"/>
          <w:sz w:val="20"/>
          <w:lang w:val="uk-UA"/>
        </w:rPr>
        <w:t>припинена.</w:t>
      </w:r>
    </w:p>
    <w:p w:rsidR="005A17A2" w:rsidRPr="00A12AFF" w:rsidRDefault="000006BD" w:rsidP="005C1671">
      <w:pPr>
        <w:pStyle w:val="a4"/>
        <w:numPr>
          <w:ilvl w:val="1"/>
          <w:numId w:val="40"/>
        </w:numPr>
        <w:tabs>
          <w:tab w:val="left" w:pos="1307"/>
          <w:tab w:val="left" w:pos="1308"/>
        </w:tabs>
        <w:spacing w:before="86"/>
        <w:jc w:val="both"/>
        <w:rPr>
          <w:sz w:val="20"/>
          <w:lang w:val="uk-UA"/>
        </w:rPr>
      </w:pPr>
      <w:r w:rsidRPr="00A12AFF">
        <w:rPr>
          <w:color w:val="231F20"/>
          <w:sz w:val="20"/>
          <w:lang w:val="ru-RU"/>
        </w:rPr>
        <w:t>Закінчився сезон, в якому вони були покарані, якщо дисциплінарна санкція або рішення відповідного органу не встановлює інше.</w:t>
      </w:r>
    </w:p>
    <w:p w:rsidR="005A17A2" w:rsidRPr="00941CD9" w:rsidRDefault="000006BD" w:rsidP="005C1671">
      <w:pPr>
        <w:pStyle w:val="a4"/>
        <w:numPr>
          <w:ilvl w:val="0"/>
          <w:numId w:val="40"/>
        </w:numPr>
        <w:tabs>
          <w:tab w:val="left" w:pos="684"/>
          <w:tab w:val="left" w:pos="685"/>
        </w:tabs>
        <w:jc w:val="both"/>
        <w:rPr>
          <w:sz w:val="20"/>
          <w:lang w:val="uk-UA"/>
        </w:rPr>
      </w:pPr>
      <w:r w:rsidRPr="00941CD9">
        <w:rPr>
          <w:color w:val="231F20"/>
          <w:sz w:val="20"/>
          <w:lang w:val="uk-UA"/>
        </w:rPr>
        <w:t>Період обмеження припиняється, якщо Орган відкриває провадження у справі до його</w:t>
      </w:r>
      <w:r w:rsidRPr="00941CD9">
        <w:rPr>
          <w:color w:val="231F20"/>
          <w:spacing w:val="-1"/>
          <w:sz w:val="20"/>
          <w:lang w:val="uk-UA"/>
        </w:rPr>
        <w:t xml:space="preserve"> </w:t>
      </w:r>
      <w:r w:rsidRPr="00941CD9">
        <w:rPr>
          <w:color w:val="231F20"/>
          <w:sz w:val="20"/>
          <w:lang w:val="uk-UA"/>
        </w:rPr>
        <w:t>закінчення.</w:t>
      </w:r>
    </w:p>
    <w:p w:rsidR="005A17A2" w:rsidRDefault="000006BD" w:rsidP="00D84E27">
      <w:pPr>
        <w:spacing w:before="147"/>
        <w:ind w:left="684"/>
        <w:rPr>
          <w:b/>
          <w:sz w:val="20"/>
        </w:rPr>
      </w:pPr>
      <w:r>
        <w:rPr>
          <w:color w:val="231F20"/>
          <w:sz w:val="20"/>
        </w:rPr>
        <w:t xml:space="preserve">Стаття </w:t>
      </w:r>
      <w:r w:rsidR="00A12AFF">
        <w:rPr>
          <w:color w:val="231F20"/>
          <w:sz w:val="20"/>
          <w:lang w:val="uk-UA"/>
        </w:rPr>
        <w:t>2</w:t>
      </w:r>
      <w:r w:rsidR="00455310">
        <w:rPr>
          <w:color w:val="231F20"/>
          <w:sz w:val="20"/>
          <w:lang w:val="uk-UA"/>
        </w:rPr>
        <w:t>7</w:t>
      </w:r>
      <w:r>
        <w:rPr>
          <w:color w:val="231F20"/>
          <w:sz w:val="20"/>
        </w:rPr>
        <w:t xml:space="preserve">.  </w:t>
      </w:r>
      <w:r>
        <w:rPr>
          <w:b/>
          <w:color w:val="231F20"/>
          <w:sz w:val="20"/>
        </w:rPr>
        <w:t>Часткове скасування санкції</w:t>
      </w:r>
    </w:p>
    <w:p w:rsidR="007E50A2" w:rsidRPr="007E50A2" w:rsidRDefault="000006BD" w:rsidP="007E50A2">
      <w:pPr>
        <w:pStyle w:val="a4"/>
        <w:numPr>
          <w:ilvl w:val="0"/>
          <w:numId w:val="18"/>
        </w:numPr>
        <w:tabs>
          <w:tab w:val="left" w:pos="684"/>
          <w:tab w:val="left" w:pos="685"/>
        </w:tabs>
        <w:spacing w:before="86"/>
        <w:jc w:val="both"/>
        <w:rPr>
          <w:sz w:val="20"/>
          <w:lang w:val="ru-RU"/>
        </w:rPr>
      </w:pPr>
      <w:r w:rsidRPr="000006BD">
        <w:rPr>
          <w:color w:val="231F20"/>
          <w:sz w:val="20"/>
          <w:lang w:val="ru-RU"/>
        </w:rPr>
        <w:t>Орган, що накладає дисциплінарну санкцію, може розглянути можливість її часткового</w:t>
      </w:r>
      <w:r w:rsidRPr="000006BD">
        <w:rPr>
          <w:color w:val="231F20"/>
          <w:spacing w:val="-1"/>
          <w:sz w:val="20"/>
          <w:lang w:val="ru-RU"/>
        </w:rPr>
        <w:t xml:space="preserve"> </w:t>
      </w:r>
      <w:r w:rsidRPr="000006BD">
        <w:rPr>
          <w:color w:val="231F20"/>
          <w:sz w:val="20"/>
          <w:lang w:val="ru-RU"/>
        </w:rPr>
        <w:t>скасування.</w:t>
      </w:r>
    </w:p>
    <w:p w:rsidR="005A17A2" w:rsidRPr="007E50A2" w:rsidRDefault="000006BD" w:rsidP="007E50A2">
      <w:pPr>
        <w:pStyle w:val="a4"/>
        <w:numPr>
          <w:ilvl w:val="0"/>
          <w:numId w:val="18"/>
        </w:numPr>
        <w:tabs>
          <w:tab w:val="left" w:pos="684"/>
          <w:tab w:val="left" w:pos="685"/>
        </w:tabs>
        <w:spacing w:before="86"/>
        <w:jc w:val="both"/>
        <w:rPr>
          <w:sz w:val="20"/>
          <w:lang w:val="ru-RU"/>
        </w:rPr>
      </w:pPr>
      <w:r w:rsidRPr="007E50A2">
        <w:rPr>
          <w:color w:val="231F20"/>
          <w:sz w:val="20"/>
          <w:lang w:val="ru-RU"/>
        </w:rPr>
        <w:t>Часткове скасування можливе, якщо тривалість дисциплінарної санкції не перевищує 6 (шість) матчів або 6 (шість) місяців, якщо є зафіксовані конкретні позитивні дані про особу, до якої застосовано дисциплінарну</w:t>
      </w:r>
      <w:r w:rsidRPr="007E50A2">
        <w:rPr>
          <w:color w:val="231F20"/>
          <w:spacing w:val="-1"/>
          <w:sz w:val="20"/>
          <w:lang w:val="ru-RU"/>
        </w:rPr>
        <w:t xml:space="preserve"> </w:t>
      </w:r>
      <w:r w:rsidRPr="007E50A2">
        <w:rPr>
          <w:color w:val="231F20"/>
          <w:sz w:val="20"/>
          <w:lang w:val="ru-RU"/>
        </w:rPr>
        <w:t>санкцію.</w:t>
      </w:r>
    </w:p>
    <w:p w:rsidR="005A17A2" w:rsidRPr="000006BD" w:rsidRDefault="000006BD" w:rsidP="005C1671">
      <w:pPr>
        <w:pStyle w:val="a4"/>
        <w:numPr>
          <w:ilvl w:val="0"/>
          <w:numId w:val="18"/>
        </w:numPr>
        <w:tabs>
          <w:tab w:val="left" w:pos="684"/>
          <w:tab w:val="left" w:pos="685"/>
        </w:tabs>
        <w:spacing w:before="88"/>
        <w:jc w:val="both"/>
        <w:rPr>
          <w:sz w:val="20"/>
          <w:lang w:val="ru-RU"/>
        </w:rPr>
      </w:pPr>
      <w:r w:rsidRPr="000006BD">
        <w:rPr>
          <w:color w:val="231F20"/>
          <w:sz w:val="20"/>
          <w:lang w:val="ru-RU"/>
        </w:rPr>
        <w:t>Дисциплінарна санкція не може скасовуватися більше, ніж на половину розміру, встановленого Правилами</w:t>
      </w:r>
      <w:r w:rsidR="00A12AFF">
        <w:rPr>
          <w:color w:val="231F20"/>
          <w:sz w:val="20"/>
          <w:lang w:val="ru-RU"/>
        </w:rPr>
        <w:t>.</w:t>
      </w:r>
    </w:p>
    <w:p w:rsidR="00A12AFF" w:rsidRPr="00A12AFF" w:rsidRDefault="000006BD" w:rsidP="005C1671">
      <w:pPr>
        <w:pStyle w:val="a4"/>
        <w:numPr>
          <w:ilvl w:val="0"/>
          <w:numId w:val="18"/>
        </w:numPr>
        <w:tabs>
          <w:tab w:val="left" w:pos="684"/>
          <w:tab w:val="left" w:pos="685"/>
        </w:tabs>
        <w:jc w:val="both"/>
        <w:rPr>
          <w:sz w:val="20"/>
          <w:lang w:val="ru-RU"/>
        </w:rPr>
      </w:pPr>
      <w:r w:rsidRPr="000006BD">
        <w:rPr>
          <w:color w:val="231F20"/>
          <w:sz w:val="20"/>
          <w:lang w:val="ru-RU"/>
        </w:rPr>
        <w:t>Якщо особа, до якої застосовано дисциплінарну санкцію з урахуванням скасування, здійснить ще одне порушення протягом установленого строку виконання дисциплінарної санкції, скасування автоматично анулюється і вступає в дію встановлена Правилами санкція. Ця дисциплінарна санкція додається до санкції, застосованої за нове</w:t>
      </w:r>
      <w:r w:rsidRPr="000006BD">
        <w:rPr>
          <w:color w:val="231F20"/>
          <w:spacing w:val="-1"/>
          <w:sz w:val="20"/>
          <w:lang w:val="ru-RU"/>
        </w:rPr>
        <w:t xml:space="preserve"> </w:t>
      </w:r>
      <w:r w:rsidRPr="000006BD">
        <w:rPr>
          <w:color w:val="231F20"/>
          <w:sz w:val="20"/>
          <w:lang w:val="ru-RU"/>
        </w:rPr>
        <w:t>порушення.</w:t>
      </w:r>
    </w:p>
    <w:p w:rsidR="005A17A2" w:rsidRPr="005D2209" w:rsidRDefault="000006BD" w:rsidP="005C1671">
      <w:pPr>
        <w:pStyle w:val="a4"/>
        <w:numPr>
          <w:ilvl w:val="0"/>
          <w:numId w:val="18"/>
        </w:numPr>
        <w:tabs>
          <w:tab w:val="left" w:pos="684"/>
          <w:tab w:val="left" w:pos="685"/>
        </w:tabs>
        <w:jc w:val="both"/>
        <w:rPr>
          <w:lang w:val="ru-RU"/>
        </w:rPr>
      </w:pPr>
      <w:r w:rsidRPr="005D2209">
        <w:rPr>
          <w:color w:val="231F20"/>
          <w:sz w:val="20"/>
          <w:szCs w:val="20"/>
          <w:lang w:val="ru-RU"/>
        </w:rPr>
        <w:lastRenderedPageBreak/>
        <w:t>Дисциплінарні санкції, визначені в Правилах, є стандартними. Під час прийняття рішення щодо застосування конкретної санкції та її</w:t>
      </w:r>
      <w:r w:rsidRPr="005D2209">
        <w:rPr>
          <w:color w:val="231F20"/>
          <w:spacing w:val="-1"/>
          <w:sz w:val="20"/>
          <w:szCs w:val="20"/>
          <w:lang w:val="ru-RU"/>
        </w:rPr>
        <w:t xml:space="preserve"> </w:t>
      </w:r>
      <w:r w:rsidRPr="005D2209">
        <w:rPr>
          <w:color w:val="231F20"/>
          <w:sz w:val="20"/>
          <w:szCs w:val="20"/>
          <w:lang w:val="ru-RU"/>
        </w:rPr>
        <w:t>розміру,</w:t>
      </w:r>
      <w:r w:rsidR="00A12AFF" w:rsidRPr="005D2209">
        <w:rPr>
          <w:color w:val="231F20"/>
          <w:sz w:val="20"/>
          <w:szCs w:val="20"/>
          <w:lang w:val="ru-RU"/>
        </w:rPr>
        <w:t xml:space="preserve"> </w:t>
      </w:r>
      <w:r w:rsidRPr="005D2209">
        <w:rPr>
          <w:color w:val="231F20"/>
          <w:sz w:val="20"/>
          <w:szCs w:val="20"/>
          <w:lang w:val="ru-RU"/>
        </w:rPr>
        <w:t>Орган може врахувати пом’якшуючі або обтяжуючі обставини та відповідно зменшити/збільшити санкцію, але не більше,</w:t>
      </w:r>
      <w:r w:rsidR="00197926">
        <w:rPr>
          <w:color w:val="231F20"/>
          <w:sz w:val="20"/>
          <w:szCs w:val="20"/>
          <w:lang w:val="ru-RU"/>
        </w:rPr>
        <w:t xml:space="preserve"> ніж на половину від </w:t>
      </w:r>
      <w:r w:rsidRPr="005D2209">
        <w:rPr>
          <w:color w:val="231F20"/>
          <w:sz w:val="20"/>
          <w:szCs w:val="20"/>
          <w:lang w:val="ru-RU"/>
        </w:rPr>
        <w:t xml:space="preserve">передбаченої за конкретне порушення. </w:t>
      </w:r>
    </w:p>
    <w:p w:rsidR="005A17A2" w:rsidRPr="000006BD" w:rsidRDefault="000006BD" w:rsidP="00D84E27">
      <w:pPr>
        <w:spacing w:before="147"/>
        <w:ind w:left="744"/>
        <w:rPr>
          <w:b/>
          <w:sz w:val="20"/>
          <w:lang w:val="ru-RU"/>
        </w:rPr>
      </w:pPr>
      <w:r>
        <w:rPr>
          <w:color w:val="231F20"/>
          <w:sz w:val="20"/>
          <w:lang w:val="ru-RU"/>
        </w:rPr>
        <w:t>Стаття</w:t>
      </w:r>
      <w:r w:rsidRPr="000006BD">
        <w:rPr>
          <w:color w:val="231F20"/>
          <w:sz w:val="20"/>
          <w:lang w:val="ru-RU"/>
        </w:rPr>
        <w:t xml:space="preserve"> </w:t>
      </w:r>
      <w:r w:rsidR="005D2209">
        <w:rPr>
          <w:color w:val="231F20"/>
          <w:sz w:val="20"/>
          <w:lang w:val="ru-RU"/>
        </w:rPr>
        <w:t>2</w:t>
      </w:r>
      <w:r w:rsidR="00455310">
        <w:rPr>
          <w:color w:val="231F20"/>
          <w:sz w:val="20"/>
          <w:lang w:val="ru-RU"/>
        </w:rPr>
        <w:t>8</w:t>
      </w:r>
      <w:r w:rsidRPr="000006BD">
        <w:rPr>
          <w:color w:val="231F20"/>
          <w:sz w:val="20"/>
          <w:lang w:val="ru-RU"/>
        </w:rPr>
        <w:t xml:space="preserve">. </w:t>
      </w:r>
      <w:r w:rsidRPr="000006BD">
        <w:rPr>
          <w:b/>
          <w:color w:val="231F20"/>
          <w:sz w:val="20"/>
          <w:lang w:val="ru-RU"/>
        </w:rPr>
        <w:t>Сукупність порушень</w:t>
      </w:r>
    </w:p>
    <w:p w:rsidR="005A17A2" w:rsidRPr="000006BD" w:rsidRDefault="000006BD" w:rsidP="00D84E27">
      <w:pPr>
        <w:pStyle w:val="a3"/>
        <w:spacing w:before="86" w:line="220" w:lineRule="exact"/>
        <w:ind w:left="744"/>
        <w:jc w:val="both"/>
        <w:rPr>
          <w:lang w:val="ru-RU"/>
        </w:rPr>
      </w:pPr>
      <w:r w:rsidRPr="000006BD">
        <w:rPr>
          <w:color w:val="231F20"/>
          <w:lang w:val="ru-RU"/>
        </w:rPr>
        <w:t>Якщо однією особою вчинено декілька порушень, за які передбачено застосування дисциплінарних санкцій, Орган застосовує дисциплінарну санкцію, передбачену за більш серйозне порушення.</w:t>
      </w:r>
    </w:p>
    <w:p w:rsidR="005A17A2" w:rsidRPr="000006BD" w:rsidRDefault="005A17A2" w:rsidP="00D84E27">
      <w:pPr>
        <w:pStyle w:val="a3"/>
        <w:rPr>
          <w:lang w:val="ru-RU"/>
        </w:rPr>
      </w:pPr>
    </w:p>
    <w:p w:rsidR="005A17A2" w:rsidRPr="000006BD" w:rsidRDefault="000006BD" w:rsidP="00D84E27">
      <w:pPr>
        <w:spacing w:before="147"/>
        <w:ind w:left="744"/>
        <w:rPr>
          <w:b/>
          <w:sz w:val="20"/>
          <w:lang w:val="ru-RU"/>
        </w:rPr>
      </w:pPr>
      <w:r>
        <w:rPr>
          <w:color w:val="231F20"/>
          <w:sz w:val="20"/>
          <w:lang w:val="ru-RU"/>
        </w:rPr>
        <w:t>Стаття</w:t>
      </w:r>
      <w:r w:rsidRPr="000006BD">
        <w:rPr>
          <w:color w:val="231F20"/>
          <w:sz w:val="20"/>
          <w:lang w:val="ru-RU"/>
        </w:rPr>
        <w:t xml:space="preserve"> </w:t>
      </w:r>
      <w:r w:rsidR="00455310">
        <w:rPr>
          <w:color w:val="231F20"/>
          <w:sz w:val="20"/>
          <w:lang w:val="ru-RU"/>
        </w:rPr>
        <w:t>29</w:t>
      </w:r>
      <w:r w:rsidRPr="000006BD">
        <w:rPr>
          <w:color w:val="231F20"/>
          <w:sz w:val="20"/>
          <w:lang w:val="ru-RU"/>
        </w:rPr>
        <w:t xml:space="preserve">.  </w:t>
      </w:r>
      <w:r w:rsidRPr="000006BD">
        <w:rPr>
          <w:b/>
          <w:color w:val="231F20"/>
          <w:sz w:val="20"/>
          <w:lang w:val="ru-RU"/>
        </w:rPr>
        <w:t>Вирішення спірних питань і конфліктів</w:t>
      </w:r>
    </w:p>
    <w:p w:rsidR="007E50A2" w:rsidRPr="007E50A2" w:rsidRDefault="000006BD" w:rsidP="007E50A2">
      <w:pPr>
        <w:pStyle w:val="a4"/>
        <w:numPr>
          <w:ilvl w:val="0"/>
          <w:numId w:val="17"/>
        </w:numPr>
        <w:spacing w:before="86"/>
        <w:jc w:val="both"/>
        <w:rPr>
          <w:sz w:val="20"/>
          <w:lang w:val="ru-RU"/>
        </w:rPr>
      </w:pPr>
      <w:r w:rsidRPr="000006BD">
        <w:rPr>
          <w:color w:val="231F20"/>
          <w:sz w:val="20"/>
          <w:lang w:val="ru-RU"/>
        </w:rPr>
        <w:t>Відповідно до Статуту ФФУ, статей 60, 61 Статуту УЄФА та статті 64 Статуту ФІФА для вирішення будь-</w:t>
      </w:r>
      <w:r w:rsidRPr="005D2209">
        <w:rPr>
          <w:color w:val="231F20"/>
          <w:sz w:val="20"/>
          <w:szCs w:val="20"/>
          <w:lang w:val="ru-RU"/>
        </w:rPr>
        <w:t>яких спірних питань і конфліктів, що виникають між суб’єктами футболу в межах дії Статуту або</w:t>
      </w:r>
      <w:r w:rsidRPr="005D2209">
        <w:rPr>
          <w:color w:val="231F20"/>
          <w:spacing w:val="-2"/>
          <w:sz w:val="20"/>
          <w:szCs w:val="20"/>
          <w:lang w:val="ru-RU"/>
        </w:rPr>
        <w:t xml:space="preserve"> </w:t>
      </w:r>
      <w:r w:rsidRPr="005D2209">
        <w:rPr>
          <w:color w:val="231F20"/>
          <w:sz w:val="20"/>
          <w:szCs w:val="20"/>
          <w:lang w:val="ru-RU"/>
        </w:rPr>
        <w:t>регламентних</w:t>
      </w:r>
      <w:r w:rsidR="005D2209" w:rsidRPr="005D2209">
        <w:rPr>
          <w:color w:val="231F20"/>
          <w:sz w:val="20"/>
          <w:szCs w:val="20"/>
          <w:lang w:val="ru-RU"/>
        </w:rPr>
        <w:t xml:space="preserve"> </w:t>
      </w:r>
      <w:r w:rsidRPr="005D2209">
        <w:rPr>
          <w:color w:val="231F20"/>
          <w:sz w:val="20"/>
          <w:szCs w:val="20"/>
          <w:lang w:val="ru-RU"/>
        </w:rPr>
        <w:t>документів ФФУ юридичної особи, клуби, офіційні та посадові особи, тренери, футболісти повинні послідовно вичерпати всі внутрішні засоби правового захисту в межах норм статутних і регламентних документів, а також в Спортивному арбітражному суді як останній інстанції.</w:t>
      </w:r>
    </w:p>
    <w:p w:rsidR="00941CD9" w:rsidRPr="007E50A2" w:rsidRDefault="000006BD" w:rsidP="007E50A2">
      <w:pPr>
        <w:pStyle w:val="a4"/>
        <w:numPr>
          <w:ilvl w:val="0"/>
          <w:numId w:val="17"/>
        </w:numPr>
        <w:spacing w:before="86"/>
        <w:jc w:val="both"/>
        <w:rPr>
          <w:sz w:val="20"/>
          <w:lang w:val="ru-RU"/>
        </w:rPr>
      </w:pPr>
      <w:r w:rsidRPr="007E50A2">
        <w:rPr>
          <w:color w:val="231F20"/>
          <w:sz w:val="20"/>
          <w:lang w:val="ru-RU"/>
        </w:rPr>
        <w:t xml:space="preserve">У </w:t>
      </w:r>
      <w:r w:rsidRPr="007E50A2">
        <w:rPr>
          <w:color w:val="231F20"/>
          <w:sz w:val="20"/>
          <w:szCs w:val="20"/>
          <w:lang w:val="ru-RU"/>
        </w:rPr>
        <w:t>випадку подання позовних заяв до судів загальної юрисдикції для вирішення будь-яких спірних питань і конфліктів, що виникають між суб’єктами</w:t>
      </w:r>
      <w:r w:rsidRPr="007E50A2">
        <w:rPr>
          <w:color w:val="231F20"/>
          <w:spacing w:val="-2"/>
          <w:sz w:val="20"/>
          <w:szCs w:val="20"/>
          <w:lang w:val="ru-RU"/>
        </w:rPr>
        <w:t xml:space="preserve"> </w:t>
      </w:r>
      <w:r w:rsidRPr="007E50A2">
        <w:rPr>
          <w:color w:val="231F20"/>
          <w:sz w:val="20"/>
          <w:szCs w:val="20"/>
          <w:lang w:val="ru-RU"/>
        </w:rPr>
        <w:t>футболу</w:t>
      </w:r>
      <w:r w:rsidR="005D2209" w:rsidRPr="007E50A2">
        <w:rPr>
          <w:color w:val="231F20"/>
          <w:sz w:val="20"/>
          <w:szCs w:val="20"/>
          <w:lang w:val="ru-RU"/>
        </w:rPr>
        <w:t xml:space="preserve"> </w:t>
      </w:r>
      <w:r w:rsidRPr="007E50A2">
        <w:rPr>
          <w:color w:val="231F20"/>
          <w:sz w:val="20"/>
          <w:szCs w:val="20"/>
          <w:lang w:val="ru-RU"/>
        </w:rPr>
        <w:t xml:space="preserve">в межах дії Статуту або регламентних документів ФФУ без попереднього вичерпання всіх внутрішніх засобів правового захисту в межах норм статутних і регламентних документів, а також в Спортивному арбітражному суді, </w:t>
      </w:r>
      <w:r w:rsidR="005D2209" w:rsidRPr="007E50A2">
        <w:rPr>
          <w:sz w:val="20"/>
          <w:szCs w:val="20"/>
          <w:lang w:val="ru-RU"/>
        </w:rPr>
        <w:t>Орган зобов’язує  заявників відмовитися від позову шляхом подання відповідної заяви до суду загальної юрисдикції, наслідком чого повинно стати закриття провадження у справі судом загальної юрисдикції, та застосовує дисциплінарні санкції згідно з Дисциплінарними правилами ФФУ.</w:t>
      </w:r>
      <w:bookmarkStart w:id="2" w:name="_TOC_250001"/>
      <w:bookmarkEnd w:id="2"/>
    </w:p>
    <w:p w:rsidR="005A17A2" w:rsidRPr="000006BD" w:rsidRDefault="00941CD9" w:rsidP="00D84E27">
      <w:pPr>
        <w:pStyle w:val="Heading1"/>
        <w:ind w:left="1218"/>
        <w:jc w:val="center"/>
        <w:rPr>
          <w:lang w:val="ru-RU"/>
        </w:rPr>
      </w:pPr>
      <w:r>
        <w:rPr>
          <w:color w:val="262261"/>
          <w:lang w:val="uk-UA"/>
        </w:rPr>
        <w:t>Р</w:t>
      </w:r>
      <w:r w:rsidR="000006BD" w:rsidRPr="000006BD">
        <w:rPr>
          <w:color w:val="262261"/>
          <w:lang w:val="ru-RU"/>
        </w:rPr>
        <w:t xml:space="preserve">озділ </w:t>
      </w:r>
      <w:r>
        <w:rPr>
          <w:color w:val="262261"/>
        </w:rPr>
        <w:t>IV</w:t>
      </w:r>
      <w:r w:rsidR="000006BD" w:rsidRPr="000006BD">
        <w:rPr>
          <w:color w:val="262261"/>
          <w:lang w:val="ru-RU"/>
        </w:rPr>
        <w:t>. Допінг</w:t>
      </w:r>
    </w:p>
    <w:p w:rsidR="005A17A2" w:rsidRPr="000006BD" w:rsidRDefault="000006BD" w:rsidP="00D84E27">
      <w:pPr>
        <w:pStyle w:val="Heading2"/>
        <w:spacing w:before="147" w:line="240" w:lineRule="auto"/>
        <w:ind w:left="744" w:right="0"/>
        <w:rPr>
          <w:lang w:val="ru-RU"/>
        </w:rPr>
      </w:pPr>
      <w:bookmarkStart w:id="3" w:name="_TOC_250000"/>
      <w:r>
        <w:rPr>
          <w:b w:val="0"/>
          <w:color w:val="231F20"/>
          <w:lang w:val="ru-RU"/>
        </w:rPr>
        <w:t>Стаття</w:t>
      </w:r>
      <w:r w:rsidR="005D2209">
        <w:rPr>
          <w:b w:val="0"/>
          <w:color w:val="231F20"/>
          <w:lang w:val="ru-RU"/>
        </w:rPr>
        <w:t xml:space="preserve"> 3</w:t>
      </w:r>
      <w:r w:rsidR="00455310">
        <w:rPr>
          <w:b w:val="0"/>
          <w:color w:val="231F20"/>
          <w:lang w:val="ru-RU"/>
        </w:rPr>
        <w:t>0</w:t>
      </w:r>
      <w:r w:rsidRPr="000006BD">
        <w:rPr>
          <w:b w:val="0"/>
          <w:color w:val="231F20"/>
          <w:lang w:val="ru-RU"/>
        </w:rPr>
        <w:t xml:space="preserve">.  </w:t>
      </w:r>
      <w:bookmarkEnd w:id="3"/>
      <w:r w:rsidRPr="000006BD">
        <w:rPr>
          <w:color w:val="231F20"/>
          <w:lang w:val="ru-RU"/>
        </w:rPr>
        <w:t>Порушення антидопінгових правил, дисциплінарні санкції</w:t>
      </w:r>
    </w:p>
    <w:p w:rsidR="005D2209" w:rsidRPr="005D2209" w:rsidRDefault="005D2209" w:rsidP="005C1671">
      <w:pPr>
        <w:pStyle w:val="a4"/>
        <w:numPr>
          <w:ilvl w:val="0"/>
          <w:numId w:val="16"/>
        </w:numPr>
        <w:tabs>
          <w:tab w:val="left" w:pos="744"/>
          <w:tab w:val="left" w:pos="745"/>
        </w:tabs>
        <w:spacing w:before="86"/>
        <w:jc w:val="both"/>
        <w:rPr>
          <w:sz w:val="20"/>
          <w:szCs w:val="20"/>
          <w:lang w:val="ru-RU"/>
        </w:rPr>
      </w:pPr>
      <w:r w:rsidRPr="005D2209">
        <w:rPr>
          <w:rFonts w:cs="Arial"/>
          <w:sz w:val="20"/>
          <w:szCs w:val="20"/>
          <w:lang w:val="ru-RU"/>
        </w:rPr>
        <w:t>«Регламент проведення допінг-контролю у змаганнях з футболу серед команд професійних клубів України» та  Кодекс ВАДА врегульовують всі питання, пов’язані з проведенням антидопінгових заходів, та є обов’язковим для виконання</w:t>
      </w:r>
      <w:r w:rsidR="000006BD" w:rsidRPr="005D2209">
        <w:rPr>
          <w:color w:val="231F20"/>
          <w:sz w:val="20"/>
          <w:szCs w:val="20"/>
          <w:lang w:val="ru-RU"/>
        </w:rPr>
        <w:t>.</w:t>
      </w:r>
    </w:p>
    <w:p w:rsidR="005D2209" w:rsidRPr="005D2209" w:rsidRDefault="005D2209" w:rsidP="005C1671">
      <w:pPr>
        <w:pStyle w:val="a4"/>
        <w:numPr>
          <w:ilvl w:val="0"/>
          <w:numId w:val="16"/>
        </w:numPr>
        <w:tabs>
          <w:tab w:val="left" w:pos="744"/>
          <w:tab w:val="left" w:pos="745"/>
        </w:tabs>
        <w:spacing w:before="86"/>
        <w:jc w:val="both"/>
        <w:rPr>
          <w:sz w:val="20"/>
          <w:lang w:val="ru-RU"/>
        </w:rPr>
      </w:pPr>
      <w:r>
        <w:rPr>
          <w:color w:val="231F20"/>
          <w:sz w:val="20"/>
          <w:lang w:val="ru-RU"/>
        </w:rPr>
        <w:t>Всі питання притягнення до відповідальності за порушен</w:t>
      </w:r>
      <w:r w:rsidR="00941CD9">
        <w:rPr>
          <w:color w:val="231F20"/>
          <w:sz w:val="20"/>
          <w:lang w:val="ru-RU"/>
        </w:rPr>
        <w:t>ня антидопінгових правил регулюю</w:t>
      </w:r>
      <w:r>
        <w:rPr>
          <w:color w:val="231F20"/>
          <w:sz w:val="20"/>
          <w:lang w:val="ru-RU"/>
        </w:rPr>
        <w:t xml:space="preserve">ться </w:t>
      </w:r>
      <w:r w:rsidRPr="005D2209">
        <w:rPr>
          <w:rFonts w:cs="Arial"/>
          <w:sz w:val="20"/>
          <w:szCs w:val="20"/>
          <w:lang w:val="ru-RU"/>
        </w:rPr>
        <w:t>Кодекс</w:t>
      </w:r>
      <w:r>
        <w:rPr>
          <w:rFonts w:cs="Arial"/>
          <w:sz w:val="20"/>
          <w:szCs w:val="20"/>
          <w:lang w:val="ru-RU"/>
        </w:rPr>
        <w:t>ом</w:t>
      </w:r>
      <w:r w:rsidRPr="005D2209">
        <w:rPr>
          <w:rFonts w:cs="Arial"/>
          <w:sz w:val="20"/>
          <w:szCs w:val="20"/>
          <w:lang w:val="ru-RU"/>
        </w:rPr>
        <w:t xml:space="preserve"> ВАДА</w:t>
      </w:r>
      <w:r>
        <w:rPr>
          <w:rFonts w:cs="Arial"/>
          <w:sz w:val="20"/>
          <w:szCs w:val="20"/>
          <w:lang w:val="ru-RU"/>
        </w:rPr>
        <w:t>.</w:t>
      </w:r>
    </w:p>
    <w:p w:rsidR="005A17A2" w:rsidRPr="005D2209" w:rsidRDefault="000006BD" w:rsidP="005C1671">
      <w:pPr>
        <w:pStyle w:val="a4"/>
        <w:numPr>
          <w:ilvl w:val="0"/>
          <w:numId w:val="16"/>
        </w:numPr>
        <w:tabs>
          <w:tab w:val="left" w:pos="744"/>
          <w:tab w:val="left" w:pos="745"/>
        </w:tabs>
        <w:spacing w:before="86"/>
        <w:jc w:val="both"/>
        <w:rPr>
          <w:sz w:val="20"/>
          <w:lang w:val="ru-RU"/>
        </w:rPr>
      </w:pPr>
      <w:r w:rsidRPr="005D2209">
        <w:rPr>
          <w:color w:val="231F20"/>
          <w:sz w:val="20"/>
          <w:lang w:val="ru-RU"/>
        </w:rPr>
        <w:t>Виявлення в організмі футболіста забороненої речовини є порушенням антидопінгових правил і підставою для визнання його винним у використанні допінгу, якщо не буде доведено</w:t>
      </w:r>
      <w:r w:rsidRPr="005D2209">
        <w:rPr>
          <w:color w:val="231F20"/>
          <w:spacing w:val="-1"/>
          <w:sz w:val="20"/>
          <w:lang w:val="ru-RU"/>
        </w:rPr>
        <w:t xml:space="preserve"> </w:t>
      </w:r>
      <w:r w:rsidRPr="005D2209">
        <w:rPr>
          <w:color w:val="231F20"/>
          <w:sz w:val="20"/>
          <w:lang w:val="ru-RU"/>
        </w:rPr>
        <w:t>протилежне.</w:t>
      </w:r>
    </w:p>
    <w:p w:rsidR="005A17A2" w:rsidRPr="000006BD" w:rsidRDefault="000006BD" w:rsidP="005C1671">
      <w:pPr>
        <w:pStyle w:val="a4"/>
        <w:numPr>
          <w:ilvl w:val="0"/>
          <w:numId w:val="16"/>
        </w:numPr>
        <w:tabs>
          <w:tab w:val="left" w:pos="684"/>
          <w:tab w:val="left" w:pos="685"/>
        </w:tabs>
        <w:spacing w:before="88"/>
        <w:ind w:left="684"/>
        <w:jc w:val="both"/>
        <w:rPr>
          <w:sz w:val="20"/>
          <w:lang w:val="ru-RU"/>
        </w:rPr>
      </w:pPr>
      <w:r w:rsidRPr="000006BD">
        <w:rPr>
          <w:color w:val="231F20"/>
          <w:sz w:val="20"/>
          <w:lang w:val="ru-RU"/>
        </w:rPr>
        <w:t xml:space="preserve">Стосовно особи, підозрюваної в порушенні антидопінгових правил, можна надати докази про її невинуватість у визначений Всесвітнім антидопінговим агентством (ВАДА) строк, що дасть можливість скоротити або скасувати санкції під час розгляду справи. </w:t>
      </w:r>
    </w:p>
    <w:p w:rsidR="005A17A2" w:rsidRPr="000006BD" w:rsidRDefault="000006BD" w:rsidP="005C1671">
      <w:pPr>
        <w:pStyle w:val="a4"/>
        <w:numPr>
          <w:ilvl w:val="0"/>
          <w:numId w:val="16"/>
        </w:numPr>
        <w:tabs>
          <w:tab w:val="left" w:pos="684"/>
          <w:tab w:val="left" w:pos="685"/>
        </w:tabs>
        <w:spacing w:before="88"/>
        <w:ind w:left="684"/>
        <w:jc w:val="both"/>
        <w:rPr>
          <w:sz w:val="20"/>
          <w:lang w:val="ru-RU"/>
        </w:rPr>
      </w:pPr>
      <w:r w:rsidRPr="000006BD">
        <w:rPr>
          <w:color w:val="231F20"/>
          <w:sz w:val="20"/>
          <w:lang w:val="ru-RU"/>
        </w:rPr>
        <w:t>Рішення, прийняте Органом щодо використання допінгу, направляється одночасно зацікавленим сторонам і ВАДА. Таке рішення може бути оскаржено у визначений Правил</w:t>
      </w:r>
      <w:r w:rsidR="005D2209">
        <w:rPr>
          <w:color w:val="231F20"/>
          <w:sz w:val="20"/>
          <w:lang w:val="ru-RU"/>
        </w:rPr>
        <w:t>ами</w:t>
      </w:r>
      <w:r w:rsidRPr="000006BD">
        <w:rPr>
          <w:color w:val="231F20"/>
          <w:sz w:val="20"/>
          <w:lang w:val="ru-RU"/>
        </w:rPr>
        <w:t xml:space="preserve"> строк. Остаточні рішення щодо використання допінгу, </w:t>
      </w:r>
      <w:r w:rsidRPr="000006BD">
        <w:rPr>
          <w:color w:val="231F20"/>
          <w:sz w:val="20"/>
          <w:lang w:val="ru-RU"/>
        </w:rPr>
        <w:lastRenderedPageBreak/>
        <w:t>прийняті Органом, ФФУ оприлюднює протягом 30 (тридцяти) днів від дати офіційного повідомлення зацікавлених</w:t>
      </w:r>
      <w:r w:rsidRPr="000006BD">
        <w:rPr>
          <w:color w:val="231F20"/>
          <w:spacing w:val="-1"/>
          <w:sz w:val="20"/>
          <w:lang w:val="ru-RU"/>
        </w:rPr>
        <w:t xml:space="preserve"> </w:t>
      </w:r>
      <w:r w:rsidRPr="000006BD">
        <w:rPr>
          <w:color w:val="231F20"/>
          <w:sz w:val="20"/>
          <w:lang w:val="ru-RU"/>
        </w:rPr>
        <w:t>сторін.</w:t>
      </w:r>
    </w:p>
    <w:p w:rsidR="005A17A2" w:rsidRPr="000006BD" w:rsidRDefault="005A17A2" w:rsidP="00D84E27">
      <w:pPr>
        <w:pStyle w:val="a3"/>
        <w:rPr>
          <w:lang w:val="ru-RU"/>
        </w:rPr>
      </w:pPr>
    </w:p>
    <w:p w:rsidR="005A17A2" w:rsidRPr="000006BD" w:rsidRDefault="000006BD" w:rsidP="00D84E27">
      <w:pPr>
        <w:spacing w:before="147"/>
        <w:ind w:left="684"/>
        <w:rPr>
          <w:b/>
          <w:sz w:val="20"/>
          <w:lang w:val="ru-RU"/>
        </w:rPr>
      </w:pPr>
      <w:r>
        <w:rPr>
          <w:color w:val="231F20"/>
          <w:sz w:val="20"/>
          <w:lang w:val="ru-RU"/>
        </w:rPr>
        <w:t>Стаття</w:t>
      </w:r>
      <w:r w:rsidRPr="000006BD">
        <w:rPr>
          <w:color w:val="231F20"/>
          <w:sz w:val="20"/>
          <w:lang w:val="ru-RU"/>
        </w:rPr>
        <w:t xml:space="preserve"> </w:t>
      </w:r>
      <w:r w:rsidR="005D2209">
        <w:rPr>
          <w:color w:val="231F20"/>
          <w:sz w:val="20"/>
          <w:lang w:val="ru-RU"/>
        </w:rPr>
        <w:t>3</w:t>
      </w:r>
      <w:r w:rsidR="00455310">
        <w:rPr>
          <w:color w:val="231F20"/>
          <w:sz w:val="20"/>
          <w:lang w:val="ru-RU"/>
        </w:rPr>
        <w:t>1</w:t>
      </w:r>
      <w:r w:rsidRPr="000006BD">
        <w:rPr>
          <w:color w:val="231F20"/>
          <w:sz w:val="20"/>
          <w:lang w:val="ru-RU"/>
        </w:rPr>
        <w:t xml:space="preserve">. </w:t>
      </w:r>
      <w:r w:rsidRPr="000006BD">
        <w:rPr>
          <w:b/>
          <w:color w:val="231F20"/>
          <w:sz w:val="20"/>
          <w:lang w:val="ru-RU"/>
        </w:rPr>
        <w:t>Процедура допінг-контролю</w:t>
      </w:r>
    </w:p>
    <w:p w:rsidR="005A17A2" w:rsidRPr="005D2209" w:rsidRDefault="005D2209" w:rsidP="00D84E27">
      <w:pPr>
        <w:pStyle w:val="a3"/>
        <w:spacing w:before="86" w:line="220" w:lineRule="exact"/>
        <w:ind w:left="684"/>
        <w:jc w:val="both"/>
        <w:rPr>
          <w:lang w:val="ru-RU"/>
        </w:rPr>
      </w:pPr>
      <w:r w:rsidRPr="005D2209">
        <w:rPr>
          <w:rFonts w:cs="Arial"/>
          <w:lang w:val="ru-RU"/>
        </w:rPr>
        <w:t xml:space="preserve">Формальний і технічний аспекти процедури допінг-контролю повинні повністю відповідати положенням «Регламенту проведення допінг-контролю у змаганнях з футболу серед команд професійних клубів України» в контексті змагань і поза рамками змагань під егідою </w:t>
      </w:r>
      <w:r w:rsidRPr="00941CD9">
        <w:rPr>
          <w:rFonts w:cs="Arial"/>
          <w:lang w:val="ru-RU"/>
        </w:rPr>
        <w:t>ФІФА</w:t>
      </w:r>
      <w:r w:rsidR="000006BD" w:rsidRPr="005D2209">
        <w:rPr>
          <w:color w:val="231F20"/>
          <w:lang w:val="ru-RU"/>
        </w:rPr>
        <w:t>.</w:t>
      </w:r>
    </w:p>
    <w:p w:rsidR="005A17A2" w:rsidRPr="000006BD" w:rsidRDefault="005A17A2" w:rsidP="00D84E27">
      <w:pPr>
        <w:pStyle w:val="a3"/>
        <w:rPr>
          <w:lang w:val="ru-RU"/>
        </w:rPr>
      </w:pPr>
    </w:p>
    <w:p w:rsidR="005A17A2" w:rsidRPr="000006BD" w:rsidRDefault="000006BD" w:rsidP="00D84E27">
      <w:pPr>
        <w:spacing w:before="147"/>
        <w:ind w:left="684"/>
        <w:rPr>
          <w:b/>
          <w:sz w:val="20"/>
          <w:lang w:val="ru-RU"/>
        </w:rPr>
      </w:pPr>
      <w:r>
        <w:rPr>
          <w:color w:val="231F20"/>
          <w:sz w:val="20"/>
          <w:lang w:val="ru-RU"/>
        </w:rPr>
        <w:t>Стаття</w:t>
      </w:r>
      <w:r w:rsidR="005D2209">
        <w:rPr>
          <w:color w:val="231F20"/>
          <w:sz w:val="20"/>
          <w:lang w:val="ru-RU"/>
        </w:rPr>
        <w:t xml:space="preserve"> </w:t>
      </w:r>
      <w:r w:rsidR="00455310">
        <w:rPr>
          <w:color w:val="231F20"/>
          <w:sz w:val="20"/>
          <w:lang w:val="ru-RU"/>
        </w:rPr>
        <w:t>32</w:t>
      </w:r>
      <w:r w:rsidRPr="000006BD">
        <w:rPr>
          <w:color w:val="231F20"/>
          <w:sz w:val="20"/>
          <w:lang w:val="ru-RU"/>
        </w:rPr>
        <w:t xml:space="preserve">. </w:t>
      </w:r>
      <w:r w:rsidRPr="000006BD">
        <w:rPr>
          <w:b/>
          <w:color w:val="231F20"/>
          <w:sz w:val="20"/>
          <w:lang w:val="ru-RU"/>
        </w:rPr>
        <w:t>Обов’язки футболістів</w:t>
      </w:r>
    </w:p>
    <w:p w:rsidR="005A17A2" w:rsidRPr="000006BD" w:rsidRDefault="000006BD" w:rsidP="00D84E27">
      <w:pPr>
        <w:pStyle w:val="a3"/>
        <w:spacing w:before="86" w:line="220" w:lineRule="exact"/>
        <w:ind w:left="684"/>
        <w:jc w:val="both"/>
        <w:rPr>
          <w:lang w:val="ru-RU"/>
        </w:rPr>
      </w:pPr>
      <w:r w:rsidRPr="000006BD">
        <w:rPr>
          <w:color w:val="231F20"/>
          <w:lang w:val="ru-RU"/>
        </w:rPr>
        <w:t>Кожен футболіст зобов’язаний дати згоду пройти будь-які тести з допінг- контролю, що проводяться відповідними органами ФФУ, а також на взяття зразків проб з метою виявлення будь-яких заборонених речовин або встановлення факту використання будь-яких заборонених методів.</w:t>
      </w:r>
    </w:p>
    <w:p w:rsidR="005A17A2" w:rsidRPr="000006BD" w:rsidRDefault="005A17A2" w:rsidP="00D84E27">
      <w:pPr>
        <w:pStyle w:val="a3"/>
        <w:rPr>
          <w:lang w:val="ru-RU"/>
        </w:rPr>
      </w:pPr>
    </w:p>
    <w:p w:rsidR="005A17A2" w:rsidRPr="000006BD" w:rsidRDefault="005A17A2" w:rsidP="00D84E27">
      <w:pPr>
        <w:pStyle w:val="a3"/>
        <w:spacing w:before="5"/>
        <w:rPr>
          <w:sz w:val="19"/>
          <w:lang w:val="ru-RU"/>
        </w:rPr>
      </w:pPr>
    </w:p>
    <w:p w:rsidR="005A17A2" w:rsidRPr="000006BD" w:rsidRDefault="000006BD" w:rsidP="00D84E27">
      <w:pPr>
        <w:pStyle w:val="Heading2"/>
        <w:spacing w:before="87" w:line="220" w:lineRule="exact"/>
        <w:ind w:left="744" w:right="0"/>
        <w:rPr>
          <w:lang w:val="ru-RU"/>
        </w:rPr>
      </w:pPr>
      <w:r>
        <w:rPr>
          <w:b w:val="0"/>
          <w:color w:val="231F20"/>
          <w:lang w:val="ru-RU"/>
        </w:rPr>
        <w:t>Стаття</w:t>
      </w:r>
      <w:r w:rsidR="005D2209">
        <w:rPr>
          <w:b w:val="0"/>
          <w:color w:val="231F20"/>
          <w:lang w:val="ru-RU"/>
        </w:rPr>
        <w:t xml:space="preserve"> 3</w:t>
      </w:r>
      <w:r w:rsidR="00455310">
        <w:rPr>
          <w:b w:val="0"/>
          <w:color w:val="231F20"/>
          <w:lang w:val="ru-RU"/>
        </w:rPr>
        <w:t>3</w:t>
      </w:r>
      <w:r w:rsidRPr="000006BD">
        <w:rPr>
          <w:b w:val="0"/>
          <w:color w:val="231F20"/>
          <w:lang w:val="ru-RU"/>
        </w:rPr>
        <w:t xml:space="preserve">. </w:t>
      </w:r>
      <w:r w:rsidRPr="000006BD">
        <w:rPr>
          <w:color w:val="231F20"/>
          <w:lang w:val="ru-RU"/>
        </w:rPr>
        <w:t>Дисциплінарні санкції, що застосовуються державними органами у зв’язку з допінгом</w:t>
      </w:r>
    </w:p>
    <w:p w:rsidR="005A17A2" w:rsidRPr="000006BD" w:rsidRDefault="000006BD" w:rsidP="00D84E27">
      <w:pPr>
        <w:pStyle w:val="a3"/>
        <w:spacing w:before="84" w:line="220" w:lineRule="exact"/>
        <w:ind w:left="744"/>
        <w:jc w:val="both"/>
        <w:rPr>
          <w:lang w:val="ru-RU"/>
        </w:rPr>
      </w:pPr>
      <w:r w:rsidRPr="000006BD">
        <w:rPr>
          <w:color w:val="231F20"/>
          <w:lang w:val="ru-RU"/>
        </w:rPr>
        <w:t>Якщо державний орган накладає санкції за пов’язані з допінгом порушення, Органи ФФУ також зобов’язані розглянути даний випадок і прийняти рішення щодо накладення дисциплінарної санкції у відповідності до Правил.</w:t>
      </w:r>
    </w:p>
    <w:p w:rsidR="005A17A2" w:rsidRPr="000006BD" w:rsidRDefault="000006BD" w:rsidP="00D84E27">
      <w:pPr>
        <w:pStyle w:val="Heading2"/>
        <w:spacing w:before="159" w:line="220" w:lineRule="exact"/>
        <w:ind w:left="744" w:right="0"/>
        <w:rPr>
          <w:lang w:val="ru-RU"/>
        </w:rPr>
      </w:pPr>
      <w:r>
        <w:rPr>
          <w:b w:val="0"/>
          <w:color w:val="231F20"/>
          <w:lang w:val="ru-RU"/>
        </w:rPr>
        <w:t>Стаття</w:t>
      </w:r>
      <w:r w:rsidRPr="000006BD">
        <w:rPr>
          <w:b w:val="0"/>
          <w:color w:val="231F20"/>
          <w:lang w:val="ru-RU"/>
        </w:rPr>
        <w:t xml:space="preserve"> </w:t>
      </w:r>
      <w:r w:rsidR="005D2209">
        <w:rPr>
          <w:b w:val="0"/>
          <w:color w:val="231F20"/>
          <w:lang w:val="ru-RU"/>
        </w:rPr>
        <w:t>3</w:t>
      </w:r>
      <w:r w:rsidR="00455310">
        <w:rPr>
          <w:b w:val="0"/>
          <w:color w:val="231F20"/>
          <w:lang w:val="ru-RU"/>
        </w:rPr>
        <w:t>4</w:t>
      </w:r>
      <w:r w:rsidRPr="000006BD">
        <w:rPr>
          <w:b w:val="0"/>
          <w:color w:val="231F20"/>
          <w:lang w:val="ru-RU"/>
        </w:rPr>
        <w:t xml:space="preserve">. </w:t>
      </w:r>
      <w:r w:rsidRPr="000006BD">
        <w:rPr>
          <w:color w:val="231F20"/>
          <w:lang w:val="ru-RU"/>
        </w:rPr>
        <w:t>Дисциплінарні санкції міжнародних спортивних федерацій (асоціацій, союзів)</w:t>
      </w:r>
    </w:p>
    <w:p w:rsidR="005A17A2" w:rsidRPr="000006BD" w:rsidRDefault="000006BD" w:rsidP="00D84E27">
      <w:pPr>
        <w:pStyle w:val="a3"/>
        <w:spacing w:before="84" w:line="220" w:lineRule="exact"/>
        <w:ind w:left="744"/>
        <w:jc w:val="both"/>
        <w:rPr>
          <w:lang w:val="ru-RU"/>
        </w:rPr>
      </w:pPr>
      <w:r w:rsidRPr="000006BD">
        <w:rPr>
          <w:color w:val="231F20"/>
          <w:lang w:val="ru-RU"/>
        </w:rPr>
        <w:t>Санкції, застосовані ФІФА чи УЄФА або футбольною асоціацією (союзом) іншої країни, що відповідають вимогам Всесвітнього антидопінгового кодексу, повинні бути автоматично затверджені ФФУ.</w:t>
      </w:r>
    </w:p>
    <w:p w:rsidR="005A17A2" w:rsidRDefault="005A17A2" w:rsidP="00D84E27">
      <w:pPr>
        <w:spacing w:line="220" w:lineRule="exact"/>
        <w:jc w:val="both"/>
        <w:rPr>
          <w:lang w:val="ru-RU"/>
        </w:rPr>
      </w:pPr>
    </w:p>
    <w:p w:rsidR="00941CD9" w:rsidRPr="000006BD" w:rsidRDefault="00941CD9">
      <w:pPr>
        <w:spacing w:line="220" w:lineRule="exact"/>
        <w:jc w:val="both"/>
        <w:rPr>
          <w:lang w:val="ru-RU"/>
        </w:rPr>
        <w:sectPr w:rsidR="00941CD9" w:rsidRPr="000006BD">
          <w:headerReference w:type="default" r:id="rId17"/>
          <w:pgSz w:w="8400" w:h="11910"/>
          <w:pgMar w:top="0" w:right="780" w:bottom="520" w:left="620" w:header="0" w:footer="316" w:gutter="0"/>
          <w:cols w:space="720"/>
        </w:sectPr>
      </w:pPr>
    </w:p>
    <w:p w:rsidR="005A17A2" w:rsidRPr="000006BD" w:rsidRDefault="005A17A2">
      <w:pPr>
        <w:pStyle w:val="a3"/>
        <w:rPr>
          <w:lang w:val="ru-RU"/>
        </w:rPr>
      </w:pPr>
    </w:p>
    <w:p w:rsidR="005A17A2" w:rsidRPr="000006BD" w:rsidRDefault="005A17A2">
      <w:pPr>
        <w:pStyle w:val="a3"/>
        <w:rPr>
          <w:lang w:val="ru-RU"/>
        </w:rPr>
      </w:pPr>
    </w:p>
    <w:p w:rsidR="005A17A2" w:rsidRPr="000A7768" w:rsidRDefault="000006BD" w:rsidP="00D84E27">
      <w:pPr>
        <w:pStyle w:val="Heading1"/>
        <w:jc w:val="center"/>
        <w:rPr>
          <w:color w:val="002060"/>
          <w:lang w:val="ru-RU"/>
        </w:rPr>
      </w:pPr>
      <w:r w:rsidRPr="000A7768">
        <w:rPr>
          <w:color w:val="002060"/>
          <w:lang w:val="ru-RU"/>
        </w:rPr>
        <w:t xml:space="preserve">ЧАСТИНА ДРУГА. </w:t>
      </w:r>
      <w:r w:rsidR="00D84E27" w:rsidRPr="000A7768">
        <w:rPr>
          <w:color w:val="002060"/>
          <w:lang w:val="ru-RU"/>
        </w:rPr>
        <w:t>СТРУКТУР</w:t>
      </w:r>
      <w:r w:rsidR="00D84E27">
        <w:rPr>
          <w:color w:val="002060"/>
          <w:lang w:val="uk-UA"/>
        </w:rPr>
        <w:t>А</w:t>
      </w:r>
      <w:r w:rsidR="00D84E27" w:rsidRPr="000A7768">
        <w:rPr>
          <w:color w:val="002060"/>
          <w:lang w:val="ru-RU"/>
        </w:rPr>
        <w:t xml:space="preserve"> ТА ЮРИСДИКЦІЯ ОРГАНІВ. </w:t>
      </w:r>
      <w:r w:rsidRPr="000A7768">
        <w:rPr>
          <w:color w:val="002060"/>
          <w:lang w:val="ru-RU"/>
        </w:rPr>
        <w:t>ПРОЦЕДУРА ПРИТЯГНЕННЯ ДО ДИСЦИПЛІНАРНОЇ ВІДПОВІДАЛЬНОСТІ</w:t>
      </w:r>
    </w:p>
    <w:p w:rsidR="005A17A2" w:rsidRPr="000006BD" w:rsidRDefault="000006BD">
      <w:pPr>
        <w:spacing w:before="169"/>
        <w:ind w:left="735"/>
        <w:rPr>
          <w:b/>
          <w:sz w:val="24"/>
          <w:lang w:val="ru-RU"/>
        </w:rPr>
      </w:pPr>
      <w:r w:rsidRPr="000006BD">
        <w:rPr>
          <w:b/>
          <w:color w:val="262261"/>
          <w:sz w:val="24"/>
          <w:lang w:val="ru-RU"/>
        </w:rPr>
        <w:t xml:space="preserve">Розділ </w:t>
      </w:r>
      <w:r w:rsidR="00941CD9">
        <w:rPr>
          <w:b/>
          <w:color w:val="262261"/>
          <w:sz w:val="24"/>
        </w:rPr>
        <w:t>V</w:t>
      </w:r>
      <w:r w:rsidRPr="000006BD">
        <w:rPr>
          <w:b/>
          <w:color w:val="262261"/>
          <w:sz w:val="24"/>
          <w:lang w:val="ru-RU"/>
        </w:rPr>
        <w:t xml:space="preserve">. Інстанції </w:t>
      </w:r>
      <w:r w:rsidR="00C71767">
        <w:rPr>
          <w:b/>
          <w:color w:val="262261"/>
          <w:sz w:val="24"/>
          <w:lang w:val="ru-RU"/>
        </w:rPr>
        <w:t>прийняття р</w:t>
      </w:r>
      <w:r w:rsidRPr="000006BD">
        <w:rPr>
          <w:b/>
          <w:color w:val="262261"/>
          <w:sz w:val="24"/>
          <w:lang w:val="ru-RU"/>
        </w:rPr>
        <w:t>ішень</w:t>
      </w:r>
    </w:p>
    <w:p w:rsidR="005A17A2" w:rsidRPr="000006BD" w:rsidRDefault="005A17A2">
      <w:pPr>
        <w:pStyle w:val="a3"/>
        <w:spacing w:before="8"/>
        <w:rPr>
          <w:b/>
          <w:lang w:val="ru-RU"/>
        </w:rPr>
      </w:pPr>
    </w:p>
    <w:p w:rsidR="005A17A2" w:rsidRPr="00D84E27" w:rsidRDefault="00D84E27" w:rsidP="00C71767">
      <w:pPr>
        <w:ind w:left="685"/>
        <w:jc w:val="both"/>
        <w:rPr>
          <w:b/>
          <w:sz w:val="20"/>
          <w:lang w:val="ru-RU"/>
        </w:rPr>
      </w:pPr>
      <w:r>
        <w:rPr>
          <w:color w:val="231F20"/>
          <w:sz w:val="20"/>
          <w:lang w:val="ru-RU"/>
        </w:rPr>
        <w:t>Стаття 3</w:t>
      </w:r>
      <w:r w:rsidR="00455310">
        <w:rPr>
          <w:color w:val="231F20"/>
          <w:sz w:val="20"/>
          <w:lang w:val="ru-RU"/>
        </w:rPr>
        <w:t>5</w:t>
      </w:r>
      <w:r w:rsidR="000006BD" w:rsidRPr="00D84E27">
        <w:rPr>
          <w:color w:val="231F20"/>
          <w:sz w:val="20"/>
          <w:lang w:val="ru-RU"/>
        </w:rPr>
        <w:t xml:space="preserve">. </w:t>
      </w:r>
      <w:r w:rsidR="000006BD" w:rsidRPr="00D84E27">
        <w:rPr>
          <w:b/>
          <w:color w:val="231F20"/>
          <w:sz w:val="20"/>
          <w:lang w:val="ru-RU"/>
        </w:rPr>
        <w:t>Арбітр</w:t>
      </w:r>
    </w:p>
    <w:p w:rsidR="005A17A2" w:rsidRPr="000006BD" w:rsidRDefault="000006BD" w:rsidP="005C1671">
      <w:pPr>
        <w:pStyle w:val="a4"/>
        <w:numPr>
          <w:ilvl w:val="0"/>
          <w:numId w:val="15"/>
        </w:numPr>
        <w:tabs>
          <w:tab w:val="left" w:pos="684"/>
          <w:tab w:val="left" w:pos="686"/>
        </w:tabs>
        <w:spacing w:before="87"/>
        <w:jc w:val="both"/>
        <w:rPr>
          <w:sz w:val="20"/>
          <w:lang w:val="ru-RU"/>
        </w:rPr>
      </w:pPr>
      <w:r w:rsidRPr="000006BD">
        <w:rPr>
          <w:color w:val="231F20"/>
          <w:sz w:val="20"/>
          <w:lang w:val="ru-RU"/>
        </w:rPr>
        <w:t>Згідно з правилом 5 Правил гри арбітр має виключні повноваження стосовно їх застосування, тлумачення та прийняття рішень щодо</w:t>
      </w:r>
      <w:r w:rsidRPr="000006BD">
        <w:rPr>
          <w:color w:val="231F20"/>
          <w:spacing w:val="-1"/>
          <w:sz w:val="20"/>
          <w:lang w:val="ru-RU"/>
        </w:rPr>
        <w:t xml:space="preserve"> </w:t>
      </w:r>
      <w:r w:rsidRPr="000006BD">
        <w:rPr>
          <w:color w:val="231F20"/>
          <w:sz w:val="20"/>
          <w:lang w:val="ru-RU"/>
        </w:rPr>
        <w:t>порушень.</w:t>
      </w:r>
    </w:p>
    <w:p w:rsidR="005A17A2" w:rsidRPr="000006BD" w:rsidRDefault="000006BD" w:rsidP="005C1671">
      <w:pPr>
        <w:pStyle w:val="a4"/>
        <w:numPr>
          <w:ilvl w:val="0"/>
          <w:numId w:val="15"/>
        </w:numPr>
        <w:tabs>
          <w:tab w:val="left" w:pos="684"/>
          <w:tab w:val="left" w:pos="686"/>
        </w:tabs>
        <w:spacing w:before="74" w:line="240" w:lineRule="auto"/>
        <w:jc w:val="both"/>
        <w:rPr>
          <w:sz w:val="20"/>
          <w:lang w:val="ru-RU"/>
        </w:rPr>
      </w:pPr>
      <w:r w:rsidRPr="000006BD">
        <w:rPr>
          <w:color w:val="231F20"/>
          <w:sz w:val="20"/>
          <w:lang w:val="ru-RU"/>
        </w:rPr>
        <w:t>Рішення, прийняті арбітром до, під час та після матчу, є</w:t>
      </w:r>
      <w:r w:rsidRPr="000006BD">
        <w:rPr>
          <w:color w:val="231F20"/>
          <w:spacing w:val="-2"/>
          <w:sz w:val="20"/>
          <w:lang w:val="ru-RU"/>
        </w:rPr>
        <w:t xml:space="preserve"> </w:t>
      </w:r>
      <w:r w:rsidRPr="000006BD">
        <w:rPr>
          <w:color w:val="231F20"/>
          <w:sz w:val="20"/>
          <w:lang w:val="ru-RU"/>
        </w:rPr>
        <w:t>остаточними.</w:t>
      </w:r>
    </w:p>
    <w:p w:rsidR="00DE7A06" w:rsidRPr="00DE7A06" w:rsidRDefault="000006BD" w:rsidP="005C1671">
      <w:pPr>
        <w:pStyle w:val="a4"/>
        <w:numPr>
          <w:ilvl w:val="0"/>
          <w:numId w:val="15"/>
        </w:numPr>
        <w:tabs>
          <w:tab w:val="left" w:pos="684"/>
          <w:tab w:val="left" w:pos="686"/>
        </w:tabs>
        <w:spacing w:before="87"/>
        <w:ind w:hanging="566"/>
        <w:jc w:val="both"/>
        <w:rPr>
          <w:sz w:val="20"/>
        </w:rPr>
      </w:pPr>
      <w:r w:rsidRPr="000006BD">
        <w:rPr>
          <w:color w:val="231F20"/>
          <w:sz w:val="20"/>
          <w:lang w:val="ru-RU"/>
        </w:rPr>
        <w:t xml:space="preserve">Рішення щодо застосування дисциплінарних санкцій, прийняті арбітром під час матчу, є остаточними і не можуть бути переглянуті Органами за винятком випадків, передбачених статтею </w:t>
      </w:r>
      <w:r w:rsidR="002E04A4">
        <w:rPr>
          <w:color w:val="231F20"/>
          <w:sz w:val="20"/>
          <w:lang w:val="uk-UA"/>
        </w:rPr>
        <w:t>42</w:t>
      </w:r>
      <w:r>
        <w:rPr>
          <w:color w:val="231F20"/>
          <w:spacing w:val="-1"/>
          <w:sz w:val="20"/>
        </w:rPr>
        <w:t xml:space="preserve"> </w:t>
      </w:r>
      <w:r>
        <w:rPr>
          <w:color w:val="231F20"/>
          <w:sz w:val="20"/>
        </w:rPr>
        <w:t>Правил.</w:t>
      </w:r>
    </w:p>
    <w:p w:rsidR="005A17A2" w:rsidRPr="00DE7A06" w:rsidRDefault="00DE7A06" w:rsidP="005C1671">
      <w:pPr>
        <w:pStyle w:val="a4"/>
        <w:numPr>
          <w:ilvl w:val="0"/>
          <w:numId w:val="15"/>
        </w:numPr>
        <w:tabs>
          <w:tab w:val="left" w:pos="684"/>
          <w:tab w:val="left" w:pos="686"/>
        </w:tabs>
        <w:spacing w:before="87"/>
        <w:ind w:hanging="566"/>
        <w:jc w:val="both"/>
        <w:rPr>
          <w:sz w:val="20"/>
          <w:szCs w:val="20"/>
          <w:lang w:val="ru-RU"/>
        </w:rPr>
      </w:pPr>
      <w:r w:rsidRPr="00DE7A06">
        <w:rPr>
          <w:rFonts w:cs="ArialNarrow"/>
          <w:sz w:val="20"/>
          <w:szCs w:val="20"/>
          <w:lang w:val="ru-RU"/>
        </w:rPr>
        <w:t>Органи можуть розглядати тільки правові наслідки прийнятого арбітром дисциплінарного рішення у випадках, коли таке рішення спричинило явну помилку, у відповідності до ст.</w:t>
      </w:r>
      <w:r w:rsidR="002E04A4">
        <w:rPr>
          <w:rFonts w:cs="ArialNarrow"/>
          <w:sz w:val="20"/>
          <w:szCs w:val="20"/>
          <w:lang w:val="ru-RU"/>
        </w:rPr>
        <w:t>42 Правил</w:t>
      </w:r>
      <w:r w:rsidR="000006BD" w:rsidRPr="00DE7A06">
        <w:rPr>
          <w:color w:val="231F20"/>
          <w:sz w:val="20"/>
          <w:szCs w:val="20"/>
          <w:lang w:val="ru-RU"/>
        </w:rPr>
        <w:t>.</w:t>
      </w:r>
    </w:p>
    <w:p w:rsidR="005A17A2" w:rsidRPr="000006BD" w:rsidRDefault="005A17A2" w:rsidP="00C71767">
      <w:pPr>
        <w:pStyle w:val="a3"/>
        <w:jc w:val="both"/>
        <w:rPr>
          <w:lang w:val="ru-RU"/>
        </w:rPr>
      </w:pPr>
    </w:p>
    <w:p w:rsidR="005A17A2" w:rsidRPr="000006BD" w:rsidRDefault="000006BD" w:rsidP="00C71767">
      <w:pPr>
        <w:spacing w:before="150"/>
        <w:ind w:left="685"/>
        <w:jc w:val="both"/>
        <w:rPr>
          <w:b/>
          <w:sz w:val="20"/>
          <w:lang w:val="ru-RU"/>
        </w:rPr>
      </w:pPr>
      <w:r w:rsidRPr="000006BD">
        <w:rPr>
          <w:color w:val="231F20"/>
          <w:sz w:val="20"/>
          <w:lang w:val="ru-RU"/>
        </w:rPr>
        <w:t xml:space="preserve">Стаття </w:t>
      </w:r>
      <w:r w:rsidR="00D84E27">
        <w:rPr>
          <w:color w:val="231F20"/>
          <w:sz w:val="20"/>
          <w:lang w:val="ru-RU"/>
        </w:rPr>
        <w:t>3</w:t>
      </w:r>
      <w:r w:rsidR="00455310">
        <w:rPr>
          <w:color w:val="231F20"/>
          <w:sz w:val="20"/>
          <w:lang w:val="ru-RU"/>
        </w:rPr>
        <w:t>6</w:t>
      </w:r>
      <w:r w:rsidRPr="000006BD">
        <w:rPr>
          <w:color w:val="231F20"/>
          <w:sz w:val="20"/>
          <w:lang w:val="ru-RU"/>
        </w:rPr>
        <w:t xml:space="preserve">. </w:t>
      </w:r>
      <w:r w:rsidRPr="000006BD">
        <w:rPr>
          <w:b/>
          <w:color w:val="231F20"/>
          <w:sz w:val="20"/>
          <w:lang w:val="ru-RU"/>
        </w:rPr>
        <w:t>Органи здійснення футбольного правосуддя</w:t>
      </w:r>
    </w:p>
    <w:p w:rsidR="005A17A2" w:rsidRPr="000006BD" w:rsidRDefault="000006BD" w:rsidP="005C1671">
      <w:pPr>
        <w:pStyle w:val="a4"/>
        <w:numPr>
          <w:ilvl w:val="0"/>
          <w:numId w:val="14"/>
        </w:numPr>
        <w:tabs>
          <w:tab w:val="left" w:pos="684"/>
          <w:tab w:val="left" w:pos="686"/>
        </w:tabs>
        <w:spacing w:before="76" w:line="240" w:lineRule="auto"/>
        <w:ind w:hanging="564"/>
        <w:jc w:val="both"/>
        <w:rPr>
          <w:sz w:val="20"/>
          <w:lang w:val="ru-RU"/>
        </w:rPr>
      </w:pPr>
      <w:r w:rsidRPr="000006BD">
        <w:rPr>
          <w:color w:val="231F20"/>
          <w:sz w:val="20"/>
          <w:lang w:val="ru-RU"/>
        </w:rPr>
        <w:t>Органами здійснення футбольного правосуддя ФФУ</w:t>
      </w:r>
      <w:r w:rsidRPr="000006BD">
        <w:rPr>
          <w:color w:val="231F20"/>
          <w:spacing w:val="-1"/>
          <w:sz w:val="20"/>
          <w:lang w:val="ru-RU"/>
        </w:rPr>
        <w:t xml:space="preserve"> </w:t>
      </w:r>
      <w:r w:rsidRPr="000006BD">
        <w:rPr>
          <w:color w:val="231F20"/>
          <w:sz w:val="20"/>
          <w:lang w:val="ru-RU"/>
        </w:rPr>
        <w:t>є:</w:t>
      </w:r>
    </w:p>
    <w:p w:rsidR="005A17A2" w:rsidRPr="000006BD" w:rsidRDefault="000006BD" w:rsidP="005C1671">
      <w:pPr>
        <w:pStyle w:val="a4"/>
        <w:numPr>
          <w:ilvl w:val="1"/>
          <w:numId w:val="14"/>
        </w:numPr>
        <w:tabs>
          <w:tab w:val="left" w:pos="1308"/>
          <w:tab w:val="left" w:pos="1309"/>
        </w:tabs>
        <w:spacing w:before="76" w:line="240" w:lineRule="auto"/>
        <w:ind w:hanging="624"/>
        <w:jc w:val="both"/>
        <w:rPr>
          <w:sz w:val="20"/>
          <w:lang w:val="ru-RU"/>
        </w:rPr>
      </w:pPr>
      <w:r w:rsidRPr="000006BD">
        <w:rPr>
          <w:color w:val="231F20"/>
          <w:sz w:val="20"/>
          <w:lang w:val="ru-RU"/>
        </w:rPr>
        <w:t>Контрольно-дисциплінарний комітет</w:t>
      </w:r>
      <w:r w:rsidR="004C27C4">
        <w:rPr>
          <w:color w:val="231F20"/>
          <w:sz w:val="20"/>
          <w:lang w:val="ru-RU"/>
        </w:rPr>
        <w:t xml:space="preserve"> (КДК ФФУ)</w:t>
      </w:r>
      <w:r w:rsidRPr="000006BD">
        <w:rPr>
          <w:color w:val="231F20"/>
          <w:sz w:val="20"/>
          <w:lang w:val="ru-RU"/>
        </w:rPr>
        <w:t xml:space="preserve"> – орган першої</w:t>
      </w:r>
      <w:r w:rsidRPr="000006BD">
        <w:rPr>
          <w:color w:val="231F20"/>
          <w:spacing w:val="-1"/>
          <w:sz w:val="20"/>
          <w:lang w:val="ru-RU"/>
        </w:rPr>
        <w:t xml:space="preserve"> </w:t>
      </w:r>
      <w:r w:rsidRPr="000006BD">
        <w:rPr>
          <w:color w:val="231F20"/>
          <w:sz w:val="20"/>
          <w:lang w:val="ru-RU"/>
        </w:rPr>
        <w:t>інстанції;</w:t>
      </w:r>
    </w:p>
    <w:p w:rsidR="00DE7A06" w:rsidRPr="00DE7A06" w:rsidRDefault="000006BD" w:rsidP="005C1671">
      <w:pPr>
        <w:pStyle w:val="a4"/>
        <w:numPr>
          <w:ilvl w:val="1"/>
          <w:numId w:val="14"/>
        </w:numPr>
        <w:tabs>
          <w:tab w:val="left" w:pos="1308"/>
          <w:tab w:val="left" w:pos="1309"/>
        </w:tabs>
        <w:spacing w:before="76" w:line="240" w:lineRule="auto"/>
        <w:ind w:hanging="624"/>
        <w:jc w:val="both"/>
        <w:rPr>
          <w:sz w:val="20"/>
          <w:lang w:val="ru-RU"/>
        </w:rPr>
      </w:pPr>
      <w:r w:rsidRPr="000006BD">
        <w:rPr>
          <w:color w:val="231F20"/>
          <w:sz w:val="20"/>
          <w:lang w:val="ru-RU"/>
        </w:rPr>
        <w:t xml:space="preserve">Апеляційний комітет </w:t>
      </w:r>
      <w:r w:rsidR="004C27C4">
        <w:rPr>
          <w:color w:val="231F20"/>
          <w:sz w:val="20"/>
          <w:lang w:val="ru-RU"/>
        </w:rPr>
        <w:t>(АК ФФУ)</w:t>
      </w:r>
      <w:r w:rsidRPr="000006BD">
        <w:rPr>
          <w:color w:val="231F20"/>
          <w:sz w:val="20"/>
          <w:lang w:val="ru-RU"/>
        </w:rPr>
        <w:t>– орган другої</w:t>
      </w:r>
      <w:r w:rsidRPr="000006BD">
        <w:rPr>
          <w:color w:val="231F20"/>
          <w:spacing w:val="-1"/>
          <w:sz w:val="20"/>
          <w:lang w:val="ru-RU"/>
        </w:rPr>
        <w:t xml:space="preserve"> </w:t>
      </w:r>
      <w:r w:rsidRPr="000006BD">
        <w:rPr>
          <w:color w:val="231F20"/>
          <w:sz w:val="20"/>
          <w:lang w:val="ru-RU"/>
        </w:rPr>
        <w:t>інстанції.</w:t>
      </w:r>
    </w:p>
    <w:p w:rsidR="005A17A2" w:rsidRPr="00C71767" w:rsidRDefault="00DE7A06" w:rsidP="005C1671">
      <w:pPr>
        <w:pStyle w:val="a4"/>
        <w:numPr>
          <w:ilvl w:val="0"/>
          <w:numId w:val="14"/>
        </w:numPr>
        <w:tabs>
          <w:tab w:val="left" w:pos="1308"/>
          <w:tab w:val="left" w:pos="1309"/>
        </w:tabs>
        <w:spacing w:before="76"/>
        <w:jc w:val="both"/>
        <w:rPr>
          <w:sz w:val="20"/>
          <w:szCs w:val="20"/>
          <w:lang w:val="ru-RU"/>
        </w:rPr>
      </w:pPr>
      <w:r w:rsidRPr="00DE7A06">
        <w:rPr>
          <w:rFonts w:cs="Times New Roman"/>
          <w:sz w:val="20"/>
          <w:szCs w:val="20"/>
          <w:lang w:val="ru-RU"/>
        </w:rPr>
        <w:t xml:space="preserve">Дисциплінарні органи юридичних осіб – виконують делеговані ФФУ функції органів першої інстанції щодо розгляду справ, не пов’язаних </w:t>
      </w:r>
      <w:r>
        <w:rPr>
          <w:rFonts w:cs="Times New Roman"/>
          <w:sz w:val="20"/>
          <w:szCs w:val="20"/>
          <w:lang w:val="ru-RU"/>
        </w:rPr>
        <w:t xml:space="preserve">із діяльністю у </w:t>
      </w:r>
      <w:r w:rsidRPr="00DE7A06">
        <w:rPr>
          <w:rFonts w:cs="Times New Roman"/>
          <w:sz w:val="20"/>
          <w:szCs w:val="20"/>
          <w:lang w:val="ru-RU"/>
        </w:rPr>
        <w:t>професіональному футболі, та не віднесених до виключної компетенції КДК ФФУ чи Палати з вирішення спорів ФФУ.</w:t>
      </w:r>
    </w:p>
    <w:p w:rsidR="00C71767" w:rsidRPr="000006BD" w:rsidRDefault="00C71767" w:rsidP="005C1671">
      <w:pPr>
        <w:pStyle w:val="a4"/>
        <w:numPr>
          <w:ilvl w:val="0"/>
          <w:numId w:val="14"/>
        </w:numPr>
        <w:tabs>
          <w:tab w:val="left" w:pos="684"/>
          <w:tab w:val="left" w:pos="685"/>
        </w:tabs>
        <w:spacing w:before="75" w:line="240" w:lineRule="auto"/>
        <w:jc w:val="both"/>
        <w:rPr>
          <w:sz w:val="20"/>
          <w:lang w:val="ru-RU"/>
        </w:rPr>
      </w:pPr>
      <w:r w:rsidRPr="000006BD">
        <w:rPr>
          <w:color w:val="231F20"/>
          <w:sz w:val="20"/>
          <w:lang w:val="ru-RU"/>
        </w:rPr>
        <w:t>Відповідно до положень Статуту ФФУ</w:t>
      </w:r>
      <w:r w:rsidRPr="000006BD">
        <w:rPr>
          <w:color w:val="231F20"/>
          <w:spacing w:val="-1"/>
          <w:sz w:val="20"/>
          <w:lang w:val="ru-RU"/>
        </w:rPr>
        <w:t xml:space="preserve"> </w:t>
      </w:r>
      <w:r w:rsidRPr="000006BD">
        <w:rPr>
          <w:color w:val="231F20"/>
          <w:sz w:val="20"/>
          <w:lang w:val="ru-RU"/>
        </w:rPr>
        <w:t>Органи:</w:t>
      </w:r>
    </w:p>
    <w:p w:rsidR="00C71767" w:rsidRPr="00C71767" w:rsidRDefault="00C71767" w:rsidP="005C1671">
      <w:pPr>
        <w:pStyle w:val="a4"/>
        <w:numPr>
          <w:ilvl w:val="1"/>
          <w:numId w:val="14"/>
        </w:numPr>
        <w:tabs>
          <w:tab w:val="left" w:pos="1308"/>
          <w:tab w:val="left" w:pos="1309"/>
        </w:tabs>
        <w:spacing w:before="87"/>
        <w:jc w:val="both"/>
        <w:rPr>
          <w:sz w:val="20"/>
          <w:lang w:val="ru-RU"/>
        </w:rPr>
      </w:pPr>
      <w:r w:rsidRPr="000006BD">
        <w:rPr>
          <w:color w:val="231F20"/>
          <w:sz w:val="20"/>
          <w:lang w:val="ru-RU"/>
        </w:rPr>
        <w:t>Мають виключне право вирішувати внутрішні спори (окрім віднесених до компетенції Палати з вирішення спорів ФФУ) між юридичними особами, клубами, командами, футболістами, офіційними та іншими особами, які задіяні або працюють у футболі, та застосовувати дисциплінарні санкції до них за порушення норм статутних і регламентних</w:t>
      </w:r>
      <w:r w:rsidRPr="000006BD">
        <w:rPr>
          <w:color w:val="231F20"/>
          <w:spacing w:val="-1"/>
          <w:sz w:val="20"/>
          <w:lang w:val="ru-RU"/>
        </w:rPr>
        <w:t xml:space="preserve"> </w:t>
      </w:r>
      <w:r w:rsidRPr="000006BD">
        <w:rPr>
          <w:color w:val="231F20"/>
          <w:sz w:val="20"/>
          <w:lang w:val="ru-RU"/>
        </w:rPr>
        <w:t>документів.</w:t>
      </w:r>
      <w:r w:rsidRPr="00C71767">
        <w:rPr>
          <w:color w:val="231F20"/>
          <w:sz w:val="20"/>
          <w:lang w:val="ru-RU"/>
        </w:rPr>
        <w:t>.</w:t>
      </w:r>
    </w:p>
    <w:p w:rsidR="00C71767" w:rsidRPr="000006BD" w:rsidRDefault="00C71767" w:rsidP="005C1671">
      <w:pPr>
        <w:pStyle w:val="a4"/>
        <w:numPr>
          <w:ilvl w:val="1"/>
          <w:numId w:val="14"/>
        </w:numPr>
        <w:tabs>
          <w:tab w:val="left" w:pos="1308"/>
          <w:tab w:val="left" w:pos="1309"/>
        </w:tabs>
        <w:spacing w:before="85"/>
        <w:jc w:val="both"/>
        <w:rPr>
          <w:sz w:val="20"/>
          <w:lang w:val="ru-RU"/>
        </w:rPr>
      </w:pPr>
      <w:r w:rsidRPr="000006BD">
        <w:rPr>
          <w:color w:val="231F20"/>
          <w:sz w:val="20"/>
          <w:lang w:val="ru-RU"/>
        </w:rPr>
        <w:t>Встановлюють наявність або відсутність фактів, які мають юридичне значення.</w:t>
      </w:r>
    </w:p>
    <w:p w:rsidR="00C71767" w:rsidRPr="000006BD" w:rsidRDefault="00C71767" w:rsidP="005C1671">
      <w:pPr>
        <w:pStyle w:val="a4"/>
        <w:numPr>
          <w:ilvl w:val="0"/>
          <w:numId w:val="14"/>
        </w:numPr>
        <w:tabs>
          <w:tab w:val="left" w:pos="684"/>
          <w:tab w:val="left" w:pos="685"/>
        </w:tabs>
        <w:spacing w:before="81" w:line="230" w:lineRule="auto"/>
        <w:jc w:val="both"/>
        <w:rPr>
          <w:sz w:val="20"/>
          <w:lang w:val="ru-RU"/>
        </w:rPr>
      </w:pPr>
      <w:r w:rsidRPr="000006BD">
        <w:rPr>
          <w:color w:val="231F20"/>
          <w:sz w:val="20"/>
          <w:lang w:val="ru-RU"/>
        </w:rPr>
        <w:t>Органи є незалежними. Їх члени діють виключно в межах статутних і регламентних документів, законодавства та цих Правил на принципах законності та</w:t>
      </w:r>
      <w:r w:rsidRPr="000006BD">
        <w:rPr>
          <w:color w:val="231F20"/>
          <w:spacing w:val="-1"/>
          <w:sz w:val="20"/>
          <w:lang w:val="ru-RU"/>
        </w:rPr>
        <w:t xml:space="preserve"> </w:t>
      </w:r>
      <w:r w:rsidRPr="000006BD">
        <w:rPr>
          <w:color w:val="231F20"/>
          <w:sz w:val="20"/>
          <w:lang w:val="ru-RU"/>
        </w:rPr>
        <w:t>справедливості.</w:t>
      </w:r>
    </w:p>
    <w:p w:rsidR="00C71767" w:rsidRPr="000006BD" w:rsidRDefault="00C71767" w:rsidP="005C1671">
      <w:pPr>
        <w:pStyle w:val="a4"/>
        <w:numPr>
          <w:ilvl w:val="0"/>
          <w:numId w:val="14"/>
        </w:numPr>
        <w:tabs>
          <w:tab w:val="left" w:pos="684"/>
          <w:tab w:val="left" w:pos="685"/>
        </w:tabs>
        <w:spacing w:before="88"/>
        <w:jc w:val="both"/>
        <w:rPr>
          <w:sz w:val="20"/>
          <w:lang w:val="ru-RU"/>
        </w:rPr>
      </w:pPr>
      <w:r w:rsidRPr="000006BD">
        <w:rPr>
          <w:color w:val="231F20"/>
          <w:sz w:val="20"/>
          <w:lang w:val="ru-RU"/>
        </w:rPr>
        <w:t>Органи підзвітні тільки Конгресу (Конференції), який, однак, не може втручатися у здійснення правосуддя з конкретних</w:t>
      </w:r>
      <w:r w:rsidRPr="000006BD">
        <w:rPr>
          <w:color w:val="231F20"/>
          <w:spacing w:val="-1"/>
          <w:sz w:val="20"/>
          <w:lang w:val="ru-RU"/>
        </w:rPr>
        <w:t xml:space="preserve"> </w:t>
      </w:r>
      <w:r w:rsidRPr="000006BD">
        <w:rPr>
          <w:color w:val="231F20"/>
          <w:sz w:val="20"/>
          <w:lang w:val="ru-RU"/>
        </w:rPr>
        <w:t>справ.</w:t>
      </w:r>
    </w:p>
    <w:p w:rsidR="005A17A2" w:rsidRDefault="005A17A2" w:rsidP="00C71767">
      <w:pPr>
        <w:pStyle w:val="a3"/>
        <w:jc w:val="both"/>
        <w:rPr>
          <w:lang w:val="ru-RU"/>
        </w:rPr>
      </w:pPr>
    </w:p>
    <w:p w:rsidR="00C71767" w:rsidRDefault="00C71767" w:rsidP="00C71767">
      <w:pPr>
        <w:pStyle w:val="a3"/>
        <w:jc w:val="both"/>
        <w:rPr>
          <w:lang w:val="ru-RU"/>
        </w:rPr>
      </w:pPr>
    </w:p>
    <w:p w:rsidR="00C71767" w:rsidRDefault="00C71767" w:rsidP="00C71767">
      <w:pPr>
        <w:pStyle w:val="a3"/>
        <w:jc w:val="both"/>
        <w:rPr>
          <w:lang w:val="ru-RU"/>
        </w:rPr>
      </w:pPr>
    </w:p>
    <w:p w:rsidR="00C71767" w:rsidRPr="000006BD" w:rsidRDefault="00C71767" w:rsidP="00C71767">
      <w:pPr>
        <w:pStyle w:val="a3"/>
        <w:jc w:val="both"/>
        <w:rPr>
          <w:lang w:val="ru-RU"/>
        </w:rPr>
      </w:pPr>
    </w:p>
    <w:p w:rsidR="005A17A2" w:rsidRPr="000006BD" w:rsidRDefault="000006BD" w:rsidP="00C71767">
      <w:pPr>
        <w:spacing w:before="148"/>
        <w:ind w:left="685"/>
        <w:jc w:val="both"/>
        <w:rPr>
          <w:b/>
          <w:sz w:val="20"/>
          <w:lang w:val="ru-RU"/>
        </w:rPr>
      </w:pPr>
      <w:r>
        <w:rPr>
          <w:color w:val="231F20"/>
          <w:sz w:val="20"/>
          <w:lang w:val="ru-RU"/>
        </w:rPr>
        <w:t>Стаття</w:t>
      </w:r>
      <w:r w:rsidRPr="000006BD">
        <w:rPr>
          <w:color w:val="231F20"/>
          <w:sz w:val="20"/>
          <w:lang w:val="ru-RU"/>
        </w:rPr>
        <w:t xml:space="preserve"> </w:t>
      </w:r>
      <w:r w:rsidR="00DE7A06">
        <w:rPr>
          <w:color w:val="231F20"/>
          <w:sz w:val="20"/>
          <w:lang w:val="ru-RU"/>
        </w:rPr>
        <w:t>3</w:t>
      </w:r>
      <w:r w:rsidR="00455310">
        <w:rPr>
          <w:color w:val="231F20"/>
          <w:sz w:val="20"/>
          <w:lang w:val="ru-RU"/>
        </w:rPr>
        <w:t>7</w:t>
      </w:r>
      <w:r w:rsidRPr="000006BD">
        <w:rPr>
          <w:color w:val="231F20"/>
          <w:sz w:val="20"/>
          <w:lang w:val="ru-RU"/>
        </w:rPr>
        <w:t xml:space="preserve">. </w:t>
      </w:r>
      <w:r w:rsidRPr="000006BD">
        <w:rPr>
          <w:b/>
          <w:color w:val="231F20"/>
          <w:sz w:val="20"/>
          <w:lang w:val="ru-RU"/>
        </w:rPr>
        <w:t>Палата з вирішення спорів ФФУ</w:t>
      </w:r>
    </w:p>
    <w:p w:rsidR="005A17A2" w:rsidRPr="000006BD" w:rsidRDefault="000006BD" w:rsidP="005C1671">
      <w:pPr>
        <w:pStyle w:val="a4"/>
        <w:numPr>
          <w:ilvl w:val="0"/>
          <w:numId w:val="13"/>
        </w:numPr>
        <w:tabs>
          <w:tab w:val="left" w:pos="684"/>
          <w:tab w:val="left" w:pos="686"/>
        </w:tabs>
        <w:spacing w:before="87"/>
        <w:jc w:val="both"/>
        <w:rPr>
          <w:sz w:val="20"/>
          <w:lang w:val="ru-RU"/>
        </w:rPr>
      </w:pPr>
      <w:r w:rsidRPr="000006BD">
        <w:rPr>
          <w:color w:val="231F20"/>
          <w:sz w:val="20"/>
          <w:lang w:val="ru-RU"/>
        </w:rPr>
        <w:t>Палата з вирішення спорів ФФУ (ПВС ФФУ) - незалежна, утворена згідно з вимогами ФІФА, інстанція розгляду та вирішення справ або врегулювання спорів і прийняття рішень між суб’єктами футболу у відповідності з Регламентом ФФУ зі статусу і трансферу</w:t>
      </w:r>
      <w:r w:rsidRPr="000006BD">
        <w:rPr>
          <w:color w:val="231F20"/>
          <w:spacing w:val="-1"/>
          <w:sz w:val="20"/>
          <w:lang w:val="ru-RU"/>
        </w:rPr>
        <w:t xml:space="preserve"> </w:t>
      </w:r>
      <w:r w:rsidRPr="000006BD">
        <w:rPr>
          <w:color w:val="231F20"/>
          <w:sz w:val="20"/>
          <w:lang w:val="ru-RU"/>
        </w:rPr>
        <w:t>футболістів.</w:t>
      </w:r>
    </w:p>
    <w:p w:rsidR="005A17A2" w:rsidRPr="000006BD" w:rsidRDefault="000006BD" w:rsidP="005C1671">
      <w:pPr>
        <w:pStyle w:val="a4"/>
        <w:numPr>
          <w:ilvl w:val="0"/>
          <w:numId w:val="13"/>
        </w:numPr>
        <w:tabs>
          <w:tab w:val="left" w:pos="684"/>
          <w:tab w:val="left" w:pos="685"/>
        </w:tabs>
        <w:spacing w:before="81" w:line="230" w:lineRule="auto"/>
        <w:ind w:left="684" w:hanging="564"/>
        <w:jc w:val="both"/>
        <w:rPr>
          <w:sz w:val="20"/>
          <w:lang w:val="ru-RU"/>
        </w:rPr>
      </w:pPr>
      <w:r w:rsidRPr="000006BD">
        <w:rPr>
          <w:color w:val="231F20"/>
          <w:sz w:val="20"/>
          <w:lang w:val="ru-RU"/>
        </w:rPr>
        <w:t>Палата з вирішення спорів Федерації футболу України (ПВС ФФУ) має виключну компетенцію щодо вирішення спорів між клубами та футболістами і тренерами (далі по тексту - футболісти), які стосуються питань працевлаштування і контрактних спорів, що виникають із трудових правовідносин, а також спорів між клубами з приводу виконання трансферних зобов’язань та виплат і обчислення компенсації за підготовку</w:t>
      </w:r>
      <w:r w:rsidRPr="000006BD">
        <w:rPr>
          <w:color w:val="231F20"/>
          <w:spacing w:val="-1"/>
          <w:sz w:val="20"/>
          <w:lang w:val="ru-RU"/>
        </w:rPr>
        <w:t xml:space="preserve"> </w:t>
      </w:r>
      <w:r w:rsidRPr="000006BD">
        <w:rPr>
          <w:color w:val="231F20"/>
          <w:sz w:val="20"/>
          <w:lang w:val="ru-RU"/>
        </w:rPr>
        <w:t>футболістів.</w:t>
      </w:r>
    </w:p>
    <w:p w:rsidR="00C71767" w:rsidRPr="00C71767" w:rsidRDefault="000006BD" w:rsidP="005C1671">
      <w:pPr>
        <w:pStyle w:val="a4"/>
        <w:numPr>
          <w:ilvl w:val="0"/>
          <w:numId w:val="13"/>
        </w:numPr>
        <w:tabs>
          <w:tab w:val="left" w:pos="684"/>
          <w:tab w:val="left" w:pos="685"/>
        </w:tabs>
        <w:spacing w:before="88"/>
        <w:ind w:left="684"/>
        <w:jc w:val="both"/>
        <w:rPr>
          <w:sz w:val="20"/>
          <w:lang w:val="ru-RU"/>
        </w:rPr>
      </w:pPr>
      <w:r w:rsidRPr="000006BD">
        <w:rPr>
          <w:color w:val="231F20"/>
          <w:sz w:val="20"/>
          <w:lang w:val="ru-RU"/>
        </w:rPr>
        <w:t>Організаційні та процесуальні засади діяльності ПВС ФФУ визначаються Регламентом ПВС ФФУ та Регламентом ФФУ зі статусу і трансферу</w:t>
      </w:r>
      <w:r w:rsidRPr="000006BD">
        <w:rPr>
          <w:color w:val="231F20"/>
          <w:spacing w:val="-1"/>
          <w:sz w:val="20"/>
          <w:lang w:val="ru-RU"/>
        </w:rPr>
        <w:t xml:space="preserve"> </w:t>
      </w:r>
      <w:r w:rsidRPr="000006BD">
        <w:rPr>
          <w:color w:val="231F20"/>
          <w:sz w:val="20"/>
          <w:lang w:val="ru-RU"/>
        </w:rPr>
        <w:t>футболістів.</w:t>
      </w:r>
    </w:p>
    <w:p w:rsidR="005A17A2" w:rsidRPr="00C71767" w:rsidRDefault="000006BD" w:rsidP="005C1671">
      <w:pPr>
        <w:pStyle w:val="a4"/>
        <w:numPr>
          <w:ilvl w:val="0"/>
          <w:numId w:val="13"/>
        </w:numPr>
        <w:tabs>
          <w:tab w:val="left" w:pos="684"/>
          <w:tab w:val="left" w:pos="685"/>
        </w:tabs>
        <w:spacing w:before="88"/>
        <w:ind w:left="684"/>
        <w:jc w:val="both"/>
        <w:rPr>
          <w:sz w:val="20"/>
          <w:lang w:val="ru-RU"/>
        </w:rPr>
      </w:pPr>
      <w:r w:rsidRPr="00C71767">
        <w:rPr>
          <w:color w:val="231F20"/>
          <w:sz w:val="20"/>
          <w:lang w:val="ru-RU"/>
        </w:rPr>
        <w:t>Рішення ПВС ФФУ є обов’язковими для виконання та набувають чинності після сплину строку на їх оскарження, якщо в самому рішення не зазначено інше, проте сторони зберігають право апеляційне оскарження рішень ПВС ФФУ до Спортивного арбітражного суду (КАС) у м. Лозанна, Швейцарія. Апеляція до КАС може бути подана зацікавленою стороною протягом 21 з моменту отримання повного тексту рішення ПВС</w:t>
      </w:r>
      <w:r w:rsidRPr="00C71767">
        <w:rPr>
          <w:color w:val="231F20"/>
          <w:spacing w:val="-1"/>
          <w:sz w:val="20"/>
          <w:lang w:val="ru-RU"/>
        </w:rPr>
        <w:t xml:space="preserve"> </w:t>
      </w:r>
      <w:r w:rsidRPr="00C71767">
        <w:rPr>
          <w:color w:val="231F20"/>
          <w:sz w:val="20"/>
          <w:lang w:val="ru-RU"/>
        </w:rPr>
        <w:t>ФФУ.</w:t>
      </w:r>
    </w:p>
    <w:p w:rsidR="005A17A2" w:rsidRPr="00DE7A06" w:rsidRDefault="000006BD" w:rsidP="005C1671">
      <w:pPr>
        <w:pStyle w:val="a4"/>
        <w:numPr>
          <w:ilvl w:val="0"/>
          <w:numId w:val="13"/>
        </w:numPr>
        <w:tabs>
          <w:tab w:val="left" w:pos="744"/>
          <w:tab w:val="left" w:pos="745"/>
        </w:tabs>
        <w:spacing w:line="230" w:lineRule="auto"/>
        <w:ind w:left="744" w:hanging="564"/>
        <w:jc w:val="both"/>
        <w:rPr>
          <w:sz w:val="20"/>
          <w:lang w:val="ru-RU"/>
        </w:rPr>
      </w:pPr>
      <w:r w:rsidRPr="000006BD">
        <w:rPr>
          <w:color w:val="231F20"/>
          <w:sz w:val="20"/>
          <w:lang w:val="ru-RU"/>
        </w:rPr>
        <w:t>У разі невиконання рішення ПВС ФФУ добровільно, таке рішення виконується у порядку, передбаченому ч. 3 ст. 86 цих правил, а винні особи притягаються до дисциплінарної відповідальності, встановленої цими правилами за невиконання або неналежне виконання рішень Органів.</w:t>
      </w:r>
    </w:p>
    <w:p w:rsidR="00DE7A06" w:rsidRDefault="00DE7A06" w:rsidP="00C71767">
      <w:pPr>
        <w:pStyle w:val="a4"/>
        <w:tabs>
          <w:tab w:val="left" w:pos="744"/>
          <w:tab w:val="left" w:pos="745"/>
        </w:tabs>
        <w:spacing w:line="230" w:lineRule="auto"/>
        <w:ind w:firstLine="0"/>
        <w:jc w:val="both"/>
        <w:rPr>
          <w:color w:val="231F20"/>
          <w:sz w:val="20"/>
          <w:lang w:val="ru-RU"/>
        </w:rPr>
      </w:pPr>
    </w:p>
    <w:p w:rsidR="00DE7A06" w:rsidRDefault="00DE7A06" w:rsidP="00C71767">
      <w:pPr>
        <w:pStyle w:val="a4"/>
        <w:tabs>
          <w:tab w:val="left" w:pos="744"/>
          <w:tab w:val="left" w:pos="745"/>
        </w:tabs>
        <w:spacing w:line="230" w:lineRule="auto"/>
        <w:ind w:firstLine="0"/>
        <w:jc w:val="both"/>
        <w:rPr>
          <w:b/>
          <w:color w:val="231F20"/>
          <w:sz w:val="20"/>
          <w:lang w:val="ru-RU"/>
        </w:rPr>
      </w:pPr>
      <w:r>
        <w:rPr>
          <w:color w:val="231F20"/>
          <w:sz w:val="20"/>
          <w:lang w:val="ru-RU"/>
        </w:rPr>
        <w:t>Стаття</w:t>
      </w:r>
      <w:r w:rsidRPr="000006BD">
        <w:rPr>
          <w:color w:val="231F20"/>
          <w:sz w:val="20"/>
          <w:lang w:val="ru-RU"/>
        </w:rPr>
        <w:t xml:space="preserve"> </w:t>
      </w:r>
      <w:r>
        <w:rPr>
          <w:color w:val="231F20"/>
          <w:sz w:val="20"/>
          <w:lang w:val="ru-RU"/>
        </w:rPr>
        <w:t>3</w:t>
      </w:r>
      <w:r w:rsidR="00455310">
        <w:rPr>
          <w:color w:val="231F20"/>
          <w:sz w:val="20"/>
          <w:lang w:val="ru-RU"/>
        </w:rPr>
        <w:t>8</w:t>
      </w:r>
      <w:r w:rsidRPr="000006BD">
        <w:rPr>
          <w:color w:val="231F20"/>
          <w:sz w:val="20"/>
          <w:lang w:val="ru-RU"/>
        </w:rPr>
        <w:t xml:space="preserve">. </w:t>
      </w:r>
      <w:r>
        <w:rPr>
          <w:b/>
          <w:color w:val="231F20"/>
          <w:sz w:val="20"/>
          <w:lang w:val="ru-RU"/>
        </w:rPr>
        <w:t>Дисциплінарний інспектор</w:t>
      </w:r>
    </w:p>
    <w:p w:rsidR="00DE7A06" w:rsidRPr="004C27C4" w:rsidRDefault="004C27C4" w:rsidP="005C1671">
      <w:pPr>
        <w:pStyle w:val="a4"/>
        <w:numPr>
          <w:ilvl w:val="0"/>
          <w:numId w:val="42"/>
        </w:numPr>
        <w:tabs>
          <w:tab w:val="left" w:pos="744"/>
          <w:tab w:val="left" w:pos="745"/>
        </w:tabs>
        <w:spacing w:line="230" w:lineRule="auto"/>
        <w:jc w:val="both"/>
        <w:rPr>
          <w:b/>
          <w:color w:val="231F20"/>
          <w:sz w:val="20"/>
          <w:lang w:val="ru-RU"/>
        </w:rPr>
      </w:pPr>
      <w:r>
        <w:rPr>
          <w:color w:val="231F20"/>
          <w:sz w:val="20"/>
          <w:lang w:val="ru-RU"/>
        </w:rPr>
        <w:t>Виконавчий комітет ФФУ призначає необхідну кількість дисциплінарних інспекторів. Рішення про обрання дисциплінарних інспекторів повинно бути затверджено Конгресом ФФУ.</w:t>
      </w:r>
    </w:p>
    <w:p w:rsidR="004C27C4" w:rsidRPr="004C27C4" w:rsidRDefault="004C27C4" w:rsidP="005C1671">
      <w:pPr>
        <w:pStyle w:val="a4"/>
        <w:numPr>
          <w:ilvl w:val="0"/>
          <w:numId w:val="42"/>
        </w:numPr>
        <w:tabs>
          <w:tab w:val="left" w:pos="744"/>
          <w:tab w:val="left" w:pos="745"/>
        </w:tabs>
        <w:spacing w:line="230" w:lineRule="auto"/>
        <w:jc w:val="both"/>
        <w:rPr>
          <w:b/>
          <w:color w:val="231F20"/>
          <w:sz w:val="20"/>
          <w:lang w:val="ru-RU"/>
        </w:rPr>
      </w:pPr>
      <w:r>
        <w:rPr>
          <w:color w:val="231F20"/>
          <w:sz w:val="20"/>
          <w:lang w:val="ru-RU"/>
        </w:rPr>
        <w:t>Дисциплінарний інспектор представляє ФФУ у процесі розгляду справ у КДК ФФУ та АК ФФУ.</w:t>
      </w:r>
    </w:p>
    <w:p w:rsidR="004C27C4" w:rsidRPr="004C27C4" w:rsidRDefault="004C27C4" w:rsidP="005C1671">
      <w:pPr>
        <w:pStyle w:val="a4"/>
        <w:numPr>
          <w:ilvl w:val="0"/>
          <w:numId w:val="42"/>
        </w:numPr>
        <w:tabs>
          <w:tab w:val="left" w:pos="744"/>
          <w:tab w:val="left" w:pos="745"/>
        </w:tabs>
        <w:spacing w:line="230" w:lineRule="auto"/>
        <w:jc w:val="both"/>
        <w:rPr>
          <w:b/>
          <w:color w:val="231F20"/>
          <w:sz w:val="20"/>
          <w:lang w:val="ru-RU"/>
        </w:rPr>
      </w:pPr>
      <w:r>
        <w:rPr>
          <w:color w:val="231F20"/>
          <w:sz w:val="20"/>
          <w:lang w:val="ru-RU"/>
        </w:rPr>
        <w:t>Дисциплінарний інспектор має право:</w:t>
      </w:r>
    </w:p>
    <w:p w:rsidR="004C27C4" w:rsidRPr="004C27C4" w:rsidRDefault="004C27C4" w:rsidP="005C1671">
      <w:pPr>
        <w:pStyle w:val="a4"/>
        <w:numPr>
          <w:ilvl w:val="1"/>
          <w:numId w:val="40"/>
        </w:numPr>
        <w:tabs>
          <w:tab w:val="left" w:pos="744"/>
          <w:tab w:val="left" w:pos="745"/>
        </w:tabs>
        <w:spacing w:line="230" w:lineRule="auto"/>
        <w:jc w:val="both"/>
        <w:rPr>
          <w:color w:val="231F20"/>
          <w:sz w:val="20"/>
          <w:lang w:val="ru-RU"/>
        </w:rPr>
      </w:pPr>
      <w:r w:rsidRPr="004C27C4">
        <w:rPr>
          <w:color w:val="231F20"/>
          <w:sz w:val="20"/>
          <w:lang w:val="ru-RU"/>
        </w:rPr>
        <w:t>ініціювати розгляд справ у КДК ФФУ;</w:t>
      </w:r>
    </w:p>
    <w:p w:rsidR="004C27C4" w:rsidRDefault="004C27C4" w:rsidP="005C1671">
      <w:pPr>
        <w:pStyle w:val="a4"/>
        <w:numPr>
          <w:ilvl w:val="1"/>
          <w:numId w:val="40"/>
        </w:numPr>
        <w:tabs>
          <w:tab w:val="left" w:pos="744"/>
          <w:tab w:val="left" w:pos="745"/>
        </w:tabs>
        <w:spacing w:line="230" w:lineRule="auto"/>
        <w:jc w:val="both"/>
        <w:rPr>
          <w:color w:val="231F20"/>
          <w:sz w:val="20"/>
          <w:lang w:val="ru-RU"/>
        </w:rPr>
      </w:pPr>
      <w:r>
        <w:rPr>
          <w:color w:val="231F20"/>
          <w:sz w:val="20"/>
          <w:lang w:val="ru-RU"/>
        </w:rPr>
        <w:t>оскаржувати до АК ФФУ рішення КДК ФФУ;</w:t>
      </w:r>
    </w:p>
    <w:p w:rsidR="004C27C4" w:rsidRDefault="004C27C4" w:rsidP="005C1671">
      <w:pPr>
        <w:pStyle w:val="a4"/>
        <w:numPr>
          <w:ilvl w:val="1"/>
          <w:numId w:val="40"/>
        </w:numPr>
        <w:tabs>
          <w:tab w:val="left" w:pos="744"/>
          <w:tab w:val="left" w:pos="745"/>
        </w:tabs>
        <w:spacing w:line="230" w:lineRule="auto"/>
        <w:jc w:val="both"/>
        <w:rPr>
          <w:color w:val="231F20"/>
          <w:sz w:val="20"/>
          <w:lang w:val="ru-RU"/>
        </w:rPr>
      </w:pPr>
      <w:r>
        <w:rPr>
          <w:color w:val="231F20"/>
          <w:sz w:val="20"/>
          <w:lang w:val="ru-RU"/>
        </w:rPr>
        <w:t xml:space="preserve">рекомендувати Органам застосування </w:t>
      </w:r>
      <w:r w:rsidR="00DC59DA">
        <w:rPr>
          <w:color w:val="231F20"/>
          <w:sz w:val="20"/>
          <w:lang w:val="ru-RU"/>
        </w:rPr>
        <w:t>певного виду</w:t>
      </w:r>
      <w:r>
        <w:rPr>
          <w:color w:val="231F20"/>
          <w:sz w:val="20"/>
          <w:lang w:val="ru-RU"/>
        </w:rPr>
        <w:t xml:space="preserve"> санкцій до порушників Правил;</w:t>
      </w:r>
    </w:p>
    <w:p w:rsidR="004C27C4" w:rsidRDefault="004C27C4" w:rsidP="005C1671">
      <w:pPr>
        <w:pStyle w:val="a4"/>
        <w:numPr>
          <w:ilvl w:val="1"/>
          <w:numId w:val="40"/>
        </w:numPr>
        <w:tabs>
          <w:tab w:val="left" w:pos="744"/>
          <w:tab w:val="left" w:pos="745"/>
        </w:tabs>
        <w:spacing w:line="230" w:lineRule="auto"/>
        <w:jc w:val="both"/>
        <w:rPr>
          <w:color w:val="231F20"/>
          <w:sz w:val="20"/>
          <w:lang w:val="ru-RU"/>
        </w:rPr>
      </w:pPr>
      <w:r>
        <w:rPr>
          <w:color w:val="231F20"/>
          <w:sz w:val="20"/>
          <w:lang w:val="ru-RU"/>
        </w:rPr>
        <w:t>представляти ФФУ у випадку,  якщо рішення АК ФФУ оскаржується до КАС.</w:t>
      </w:r>
    </w:p>
    <w:p w:rsidR="004C27C4" w:rsidRPr="00DC59DA" w:rsidRDefault="004C27C4" w:rsidP="005C1671">
      <w:pPr>
        <w:pStyle w:val="a4"/>
        <w:numPr>
          <w:ilvl w:val="0"/>
          <w:numId w:val="42"/>
        </w:numPr>
        <w:tabs>
          <w:tab w:val="left" w:pos="744"/>
          <w:tab w:val="left" w:pos="745"/>
        </w:tabs>
        <w:spacing w:line="230" w:lineRule="auto"/>
        <w:jc w:val="both"/>
        <w:rPr>
          <w:color w:val="231F20"/>
          <w:sz w:val="20"/>
          <w:lang w:val="ru-RU"/>
        </w:rPr>
      </w:pPr>
      <w:r>
        <w:rPr>
          <w:color w:val="231F20"/>
          <w:sz w:val="20"/>
          <w:lang w:val="ru-RU"/>
        </w:rPr>
        <w:t>Виконавчий комітет ФФУ, Президент ФФУ та Генеральний секретар ФФУ мають право доручати дисциплінарним інспекторам здійснювати розслідування тих чи інших правопорушень з наступною передачею матеріалів до КДК ФФУ для прийняття рішень.</w:t>
      </w:r>
    </w:p>
    <w:p w:rsidR="00DC59DA" w:rsidRDefault="00DC59DA" w:rsidP="005C1671">
      <w:pPr>
        <w:pStyle w:val="a4"/>
        <w:numPr>
          <w:ilvl w:val="0"/>
          <w:numId w:val="42"/>
        </w:numPr>
        <w:tabs>
          <w:tab w:val="left" w:pos="744"/>
          <w:tab w:val="left" w:pos="745"/>
        </w:tabs>
        <w:spacing w:line="230" w:lineRule="auto"/>
        <w:jc w:val="both"/>
        <w:rPr>
          <w:color w:val="231F20"/>
          <w:sz w:val="20"/>
          <w:lang w:val="ru-RU"/>
        </w:rPr>
      </w:pPr>
      <w:r>
        <w:rPr>
          <w:color w:val="231F20"/>
          <w:sz w:val="20"/>
          <w:lang w:val="uk-UA"/>
        </w:rPr>
        <w:t xml:space="preserve">Дисциплінарний інспектор повинен мати </w:t>
      </w:r>
      <w:r w:rsidRPr="000006BD">
        <w:rPr>
          <w:color w:val="231F20"/>
          <w:sz w:val="20"/>
          <w:lang w:val="ru-RU"/>
        </w:rPr>
        <w:t>вищу юридичну освіту, кваліфікацію та досвід роботи за</w:t>
      </w:r>
      <w:r w:rsidRPr="000006BD">
        <w:rPr>
          <w:color w:val="231F20"/>
          <w:spacing w:val="-1"/>
          <w:sz w:val="20"/>
          <w:lang w:val="ru-RU"/>
        </w:rPr>
        <w:t xml:space="preserve"> </w:t>
      </w:r>
      <w:r w:rsidRPr="000006BD">
        <w:rPr>
          <w:color w:val="231F20"/>
          <w:sz w:val="20"/>
          <w:lang w:val="ru-RU"/>
        </w:rPr>
        <w:t>фахом</w:t>
      </w:r>
      <w:r>
        <w:rPr>
          <w:color w:val="231F20"/>
          <w:sz w:val="20"/>
          <w:lang w:val="ru-RU"/>
        </w:rPr>
        <w:t>.</w:t>
      </w:r>
    </w:p>
    <w:p w:rsidR="004C27C4" w:rsidRPr="004C27C4" w:rsidRDefault="004C27C4" w:rsidP="005C1671">
      <w:pPr>
        <w:pStyle w:val="a4"/>
        <w:numPr>
          <w:ilvl w:val="0"/>
          <w:numId w:val="42"/>
        </w:numPr>
        <w:tabs>
          <w:tab w:val="left" w:pos="744"/>
          <w:tab w:val="left" w:pos="745"/>
        </w:tabs>
        <w:spacing w:line="230" w:lineRule="auto"/>
        <w:jc w:val="both"/>
        <w:rPr>
          <w:color w:val="231F20"/>
          <w:sz w:val="20"/>
          <w:lang w:val="ru-RU"/>
        </w:rPr>
      </w:pPr>
      <w:r>
        <w:rPr>
          <w:color w:val="231F20"/>
          <w:sz w:val="20"/>
          <w:lang w:val="ru-RU"/>
        </w:rPr>
        <w:lastRenderedPageBreak/>
        <w:t>Дисциплінарні інспектор керується у своїй дільністю вимогами Правил</w:t>
      </w:r>
      <w:r w:rsidR="00DC59DA">
        <w:rPr>
          <w:color w:val="231F20"/>
          <w:sz w:val="20"/>
          <w:lang w:val="ru-RU"/>
        </w:rPr>
        <w:t xml:space="preserve"> та Статуту ФФУ</w:t>
      </w:r>
      <w:r>
        <w:rPr>
          <w:color w:val="231F20"/>
          <w:sz w:val="20"/>
          <w:lang w:val="ru-RU"/>
        </w:rPr>
        <w:t xml:space="preserve">. </w:t>
      </w:r>
      <w:r w:rsidR="00C71767">
        <w:rPr>
          <w:color w:val="231F20"/>
          <w:sz w:val="20"/>
          <w:lang w:val="ru-RU"/>
        </w:rPr>
        <w:t>Усі особи, що задіяні у футболі, повинні сприяти дисциплінарним інспекторам у їх діяльності.</w:t>
      </w:r>
    </w:p>
    <w:p w:rsidR="005A17A2" w:rsidRPr="000006BD" w:rsidRDefault="005A17A2" w:rsidP="00C71767">
      <w:pPr>
        <w:pStyle w:val="a3"/>
        <w:jc w:val="both"/>
        <w:rPr>
          <w:lang w:val="ru-RU"/>
        </w:rPr>
      </w:pPr>
    </w:p>
    <w:p w:rsidR="005A17A2" w:rsidRPr="000006BD" w:rsidRDefault="000006BD" w:rsidP="00C71767">
      <w:pPr>
        <w:spacing w:before="152"/>
        <w:ind w:left="744"/>
        <w:jc w:val="both"/>
        <w:rPr>
          <w:b/>
          <w:sz w:val="20"/>
          <w:lang w:val="ru-RU"/>
        </w:rPr>
      </w:pPr>
      <w:r>
        <w:rPr>
          <w:color w:val="231F20"/>
          <w:sz w:val="20"/>
          <w:lang w:val="ru-RU"/>
        </w:rPr>
        <w:t>Стаття</w:t>
      </w:r>
      <w:r w:rsidRPr="000006BD">
        <w:rPr>
          <w:color w:val="231F20"/>
          <w:sz w:val="20"/>
          <w:lang w:val="ru-RU"/>
        </w:rPr>
        <w:t xml:space="preserve"> </w:t>
      </w:r>
      <w:r w:rsidR="00455310">
        <w:rPr>
          <w:color w:val="231F20"/>
          <w:sz w:val="20"/>
          <w:lang w:val="ru-RU"/>
        </w:rPr>
        <w:t>39</w:t>
      </w:r>
      <w:r w:rsidRPr="000006BD">
        <w:rPr>
          <w:color w:val="231F20"/>
          <w:sz w:val="20"/>
          <w:lang w:val="ru-RU"/>
        </w:rPr>
        <w:t xml:space="preserve">. </w:t>
      </w:r>
      <w:r w:rsidRPr="000006BD">
        <w:rPr>
          <w:b/>
          <w:color w:val="231F20"/>
          <w:sz w:val="20"/>
          <w:lang w:val="ru-RU"/>
        </w:rPr>
        <w:t>Спортивний арбітражний суд (КАС)</w:t>
      </w:r>
    </w:p>
    <w:p w:rsidR="005A17A2" w:rsidRDefault="000006BD" w:rsidP="005C1671">
      <w:pPr>
        <w:pStyle w:val="a4"/>
        <w:numPr>
          <w:ilvl w:val="0"/>
          <w:numId w:val="12"/>
        </w:numPr>
        <w:tabs>
          <w:tab w:val="left" w:pos="744"/>
          <w:tab w:val="left" w:pos="745"/>
        </w:tabs>
        <w:spacing w:line="230" w:lineRule="auto"/>
        <w:ind w:hanging="564"/>
        <w:jc w:val="both"/>
        <w:rPr>
          <w:sz w:val="20"/>
        </w:rPr>
      </w:pPr>
      <w:r w:rsidRPr="000006BD">
        <w:rPr>
          <w:color w:val="231F20"/>
          <w:sz w:val="20"/>
          <w:lang w:val="ru-RU"/>
        </w:rPr>
        <w:t xml:space="preserve">Рішення, прийняті Апеляційним комітетом ФФУ, можуть бути оскаржені в КАС, що розташовується в Лозанні, Швейцарія. </w:t>
      </w:r>
      <w:r>
        <w:rPr>
          <w:color w:val="231F20"/>
          <w:sz w:val="20"/>
        </w:rPr>
        <w:t>Не підлягають оскарженню в КАС рішення щодо:</w:t>
      </w:r>
    </w:p>
    <w:p w:rsidR="005A17A2" w:rsidRDefault="000006BD" w:rsidP="005C1671">
      <w:pPr>
        <w:pStyle w:val="a4"/>
        <w:numPr>
          <w:ilvl w:val="1"/>
          <w:numId w:val="12"/>
        </w:numPr>
        <w:tabs>
          <w:tab w:val="left" w:pos="1368"/>
          <w:tab w:val="left" w:pos="1369"/>
        </w:tabs>
        <w:spacing w:before="77" w:line="240" w:lineRule="auto"/>
        <w:ind w:hanging="624"/>
        <w:jc w:val="both"/>
        <w:rPr>
          <w:sz w:val="20"/>
        </w:rPr>
      </w:pPr>
      <w:r>
        <w:rPr>
          <w:color w:val="231F20"/>
          <w:sz w:val="20"/>
        </w:rPr>
        <w:t>порушень Правил</w:t>
      </w:r>
      <w:r>
        <w:rPr>
          <w:color w:val="231F20"/>
          <w:spacing w:val="-1"/>
          <w:sz w:val="20"/>
        </w:rPr>
        <w:t xml:space="preserve"> </w:t>
      </w:r>
      <w:r>
        <w:rPr>
          <w:color w:val="231F20"/>
          <w:sz w:val="20"/>
        </w:rPr>
        <w:t>гри;</w:t>
      </w:r>
    </w:p>
    <w:p w:rsidR="005A17A2" w:rsidRPr="000006BD" w:rsidRDefault="000006BD" w:rsidP="005C1671">
      <w:pPr>
        <w:pStyle w:val="a4"/>
        <w:numPr>
          <w:ilvl w:val="1"/>
          <w:numId w:val="12"/>
        </w:numPr>
        <w:tabs>
          <w:tab w:val="left" w:pos="1368"/>
          <w:tab w:val="left" w:pos="1369"/>
        </w:tabs>
        <w:spacing w:before="87"/>
        <w:ind w:hanging="624"/>
        <w:jc w:val="both"/>
        <w:rPr>
          <w:sz w:val="20"/>
          <w:lang w:val="ru-RU"/>
        </w:rPr>
      </w:pPr>
      <w:r w:rsidRPr="000006BD">
        <w:rPr>
          <w:color w:val="231F20"/>
          <w:sz w:val="20"/>
          <w:lang w:val="ru-RU"/>
        </w:rPr>
        <w:t>відсторонень від участі в матчах кількістю до 4 (чотирьох) або терміном до 3 (трьох</w:t>
      </w:r>
      <w:r w:rsidRPr="000006BD">
        <w:rPr>
          <w:color w:val="231F20"/>
          <w:spacing w:val="-1"/>
          <w:sz w:val="20"/>
          <w:lang w:val="ru-RU"/>
        </w:rPr>
        <w:t xml:space="preserve"> </w:t>
      </w:r>
      <w:r w:rsidRPr="000006BD">
        <w:rPr>
          <w:color w:val="231F20"/>
          <w:sz w:val="20"/>
          <w:lang w:val="ru-RU"/>
        </w:rPr>
        <w:t>місяців).</w:t>
      </w:r>
    </w:p>
    <w:p w:rsidR="005A17A2" w:rsidRPr="000006BD" w:rsidRDefault="000006BD" w:rsidP="00C71767">
      <w:pPr>
        <w:pStyle w:val="Heading1"/>
        <w:ind w:left="1062"/>
        <w:jc w:val="center"/>
        <w:rPr>
          <w:lang w:val="ru-RU"/>
        </w:rPr>
      </w:pPr>
      <w:r w:rsidRPr="000006BD">
        <w:rPr>
          <w:color w:val="262261"/>
          <w:lang w:val="ru-RU"/>
        </w:rPr>
        <w:t xml:space="preserve">Розділ </w:t>
      </w:r>
      <w:r w:rsidR="00C71767">
        <w:rPr>
          <w:color w:val="262261"/>
        </w:rPr>
        <w:t>VI</w:t>
      </w:r>
      <w:r w:rsidRPr="000006BD">
        <w:rPr>
          <w:color w:val="262261"/>
          <w:lang w:val="ru-RU"/>
        </w:rPr>
        <w:t>. Повноваження органів</w:t>
      </w:r>
      <w:r w:rsidR="00C71767">
        <w:rPr>
          <w:color w:val="262261"/>
          <w:lang w:val="ru-RU"/>
        </w:rPr>
        <w:t xml:space="preserve"> здійснення футбольного правосуддя</w:t>
      </w:r>
      <w:r w:rsidRPr="000006BD">
        <w:rPr>
          <w:color w:val="262261"/>
          <w:lang w:val="ru-RU"/>
        </w:rPr>
        <w:t>. Засади їх діяльності</w:t>
      </w:r>
      <w:r w:rsidR="00C71767">
        <w:rPr>
          <w:color w:val="262261"/>
          <w:lang w:val="ru-RU"/>
        </w:rPr>
        <w:t>.</w:t>
      </w:r>
    </w:p>
    <w:p w:rsidR="005A17A2" w:rsidRDefault="00C71767" w:rsidP="00C71767">
      <w:pPr>
        <w:spacing w:before="75"/>
        <w:ind w:left="744"/>
        <w:jc w:val="both"/>
        <w:rPr>
          <w:b/>
          <w:sz w:val="20"/>
        </w:rPr>
      </w:pPr>
      <w:r>
        <w:rPr>
          <w:color w:val="231F20"/>
          <w:sz w:val="20"/>
        </w:rPr>
        <w:t xml:space="preserve">Стаття </w:t>
      </w:r>
      <w:r>
        <w:rPr>
          <w:color w:val="231F20"/>
          <w:sz w:val="20"/>
          <w:lang w:val="uk-UA"/>
        </w:rPr>
        <w:t>4</w:t>
      </w:r>
      <w:r w:rsidR="00455310">
        <w:rPr>
          <w:color w:val="231F20"/>
          <w:sz w:val="20"/>
          <w:lang w:val="uk-UA"/>
        </w:rPr>
        <w:t>0</w:t>
      </w:r>
      <w:r w:rsidR="000006BD">
        <w:rPr>
          <w:color w:val="231F20"/>
          <w:sz w:val="20"/>
        </w:rPr>
        <w:t xml:space="preserve">. </w:t>
      </w:r>
      <w:r w:rsidR="000006BD">
        <w:rPr>
          <w:b/>
          <w:color w:val="231F20"/>
          <w:sz w:val="20"/>
        </w:rPr>
        <w:t>Склад Органів</w:t>
      </w:r>
    </w:p>
    <w:p w:rsidR="005A17A2" w:rsidRPr="000006BD" w:rsidRDefault="000006BD" w:rsidP="005C1671">
      <w:pPr>
        <w:pStyle w:val="a4"/>
        <w:numPr>
          <w:ilvl w:val="0"/>
          <w:numId w:val="11"/>
        </w:numPr>
        <w:tabs>
          <w:tab w:val="left" w:pos="744"/>
          <w:tab w:val="left" w:pos="745"/>
        </w:tabs>
        <w:spacing w:before="86"/>
        <w:jc w:val="both"/>
        <w:rPr>
          <w:sz w:val="20"/>
          <w:lang w:val="ru-RU"/>
        </w:rPr>
      </w:pPr>
      <w:r w:rsidRPr="000006BD">
        <w:rPr>
          <w:color w:val="231F20"/>
          <w:sz w:val="20"/>
          <w:lang w:val="ru-RU"/>
        </w:rPr>
        <w:t>Голови, заступники голів та члени Органів обираються Конгресом (Конференцією) з кандидатів, запропонованих Виконавчим комітетом, терміном на чотири</w:t>
      </w:r>
      <w:r w:rsidRPr="000006BD">
        <w:rPr>
          <w:color w:val="231F20"/>
          <w:spacing w:val="-1"/>
          <w:sz w:val="20"/>
          <w:lang w:val="ru-RU"/>
        </w:rPr>
        <w:t xml:space="preserve"> </w:t>
      </w:r>
      <w:r w:rsidRPr="000006BD">
        <w:rPr>
          <w:color w:val="231F20"/>
          <w:sz w:val="20"/>
          <w:lang w:val="ru-RU"/>
        </w:rPr>
        <w:t>роки.</w:t>
      </w:r>
    </w:p>
    <w:p w:rsidR="005A17A2" w:rsidRPr="000006BD" w:rsidRDefault="000006BD" w:rsidP="005C1671">
      <w:pPr>
        <w:pStyle w:val="a4"/>
        <w:numPr>
          <w:ilvl w:val="0"/>
          <w:numId w:val="11"/>
        </w:numPr>
        <w:tabs>
          <w:tab w:val="left" w:pos="744"/>
          <w:tab w:val="left" w:pos="745"/>
        </w:tabs>
        <w:spacing w:before="85"/>
        <w:ind w:left="745"/>
        <w:jc w:val="both"/>
        <w:rPr>
          <w:sz w:val="20"/>
          <w:lang w:val="ru-RU"/>
        </w:rPr>
      </w:pPr>
      <w:r w:rsidRPr="000006BD">
        <w:rPr>
          <w:color w:val="231F20"/>
          <w:sz w:val="20"/>
          <w:lang w:val="ru-RU"/>
        </w:rPr>
        <w:t>Голови, заступники голів та члени КДК та АК не можуть бути членами Виконавчого комітету або Президії ФФУ, керівниками юридичних осіб, що проводять змагання, клубів, а також одночасно бути членами іншого</w:t>
      </w:r>
      <w:r w:rsidRPr="000006BD">
        <w:rPr>
          <w:color w:val="231F20"/>
          <w:spacing w:val="-1"/>
          <w:sz w:val="20"/>
          <w:lang w:val="ru-RU"/>
        </w:rPr>
        <w:t xml:space="preserve"> </w:t>
      </w:r>
      <w:r w:rsidRPr="000006BD">
        <w:rPr>
          <w:color w:val="231F20"/>
          <w:sz w:val="20"/>
          <w:lang w:val="ru-RU"/>
        </w:rPr>
        <w:t>Органу.</w:t>
      </w:r>
    </w:p>
    <w:p w:rsidR="005A17A2" w:rsidRPr="000006BD" w:rsidRDefault="000006BD" w:rsidP="005C1671">
      <w:pPr>
        <w:pStyle w:val="a4"/>
        <w:numPr>
          <w:ilvl w:val="0"/>
          <w:numId w:val="11"/>
        </w:numPr>
        <w:tabs>
          <w:tab w:val="left" w:pos="744"/>
          <w:tab w:val="left" w:pos="745"/>
        </w:tabs>
        <w:spacing w:before="85"/>
        <w:ind w:left="745"/>
        <w:jc w:val="both"/>
        <w:rPr>
          <w:sz w:val="20"/>
          <w:lang w:val="ru-RU"/>
        </w:rPr>
      </w:pPr>
      <w:r w:rsidRPr="000006BD">
        <w:rPr>
          <w:color w:val="231F20"/>
          <w:sz w:val="20"/>
          <w:lang w:val="ru-RU"/>
        </w:rPr>
        <w:t>Голови, заступники голів та члени Органів юридичних осіб не можуть бути членами органів управління юридичних осіб, клубів, що беруть участь у змаганнях, а також одночасно бути членом іншого</w:t>
      </w:r>
      <w:r w:rsidRPr="000006BD">
        <w:rPr>
          <w:color w:val="231F20"/>
          <w:spacing w:val="-1"/>
          <w:sz w:val="20"/>
          <w:lang w:val="ru-RU"/>
        </w:rPr>
        <w:t xml:space="preserve"> </w:t>
      </w:r>
      <w:r w:rsidRPr="000006BD">
        <w:rPr>
          <w:color w:val="231F20"/>
          <w:sz w:val="20"/>
          <w:lang w:val="ru-RU"/>
        </w:rPr>
        <w:t>Органу.</w:t>
      </w:r>
    </w:p>
    <w:p w:rsidR="005A17A2" w:rsidRPr="000006BD" w:rsidRDefault="000006BD" w:rsidP="005C1671">
      <w:pPr>
        <w:pStyle w:val="a4"/>
        <w:numPr>
          <w:ilvl w:val="0"/>
          <w:numId w:val="11"/>
        </w:numPr>
        <w:tabs>
          <w:tab w:val="left" w:pos="744"/>
          <w:tab w:val="left" w:pos="745"/>
        </w:tabs>
        <w:spacing w:before="74" w:line="240" w:lineRule="auto"/>
        <w:ind w:left="745"/>
        <w:jc w:val="both"/>
        <w:rPr>
          <w:sz w:val="20"/>
          <w:lang w:val="ru-RU"/>
        </w:rPr>
      </w:pPr>
      <w:r w:rsidRPr="000006BD">
        <w:rPr>
          <w:color w:val="231F20"/>
          <w:sz w:val="20"/>
          <w:lang w:val="ru-RU"/>
        </w:rPr>
        <w:t>КДК ФФУ обирається в складі 7 (семи)</w:t>
      </w:r>
      <w:r w:rsidRPr="000006BD">
        <w:rPr>
          <w:color w:val="231F20"/>
          <w:spacing w:val="-1"/>
          <w:sz w:val="20"/>
          <w:lang w:val="ru-RU"/>
        </w:rPr>
        <w:t xml:space="preserve"> </w:t>
      </w:r>
      <w:r w:rsidRPr="000006BD">
        <w:rPr>
          <w:color w:val="231F20"/>
          <w:sz w:val="20"/>
          <w:lang w:val="ru-RU"/>
        </w:rPr>
        <w:t>осіб.</w:t>
      </w:r>
    </w:p>
    <w:p w:rsidR="005A17A2" w:rsidRPr="000006BD" w:rsidRDefault="000006BD" w:rsidP="005C1671">
      <w:pPr>
        <w:pStyle w:val="a4"/>
        <w:numPr>
          <w:ilvl w:val="0"/>
          <w:numId w:val="11"/>
        </w:numPr>
        <w:tabs>
          <w:tab w:val="left" w:pos="744"/>
          <w:tab w:val="left" w:pos="745"/>
        </w:tabs>
        <w:spacing w:before="76" w:line="240" w:lineRule="auto"/>
        <w:ind w:left="745" w:hanging="566"/>
        <w:jc w:val="both"/>
        <w:rPr>
          <w:sz w:val="20"/>
          <w:lang w:val="ru-RU"/>
        </w:rPr>
      </w:pPr>
      <w:r w:rsidRPr="000006BD">
        <w:rPr>
          <w:color w:val="231F20"/>
          <w:sz w:val="20"/>
          <w:lang w:val="ru-RU"/>
        </w:rPr>
        <w:t>АК ФФУ обирається в складі 5 (п’яти)</w:t>
      </w:r>
      <w:r w:rsidRPr="000006BD">
        <w:rPr>
          <w:color w:val="231F20"/>
          <w:spacing w:val="-1"/>
          <w:sz w:val="20"/>
          <w:lang w:val="ru-RU"/>
        </w:rPr>
        <w:t xml:space="preserve"> </w:t>
      </w:r>
      <w:r w:rsidRPr="000006BD">
        <w:rPr>
          <w:color w:val="231F20"/>
          <w:sz w:val="20"/>
          <w:lang w:val="ru-RU"/>
        </w:rPr>
        <w:t>осіб.</w:t>
      </w:r>
    </w:p>
    <w:p w:rsidR="005A17A2" w:rsidRPr="000006BD" w:rsidRDefault="000006BD" w:rsidP="005C1671">
      <w:pPr>
        <w:pStyle w:val="a4"/>
        <w:numPr>
          <w:ilvl w:val="0"/>
          <w:numId w:val="11"/>
        </w:numPr>
        <w:tabs>
          <w:tab w:val="left" w:pos="744"/>
          <w:tab w:val="left" w:pos="745"/>
        </w:tabs>
        <w:spacing w:before="76" w:line="240" w:lineRule="auto"/>
        <w:ind w:left="745"/>
        <w:jc w:val="both"/>
        <w:rPr>
          <w:sz w:val="20"/>
          <w:lang w:val="ru-RU"/>
        </w:rPr>
      </w:pPr>
      <w:r w:rsidRPr="000006BD">
        <w:rPr>
          <w:color w:val="231F20"/>
          <w:sz w:val="20"/>
          <w:lang w:val="ru-RU"/>
        </w:rPr>
        <w:t>У кількісному складі КДК та АК може бути не більше половини працівників</w:t>
      </w:r>
      <w:r w:rsidRPr="000006BD">
        <w:rPr>
          <w:color w:val="231F20"/>
          <w:spacing w:val="-1"/>
          <w:sz w:val="20"/>
          <w:lang w:val="ru-RU"/>
        </w:rPr>
        <w:t xml:space="preserve"> </w:t>
      </w:r>
      <w:r w:rsidRPr="000006BD">
        <w:rPr>
          <w:color w:val="231F20"/>
          <w:sz w:val="20"/>
          <w:lang w:val="ru-RU"/>
        </w:rPr>
        <w:t>ФФУ.</w:t>
      </w:r>
    </w:p>
    <w:p w:rsidR="005A17A2" w:rsidRPr="000006BD" w:rsidRDefault="000006BD" w:rsidP="005C1671">
      <w:pPr>
        <w:pStyle w:val="a4"/>
        <w:numPr>
          <w:ilvl w:val="0"/>
          <w:numId w:val="11"/>
        </w:numPr>
        <w:tabs>
          <w:tab w:val="left" w:pos="744"/>
          <w:tab w:val="left" w:pos="745"/>
        </w:tabs>
        <w:spacing w:before="87"/>
        <w:ind w:left="745"/>
        <w:jc w:val="both"/>
        <w:rPr>
          <w:sz w:val="20"/>
          <w:lang w:val="ru-RU"/>
        </w:rPr>
      </w:pPr>
      <w:r w:rsidRPr="000006BD">
        <w:rPr>
          <w:color w:val="231F20"/>
          <w:sz w:val="20"/>
          <w:lang w:val="ru-RU"/>
        </w:rPr>
        <w:t>У кількісному складі дисциплінарного Органу юридичної особи може бути не більше половини її</w:t>
      </w:r>
      <w:r w:rsidRPr="000006BD">
        <w:rPr>
          <w:color w:val="231F20"/>
          <w:spacing w:val="-1"/>
          <w:sz w:val="20"/>
          <w:lang w:val="ru-RU"/>
        </w:rPr>
        <w:t xml:space="preserve"> </w:t>
      </w:r>
      <w:r w:rsidRPr="000006BD">
        <w:rPr>
          <w:color w:val="231F20"/>
          <w:sz w:val="20"/>
          <w:lang w:val="ru-RU"/>
        </w:rPr>
        <w:t>працівників.</w:t>
      </w:r>
    </w:p>
    <w:p w:rsidR="005A17A2" w:rsidRPr="00C71767" w:rsidRDefault="000006BD" w:rsidP="005C1671">
      <w:pPr>
        <w:pStyle w:val="a4"/>
        <w:numPr>
          <w:ilvl w:val="0"/>
          <w:numId w:val="11"/>
        </w:numPr>
        <w:tabs>
          <w:tab w:val="left" w:pos="745"/>
        </w:tabs>
        <w:spacing w:before="85"/>
        <w:ind w:left="745"/>
        <w:jc w:val="both"/>
        <w:rPr>
          <w:sz w:val="20"/>
          <w:lang w:val="ru-RU"/>
        </w:rPr>
      </w:pPr>
      <w:r w:rsidRPr="000006BD">
        <w:rPr>
          <w:color w:val="231F20"/>
          <w:sz w:val="20"/>
          <w:lang w:val="ru-RU"/>
        </w:rPr>
        <w:t xml:space="preserve">Юридичні особи самостійно визначають кількісний та персональний склад своїх Органів з дотриманням правил, </w:t>
      </w:r>
      <w:r w:rsidRPr="00C71767">
        <w:rPr>
          <w:color w:val="231F20"/>
          <w:sz w:val="20"/>
          <w:lang w:val="ru-RU"/>
        </w:rPr>
        <w:t>Статут</w:t>
      </w:r>
      <w:r w:rsidR="00C71767">
        <w:rPr>
          <w:color w:val="231F20"/>
          <w:sz w:val="20"/>
          <w:lang w:val="ru-RU"/>
        </w:rPr>
        <w:t>ом</w:t>
      </w:r>
      <w:r w:rsidRPr="00C71767">
        <w:rPr>
          <w:color w:val="231F20"/>
          <w:sz w:val="20"/>
          <w:lang w:val="ru-RU"/>
        </w:rPr>
        <w:t xml:space="preserve"> ФФУ</w:t>
      </w:r>
      <w:r w:rsidR="00C71767">
        <w:rPr>
          <w:color w:val="231F20"/>
          <w:sz w:val="20"/>
          <w:lang w:val="ru-RU"/>
        </w:rPr>
        <w:t xml:space="preserve"> та цими Правилами</w:t>
      </w:r>
      <w:r w:rsidRPr="00C71767">
        <w:rPr>
          <w:color w:val="231F20"/>
          <w:sz w:val="20"/>
          <w:lang w:val="ru-RU"/>
        </w:rPr>
        <w:t>.</w:t>
      </w:r>
    </w:p>
    <w:p w:rsidR="005A17A2" w:rsidRPr="000006BD" w:rsidRDefault="000006BD" w:rsidP="005C1671">
      <w:pPr>
        <w:pStyle w:val="a4"/>
        <w:numPr>
          <w:ilvl w:val="0"/>
          <w:numId w:val="11"/>
        </w:numPr>
        <w:tabs>
          <w:tab w:val="left" w:pos="744"/>
          <w:tab w:val="left" w:pos="745"/>
        </w:tabs>
        <w:spacing w:before="85"/>
        <w:ind w:left="745" w:hanging="566"/>
        <w:jc w:val="both"/>
        <w:rPr>
          <w:sz w:val="20"/>
          <w:lang w:val="ru-RU"/>
        </w:rPr>
      </w:pPr>
      <w:r w:rsidRPr="000006BD">
        <w:rPr>
          <w:color w:val="231F20"/>
          <w:sz w:val="20"/>
          <w:lang w:val="ru-RU"/>
        </w:rPr>
        <w:t>Голови КДК, АК та їхні заступники повинні мати вищу юридичну освіту, кваліфікацію та досвід роботи за</w:t>
      </w:r>
      <w:r w:rsidRPr="000006BD">
        <w:rPr>
          <w:color w:val="231F20"/>
          <w:spacing w:val="-1"/>
          <w:sz w:val="20"/>
          <w:lang w:val="ru-RU"/>
        </w:rPr>
        <w:t xml:space="preserve"> </w:t>
      </w:r>
      <w:r w:rsidRPr="000006BD">
        <w:rPr>
          <w:color w:val="231F20"/>
          <w:sz w:val="20"/>
          <w:lang w:val="ru-RU"/>
        </w:rPr>
        <w:t>фахом.</w:t>
      </w:r>
    </w:p>
    <w:p w:rsidR="005A17A2" w:rsidRPr="000006BD" w:rsidRDefault="000006BD" w:rsidP="005C1671">
      <w:pPr>
        <w:pStyle w:val="a4"/>
        <w:numPr>
          <w:ilvl w:val="0"/>
          <w:numId w:val="11"/>
        </w:numPr>
        <w:tabs>
          <w:tab w:val="left" w:pos="744"/>
          <w:tab w:val="left" w:pos="745"/>
        </w:tabs>
        <w:spacing w:before="85"/>
        <w:ind w:left="745"/>
        <w:jc w:val="both"/>
        <w:rPr>
          <w:sz w:val="20"/>
          <w:lang w:val="ru-RU"/>
        </w:rPr>
      </w:pPr>
      <w:r w:rsidRPr="000006BD">
        <w:rPr>
          <w:color w:val="231F20"/>
          <w:sz w:val="20"/>
          <w:lang w:val="ru-RU"/>
        </w:rPr>
        <w:t>Заступники голів дисциплінарних Органів юридичних осіб повинні мати вищу юридичну освіту, кваліфікацію та досвід роботи за</w:t>
      </w:r>
      <w:r w:rsidRPr="000006BD">
        <w:rPr>
          <w:color w:val="231F20"/>
          <w:spacing w:val="-1"/>
          <w:sz w:val="20"/>
          <w:lang w:val="ru-RU"/>
        </w:rPr>
        <w:t xml:space="preserve"> </w:t>
      </w:r>
      <w:r w:rsidRPr="000006BD">
        <w:rPr>
          <w:color w:val="231F20"/>
          <w:sz w:val="20"/>
          <w:lang w:val="ru-RU"/>
        </w:rPr>
        <w:t>фахом.</w:t>
      </w:r>
    </w:p>
    <w:p w:rsidR="005A17A2" w:rsidRPr="000006BD" w:rsidRDefault="000006BD" w:rsidP="005C1671">
      <w:pPr>
        <w:pStyle w:val="a4"/>
        <w:numPr>
          <w:ilvl w:val="0"/>
          <w:numId w:val="11"/>
        </w:numPr>
        <w:tabs>
          <w:tab w:val="left" w:pos="744"/>
          <w:tab w:val="left" w:pos="745"/>
        </w:tabs>
        <w:spacing w:before="85"/>
        <w:ind w:left="745"/>
        <w:jc w:val="both"/>
        <w:rPr>
          <w:sz w:val="20"/>
          <w:lang w:val="ru-RU"/>
        </w:rPr>
      </w:pPr>
      <w:r w:rsidRPr="000006BD">
        <w:rPr>
          <w:color w:val="231F20"/>
          <w:sz w:val="20"/>
          <w:lang w:val="ru-RU"/>
        </w:rPr>
        <w:t>Голова Органу призначає відповідального секретаря зі складу членів, який веде справи та протоколи</w:t>
      </w:r>
      <w:r w:rsidRPr="000006BD">
        <w:rPr>
          <w:color w:val="231F20"/>
          <w:spacing w:val="-1"/>
          <w:sz w:val="20"/>
          <w:lang w:val="ru-RU"/>
        </w:rPr>
        <w:t xml:space="preserve"> </w:t>
      </w:r>
      <w:r w:rsidRPr="000006BD">
        <w:rPr>
          <w:color w:val="231F20"/>
          <w:sz w:val="20"/>
          <w:lang w:val="ru-RU"/>
        </w:rPr>
        <w:t>засідань.</w:t>
      </w:r>
    </w:p>
    <w:p w:rsidR="005A17A2" w:rsidRPr="000006BD" w:rsidRDefault="000006BD" w:rsidP="005C1671">
      <w:pPr>
        <w:pStyle w:val="a4"/>
        <w:numPr>
          <w:ilvl w:val="0"/>
          <w:numId w:val="11"/>
        </w:numPr>
        <w:tabs>
          <w:tab w:val="left" w:pos="744"/>
          <w:tab w:val="left" w:pos="745"/>
        </w:tabs>
        <w:spacing w:before="85"/>
        <w:ind w:left="745"/>
        <w:jc w:val="both"/>
        <w:rPr>
          <w:sz w:val="20"/>
          <w:lang w:val="ru-RU"/>
        </w:rPr>
      </w:pPr>
      <w:r w:rsidRPr="000006BD">
        <w:rPr>
          <w:color w:val="231F20"/>
          <w:sz w:val="20"/>
          <w:lang w:val="ru-RU"/>
        </w:rPr>
        <w:t>Відповідальний секретар Органу здійснює функції, необхідні для забезпечення діяльності Органу, відповідно до цих</w:t>
      </w:r>
      <w:r w:rsidRPr="000006BD">
        <w:rPr>
          <w:color w:val="231F20"/>
          <w:spacing w:val="-1"/>
          <w:sz w:val="20"/>
          <w:lang w:val="ru-RU"/>
        </w:rPr>
        <w:t xml:space="preserve"> </w:t>
      </w:r>
      <w:r w:rsidRPr="000006BD">
        <w:rPr>
          <w:color w:val="231F20"/>
          <w:sz w:val="20"/>
          <w:lang w:val="ru-RU"/>
        </w:rPr>
        <w:t>Правил.</w:t>
      </w:r>
    </w:p>
    <w:p w:rsidR="005A17A2" w:rsidRPr="000006BD" w:rsidRDefault="000006BD" w:rsidP="005C1671">
      <w:pPr>
        <w:pStyle w:val="a4"/>
        <w:numPr>
          <w:ilvl w:val="0"/>
          <w:numId w:val="11"/>
        </w:numPr>
        <w:tabs>
          <w:tab w:val="left" w:pos="744"/>
          <w:tab w:val="left" w:pos="745"/>
        </w:tabs>
        <w:spacing w:before="85"/>
        <w:ind w:left="745" w:hanging="566"/>
        <w:jc w:val="both"/>
        <w:rPr>
          <w:sz w:val="20"/>
          <w:lang w:val="ru-RU"/>
        </w:rPr>
      </w:pPr>
      <w:r w:rsidRPr="000006BD">
        <w:rPr>
          <w:color w:val="231F20"/>
          <w:sz w:val="20"/>
          <w:lang w:val="ru-RU"/>
        </w:rPr>
        <w:t>При виконанні обов’язків, пов’язаних з розглядом справи Органом, відповідальний секретар звітує Голові, а за його відсутності – заступникові Голови.</w:t>
      </w:r>
    </w:p>
    <w:p w:rsidR="005A17A2" w:rsidRPr="000006BD" w:rsidRDefault="000006BD" w:rsidP="00923DBC">
      <w:pPr>
        <w:spacing w:before="214"/>
        <w:ind w:left="684"/>
        <w:jc w:val="both"/>
        <w:rPr>
          <w:b/>
          <w:sz w:val="20"/>
          <w:lang w:val="ru-RU"/>
        </w:rPr>
      </w:pPr>
      <w:r>
        <w:rPr>
          <w:color w:val="231F20"/>
          <w:sz w:val="20"/>
          <w:lang w:val="ru-RU"/>
        </w:rPr>
        <w:t>Стаття</w:t>
      </w:r>
      <w:r w:rsidR="00C71767">
        <w:rPr>
          <w:color w:val="231F20"/>
          <w:sz w:val="20"/>
          <w:lang w:val="ru-RU"/>
        </w:rPr>
        <w:t xml:space="preserve"> 4</w:t>
      </w:r>
      <w:r w:rsidR="00455310">
        <w:rPr>
          <w:color w:val="231F20"/>
          <w:sz w:val="20"/>
          <w:lang w:val="ru-RU"/>
        </w:rPr>
        <w:t>1</w:t>
      </w:r>
      <w:r w:rsidRPr="000006BD">
        <w:rPr>
          <w:color w:val="231F20"/>
          <w:sz w:val="20"/>
          <w:lang w:val="ru-RU"/>
        </w:rPr>
        <w:t xml:space="preserve">. </w:t>
      </w:r>
      <w:r w:rsidRPr="000006BD">
        <w:rPr>
          <w:b/>
          <w:color w:val="231F20"/>
          <w:sz w:val="20"/>
          <w:lang w:val="ru-RU"/>
        </w:rPr>
        <w:t>Юрисдикція КДК</w:t>
      </w:r>
    </w:p>
    <w:p w:rsidR="005A17A2" w:rsidRPr="000006BD" w:rsidRDefault="000006BD" w:rsidP="005C1671">
      <w:pPr>
        <w:pStyle w:val="a4"/>
        <w:numPr>
          <w:ilvl w:val="0"/>
          <w:numId w:val="10"/>
        </w:numPr>
        <w:tabs>
          <w:tab w:val="left" w:pos="684"/>
          <w:tab w:val="left" w:pos="685"/>
        </w:tabs>
        <w:spacing w:before="75" w:line="240" w:lineRule="auto"/>
        <w:ind w:hanging="566"/>
        <w:jc w:val="both"/>
        <w:rPr>
          <w:sz w:val="20"/>
          <w:lang w:val="ru-RU"/>
        </w:rPr>
      </w:pPr>
      <w:r w:rsidRPr="000006BD">
        <w:rPr>
          <w:color w:val="231F20"/>
          <w:sz w:val="20"/>
          <w:lang w:val="ru-RU"/>
        </w:rPr>
        <w:t>Юрисдикція та діяльність КДК визначається Статутом та цими</w:t>
      </w:r>
      <w:r w:rsidRPr="000006BD">
        <w:rPr>
          <w:color w:val="231F20"/>
          <w:spacing w:val="-2"/>
          <w:sz w:val="20"/>
          <w:lang w:val="ru-RU"/>
        </w:rPr>
        <w:t xml:space="preserve"> </w:t>
      </w:r>
      <w:r w:rsidRPr="000006BD">
        <w:rPr>
          <w:color w:val="231F20"/>
          <w:sz w:val="20"/>
          <w:lang w:val="ru-RU"/>
        </w:rPr>
        <w:t>Правилами.</w:t>
      </w:r>
    </w:p>
    <w:p w:rsidR="005A17A2" w:rsidRPr="000006BD" w:rsidRDefault="000006BD" w:rsidP="005C1671">
      <w:pPr>
        <w:pStyle w:val="a4"/>
        <w:numPr>
          <w:ilvl w:val="0"/>
          <w:numId w:val="10"/>
        </w:numPr>
        <w:tabs>
          <w:tab w:val="left" w:pos="685"/>
        </w:tabs>
        <w:spacing w:before="87"/>
        <w:jc w:val="both"/>
        <w:rPr>
          <w:sz w:val="20"/>
          <w:lang w:val="ru-RU"/>
        </w:rPr>
      </w:pPr>
      <w:r w:rsidRPr="000006BD">
        <w:rPr>
          <w:color w:val="231F20"/>
          <w:sz w:val="20"/>
          <w:lang w:val="ru-RU"/>
        </w:rPr>
        <w:lastRenderedPageBreak/>
        <w:t xml:space="preserve">КДК </w:t>
      </w:r>
      <w:r w:rsidR="00C71767">
        <w:rPr>
          <w:color w:val="231F20"/>
          <w:sz w:val="20"/>
          <w:lang w:val="ru-RU"/>
        </w:rPr>
        <w:t>здійснює</w:t>
      </w:r>
      <w:r w:rsidRPr="000006BD">
        <w:rPr>
          <w:color w:val="231F20"/>
          <w:sz w:val="20"/>
          <w:lang w:val="ru-RU"/>
        </w:rPr>
        <w:t xml:space="preserve"> контроль за дотриманням особами, які задіяні або працюють у футболі, законодавства України, статутних і регламентних документів, а також розглядає питання щодо їх</w:t>
      </w:r>
      <w:r w:rsidRPr="000006BD">
        <w:rPr>
          <w:color w:val="231F20"/>
          <w:spacing w:val="-1"/>
          <w:sz w:val="20"/>
          <w:lang w:val="ru-RU"/>
        </w:rPr>
        <w:t xml:space="preserve"> </w:t>
      </w:r>
      <w:r w:rsidRPr="000006BD">
        <w:rPr>
          <w:color w:val="231F20"/>
          <w:sz w:val="20"/>
          <w:lang w:val="ru-RU"/>
        </w:rPr>
        <w:t>порушень.</w:t>
      </w:r>
    </w:p>
    <w:p w:rsidR="005A17A2" w:rsidRPr="000006BD" w:rsidRDefault="000006BD" w:rsidP="005C1671">
      <w:pPr>
        <w:pStyle w:val="a4"/>
        <w:numPr>
          <w:ilvl w:val="0"/>
          <w:numId w:val="10"/>
        </w:numPr>
        <w:tabs>
          <w:tab w:val="left" w:pos="684"/>
          <w:tab w:val="left" w:pos="685"/>
        </w:tabs>
        <w:spacing w:before="85"/>
        <w:jc w:val="both"/>
        <w:rPr>
          <w:sz w:val="20"/>
          <w:lang w:val="ru-RU"/>
        </w:rPr>
      </w:pPr>
      <w:r w:rsidRPr="000006BD">
        <w:rPr>
          <w:color w:val="231F20"/>
          <w:sz w:val="20"/>
          <w:lang w:val="ru-RU"/>
        </w:rPr>
        <w:t>КДК застосовує дисциплінарні санкції у випадку порушення статутних і регламентних документів, якщо це не відноситься до юрисдикції іншого органу, та встановлює наявність, чи відсутність фактів, що мають юридичне</w:t>
      </w:r>
      <w:r w:rsidRPr="000006BD">
        <w:rPr>
          <w:color w:val="231F20"/>
          <w:spacing w:val="-1"/>
          <w:sz w:val="20"/>
          <w:lang w:val="ru-RU"/>
        </w:rPr>
        <w:t xml:space="preserve"> </w:t>
      </w:r>
      <w:r w:rsidRPr="000006BD">
        <w:rPr>
          <w:color w:val="231F20"/>
          <w:sz w:val="20"/>
          <w:lang w:val="ru-RU"/>
        </w:rPr>
        <w:t>значення.</w:t>
      </w:r>
    </w:p>
    <w:p w:rsidR="005A17A2" w:rsidRPr="000006BD" w:rsidRDefault="000006BD" w:rsidP="005C1671">
      <w:pPr>
        <w:pStyle w:val="a4"/>
        <w:numPr>
          <w:ilvl w:val="0"/>
          <w:numId w:val="10"/>
        </w:numPr>
        <w:tabs>
          <w:tab w:val="left" w:pos="684"/>
          <w:tab w:val="left" w:pos="685"/>
        </w:tabs>
        <w:spacing w:before="85"/>
        <w:jc w:val="both"/>
        <w:rPr>
          <w:sz w:val="20"/>
          <w:lang w:val="ru-RU"/>
        </w:rPr>
      </w:pPr>
      <w:r w:rsidRPr="000006BD">
        <w:rPr>
          <w:color w:val="231F20"/>
          <w:sz w:val="20"/>
          <w:lang w:val="ru-RU"/>
        </w:rPr>
        <w:t>До виключної компетенції КДК ФФУ, як органу першої інстанції, відносяться питання</w:t>
      </w:r>
      <w:r w:rsidRPr="000006BD">
        <w:rPr>
          <w:color w:val="231F20"/>
          <w:spacing w:val="-1"/>
          <w:sz w:val="20"/>
          <w:lang w:val="ru-RU"/>
        </w:rPr>
        <w:t xml:space="preserve"> </w:t>
      </w:r>
      <w:r w:rsidRPr="000006BD">
        <w:rPr>
          <w:color w:val="231F20"/>
          <w:sz w:val="20"/>
          <w:lang w:val="ru-RU"/>
        </w:rPr>
        <w:t>щодо:</w:t>
      </w:r>
    </w:p>
    <w:p w:rsidR="00C71767" w:rsidRDefault="00C71767" w:rsidP="005C1671">
      <w:pPr>
        <w:pStyle w:val="a4"/>
        <w:numPr>
          <w:ilvl w:val="1"/>
          <w:numId w:val="10"/>
        </w:numPr>
        <w:autoSpaceDE w:val="0"/>
        <w:autoSpaceDN w:val="0"/>
        <w:adjustRightInd w:val="0"/>
        <w:jc w:val="both"/>
        <w:rPr>
          <w:rFonts w:cs="Times New Roman"/>
          <w:sz w:val="20"/>
          <w:szCs w:val="20"/>
          <w:lang w:val="ru-RU"/>
        </w:rPr>
      </w:pPr>
      <w:r w:rsidRPr="00C71767">
        <w:rPr>
          <w:rFonts w:cs="Times New Roman"/>
          <w:sz w:val="20"/>
          <w:szCs w:val="20"/>
          <w:lang w:val="ru-RU"/>
        </w:rPr>
        <w:t>вирішення справ, віднесених до компетенції Органів, якщо такі справи пов’язані з діяльністю у професіональному футболі;</w:t>
      </w:r>
    </w:p>
    <w:p w:rsidR="00C71767" w:rsidRDefault="00C71767" w:rsidP="005C1671">
      <w:pPr>
        <w:pStyle w:val="a4"/>
        <w:numPr>
          <w:ilvl w:val="1"/>
          <w:numId w:val="10"/>
        </w:numPr>
        <w:autoSpaceDE w:val="0"/>
        <w:autoSpaceDN w:val="0"/>
        <w:adjustRightInd w:val="0"/>
        <w:jc w:val="both"/>
        <w:rPr>
          <w:rFonts w:cs="Times New Roman"/>
          <w:sz w:val="20"/>
          <w:szCs w:val="20"/>
          <w:lang w:val="ru-RU"/>
        </w:rPr>
      </w:pPr>
      <w:r w:rsidRPr="00C71767">
        <w:rPr>
          <w:rFonts w:cs="Times New Roman"/>
          <w:sz w:val="20"/>
          <w:szCs w:val="20"/>
          <w:lang w:val="ru-RU"/>
        </w:rPr>
        <w:t xml:space="preserve">за власною ініціативою відкривати та розглядати дисциплінарні провадження і застосовувати дисциплінарні санкції за порушення, не помічені офіційними особами матчу та про які стало відомо КДК ФФУ з загальнодоступних джерел (телетрансляції, відео-трансляції, виступи офіційних осіб, футболістів, тренерів та інших осіб, які задіяні або працюють у футболі тощо).Таке провадження може бути відкрито протягом </w:t>
      </w:r>
      <w:r w:rsidR="00923DBC">
        <w:rPr>
          <w:rFonts w:cs="Times New Roman"/>
          <w:sz w:val="20"/>
          <w:szCs w:val="20"/>
          <w:lang w:val="ru-RU"/>
        </w:rPr>
        <w:t>десяти</w:t>
      </w:r>
      <w:r w:rsidRPr="00923DBC">
        <w:rPr>
          <w:rFonts w:cs="Times New Roman"/>
          <w:sz w:val="20"/>
          <w:szCs w:val="20"/>
          <w:lang w:val="ru-RU"/>
        </w:rPr>
        <w:t xml:space="preserve"> днів</w:t>
      </w:r>
      <w:r w:rsidRPr="00C71767">
        <w:rPr>
          <w:rFonts w:cs="Times New Roman"/>
          <w:sz w:val="20"/>
          <w:szCs w:val="20"/>
          <w:lang w:val="ru-RU"/>
        </w:rPr>
        <w:t xml:space="preserve"> з дня, коли КДК ФФУ стало відомо про факти</w:t>
      </w:r>
      <w:r w:rsidR="00923DBC">
        <w:rPr>
          <w:rFonts w:cs="Times New Roman"/>
          <w:sz w:val="20"/>
          <w:szCs w:val="20"/>
          <w:lang w:val="ru-RU"/>
        </w:rPr>
        <w:t>,</w:t>
      </w:r>
      <w:r w:rsidRPr="00C71767">
        <w:rPr>
          <w:rFonts w:cs="Times New Roman"/>
          <w:sz w:val="20"/>
          <w:szCs w:val="20"/>
          <w:lang w:val="ru-RU"/>
        </w:rPr>
        <w:t xml:space="preserve"> що свідчать про можливе вчинення порушення</w:t>
      </w:r>
      <w:r w:rsidR="00923DBC">
        <w:rPr>
          <w:rFonts w:cs="Times New Roman"/>
          <w:sz w:val="20"/>
          <w:szCs w:val="20"/>
          <w:lang w:val="ru-RU"/>
        </w:rPr>
        <w:t>.</w:t>
      </w:r>
    </w:p>
    <w:p w:rsidR="00923DBC" w:rsidRDefault="00C71767" w:rsidP="005C1671">
      <w:pPr>
        <w:pStyle w:val="a4"/>
        <w:numPr>
          <w:ilvl w:val="1"/>
          <w:numId w:val="10"/>
        </w:numPr>
        <w:autoSpaceDE w:val="0"/>
        <w:autoSpaceDN w:val="0"/>
        <w:adjustRightInd w:val="0"/>
        <w:jc w:val="both"/>
        <w:rPr>
          <w:rFonts w:cs="Times New Roman"/>
          <w:sz w:val="20"/>
          <w:szCs w:val="20"/>
          <w:lang w:val="ru-RU"/>
        </w:rPr>
      </w:pPr>
      <w:r w:rsidRPr="00C71767">
        <w:rPr>
          <w:rFonts w:cs="Times New Roman"/>
          <w:sz w:val="20"/>
          <w:szCs w:val="20"/>
          <w:lang w:val="ru-RU"/>
        </w:rPr>
        <w:t>здійснення перегляду рішення щодо застосування дисциплінарних санкцій, прийнятого арбітром, в частині правових наслідків такого рішення та лише у разі, якщо таке рішення спри</w:t>
      </w:r>
      <w:r w:rsidR="00923DBC">
        <w:rPr>
          <w:rFonts w:cs="Times New Roman"/>
          <w:sz w:val="20"/>
          <w:szCs w:val="20"/>
          <w:lang w:val="ru-RU"/>
        </w:rPr>
        <w:t>чинило явну помилку (наприклад, помилкове визначення футболіста, доя кого було застосоване дисциплінарне покарання; продовження участі у матчі футболістом, якому було пред</w:t>
      </w:r>
      <w:r w:rsidR="00923DBC" w:rsidRPr="00923DBC">
        <w:rPr>
          <w:rFonts w:cs="Times New Roman"/>
          <w:sz w:val="20"/>
          <w:szCs w:val="20"/>
          <w:lang w:val="ru-RU"/>
        </w:rPr>
        <w:t>’</w:t>
      </w:r>
      <w:r w:rsidR="00923DBC">
        <w:rPr>
          <w:rFonts w:cs="Times New Roman"/>
          <w:sz w:val="20"/>
          <w:szCs w:val="20"/>
          <w:lang w:val="uk-UA"/>
        </w:rPr>
        <w:t>явлено другу жовту (в одному матчі) або червону картку; помилкове вилучення футболіста за другу жовту картку (в одному матчі), у випадках, коли це була перша жовта картка</w:t>
      </w:r>
      <w:r w:rsidRPr="00C71767">
        <w:rPr>
          <w:rFonts w:cs="Times New Roman"/>
          <w:sz w:val="20"/>
          <w:szCs w:val="20"/>
          <w:lang w:val="ru-RU"/>
        </w:rPr>
        <w:t>). Всі інші рішення арбітра є остаточними.</w:t>
      </w:r>
      <w:r w:rsidR="00923DBC">
        <w:rPr>
          <w:rFonts w:cs="Times New Roman"/>
          <w:sz w:val="20"/>
          <w:szCs w:val="20"/>
          <w:lang w:val="ru-RU"/>
        </w:rPr>
        <w:t xml:space="preserve"> </w:t>
      </w:r>
      <w:r w:rsidRPr="00923DBC">
        <w:rPr>
          <w:rFonts w:cs="Times New Roman"/>
          <w:sz w:val="20"/>
          <w:szCs w:val="20"/>
          <w:lang w:val="ru-RU"/>
        </w:rPr>
        <w:t>Правові наслідки перегляду рішення арбітра застосовуються лише на майбутнє та не впливають на перебіг та результати матчу під час якого воно прийняте.</w:t>
      </w:r>
      <w:r w:rsidR="00923DBC">
        <w:rPr>
          <w:rFonts w:cs="Times New Roman"/>
          <w:sz w:val="20"/>
          <w:szCs w:val="20"/>
          <w:lang w:val="ru-RU"/>
        </w:rPr>
        <w:t xml:space="preserve"> Питання, перебачені даним пунктом, розглядається за умови надання експертного висновку Комітету арбітрів ФФУ. Питання, пов</w:t>
      </w:r>
      <w:r w:rsidR="00923DBC" w:rsidRPr="00923DBC">
        <w:rPr>
          <w:rFonts w:cs="Times New Roman"/>
          <w:sz w:val="20"/>
          <w:szCs w:val="20"/>
          <w:lang w:val="ru-RU"/>
        </w:rPr>
        <w:t>’</w:t>
      </w:r>
      <w:r w:rsidR="00923DBC">
        <w:rPr>
          <w:rFonts w:cs="Times New Roman"/>
          <w:sz w:val="20"/>
          <w:szCs w:val="20"/>
          <w:lang w:val="uk-UA"/>
        </w:rPr>
        <w:t xml:space="preserve">язані з трактуванням діючих Правил гри </w:t>
      </w:r>
      <w:r w:rsidR="00923DBC">
        <w:rPr>
          <w:rFonts w:cs="Times New Roman"/>
          <w:sz w:val="20"/>
          <w:szCs w:val="20"/>
        </w:rPr>
        <w:t>IFAB</w:t>
      </w:r>
      <w:r w:rsidR="00923DBC">
        <w:rPr>
          <w:rFonts w:cs="Times New Roman"/>
          <w:sz w:val="20"/>
          <w:szCs w:val="20"/>
          <w:lang w:val="uk-UA"/>
        </w:rPr>
        <w:t xml:space="preserve"> розгляду КДК ФФУ не підлягають.</w:t>
      </w:r>
    </w:p>
    <w:p w:rsidR="00923DBC" w:rsidRDefault="00C71767" w:rsidP="005C1671">
      <w:pPr>
        <w:pStyle w:val="a4"/>
        <w:numPr>
          <w:ilvl w:val="1"/>
          <w:numId w:val="10"/>
        </w:numPr>
        <w:autoSpaceDE w:val="0"/>
        <w:autoSpaceDN w:val="0"/>
        <w:adjustRightInd w:val="0"/>
        <w:jc w:val="both"/>
        <w:rPr>
          <w:rFonts w:cs="Times New Roman"/>
          <w:sz w:val="20"/>
          <w:szCs w:val="20"/>
          <w:lang w:val="ru-RU"/>
        </w:rPr>
      </w:pPr>
      <w:r w:rsidRPr="00923DBC">
        <w:rPr>
          <w:rFonts w:cs="Times New Roman"/>
          <w:sz w:val="20"/>
          <w:szCs w:val="20"/>
          <w:lang w:val="ru-RU"/>
        </w:rPr>
        <w:t>подовження відсторонення на матч, автоматично обумовленого вилученням з поля;</w:t>
      </w:r>
    </w:p>
    <w:p w:rsidR="00C71767" w:rsidRPr="00923DBC" w:rsidRDefault="00C71767" w:rsidP="005C1671">
      <w:pPr>
        <w:pStyle w:val="a4"/>
        <w:numPr>
          <w:ilvl w:val="1"/>
          <w:numId w:val="10"/>
        </w:numPr>
        <w:autoSpaceDE w:val="0"/>
        <w:autoSpaceDN w:val="0"/>
        <w:adjustRightInd w:val="0"/>
        <w:jc w:val="both"/>
        <w:rPr>
          <w:rFonts w:cs="Times New Roman"/>
          <w:sz w:val="20"/>
          <w:szCs w:val="20"/>
          <w:lang w:val="ru-RU"/>
        </w:rPr>
      </w:pPr>
      <w:r w:rsidRPr="00923DBC">
        <w:rPr>
          <w:rFonts w:cs="Times New Roman"/>
          <w:sz w:val="20"/>
          <w:szCs w:val="20"/>
          <w:lang w:val="ru-RU"/>
        </w:rPr>
        <w:t>застосування додаткових дисциплінарних санкцій (крім персонального покарання, що застосовується арбітром);</w:t>
      </w:r>
    </w:p>
    <w:p w:rsidR="005A17A2" w:rsidRPr="000006BD" w:rsidRDefault="000006BD" w:rsidP="005C1671">
      <w:pPr>
        <w:pStyle w:val="a4"/>
        <w:numPr>
          <w:ilvl w:val="0"/>
          <w:numId w:val="10"/>
        </w:numPr>
        <w:tabs>
          <w:tab w:val="left" w:pos="684"/>
          <w:tab w:val="left" w:pos="685"/>
        </w:tabs>
        <w:spacing w:before="85"/>
        <w:ind w:left="684"/>
        <w:jc w:val="both"/>
        <w:rPr>
          <w:sz w:val="20"/>
          <w:lang w:val="ru-RU"/>
        </w:rPr>
      </w:pPr>
      <w:r w:rsidRPr="000006BD">
        <w:rPr>
          <w:color w:val="231F20"/>
          <w:sz w:val="20"/>
          <w:lang w:val="ru-RU"/>
        </w:rPr>
        <w:t>КДК має право здійснювати нагляд за правочинністю рішень, прийнятих Органами юридичних осіб, та може самостійно відкривати провадження про їх перегляд у випадку невідповідності нормам Правил. Таке провадження може бути відкрито протягом місяця з дня ухвалення рішення Органом юридичної особи.</w:t>
      </w:r>
    </w:p>
    <w:p w:rsidR="005A17A2" w:rsidRPr="000006BD" w:rsidRDefault="000006BD" w:rsidP="005C1671">
      <w:pPr>
        <w:pStyle w:val="a4"/>
        <w:numPr>
          <w:ilvl w:val="0"/>
          <w:numId w:val="10"/>
        </w:numPr>
        <w:tabs>
          <w:tab w:val="left" w:pos="685"/>
        </w:tabs>
        <w:spacing w:before="81" w:line="230" w:lineRule="auto"/>
        <w:ind w:left="684" w:hanging="564"/>
        <w:jc w:val="both"/>
        <w:rPr>
          <w:sz w:val="20"/>
          <w:lang w:val="ru-RU"/>
        </w:rPr>
      </w:pPr>
      <w:r w:rsidRPr="000006BD">
        <w:rPr>
          <w:color w:val="231F20"/>
          <w:sz w:val="20"/>
          <w:lang w:val="ru-RU"/>
        </w:rPr>
        <w:t>КДК ФФУ здійснює контроль та нагляд за виконанням рішень ПВС ФФУ, та може самостійно відкривати провадження про їх невиконання або неповне/неналежне виконання.</w:t>
      </w:r>
    </w:p>
    <w:p w:rsidR="00923DBC" w:rsidRPr="00923DBC" w:rsidRDefault="000006BD" w:rsidP="005C1671">
      <w:pPr>
        <w:pStyle w:val="a4"/>
        <w:numPr>
          <w:ilvl w:val="0"/>
          <w:numId w:val="10"/>
        </w:numPr>
        <w:tabs>
          <w:tab w:val="left" w:pos="684"/>
          <w:tab w:val="left" w:pos="685"/>
        </w:tabs>
        <w:spacing w:line="230" w:lineRule="auto"/>
        <w:ind w:left="684" w:hanging="564"/>
        <w:jc w:val="both"/>
        <w:rPr>
          <w:sz w:val="20"/>
          <w:lang w:val="ru-RU"/>
        </w:rPr>
      </w:pPr>
      <w:r w:rsidRPr="000006BD">
        <w:rPr>
          <w:color w:val="231F20"/>
          <w:sz w:val="20"/>
          <w:lang w:val="ru-RU"/>
        </w:rPr>
        <w:t>У контексті виконання норм, визначених пунктами 5 та 6 цієї статті – всі рішення, прийняті ПВС ФФУ та органами юридичних осіб надаються до КДК протягом 10 (десяти) днів від дати їх</w:t>
      </w:r>
      <w:r w:rsidRPr="000006BD">
        <w:rPr>
          <w:color w:val="231F20"/>
          <w:spacing w:val="-1"/>
          <w:sz w:val="20"/>
          <w:lang w:val="ru-RU"/>
        </w:rPr>
        <w:t xml:space="preserve"> </w:t>
      </w:r>
      <w:r w:rsidRPr="000006BD">
        <w:rPr>
          <w:color w:val="231F20"/>
          <w:sz w:val="20"/>
          <w:lang w:val="ru-RU"/>
        </w:rPr>
        <w:t>ухвалення.</w:t>
      </w:r>
    </w:p>
    <w:p w:rsidR="005A17A2" w:rsidRPr="00923DBC" w:rsidRDefault="00923DBC" w:rsidP="005C1671">
      <w:pPr>
        <w:pStyle w:val="a4"/>
        <w:numPr>
          <w:ilvl w:val="0"/>
          <w:numId w:val="10"/>
        </w:numPr>
        <w:tabs>
          <w:tab w:val="left" w:pos="684"/>
          <w:tab w:val="left" w:pos="685"/>
        </w:tabs>
        <w:spacing w:line="230" w:lineRule="auto"/>
        <w:ind w:left="684" w:hanging="564"/>
        <w:jc w:val="both"/>
        <w:rPr>
          <w:lang w:val="ru-RU"/>
        </w:rPr>
      </w:pPr>
      <w:r w:rsidRPr="00923DBC">
        <w:rPr>
          <w:sz w:val="20"/>
          <w:lang w:val="ru-RU"/>
        </w:rPr>
        <w:t>КДК ФФУ з</w:t>
      </w:r>
      <w:r w:rsidRPr="00923DBC">
        <w:rPr>
          <w:rFonts w:cs="Times New Roman"/>
          <w:sz w:val="20"/>
          <w:szCs w:val="20"/>
          <w:lang w:val="ru-RU"/>
        </w:rPr>
        <w:t xml:space="preserve">атверджує мирові угоди, укладені на стадії виконання рішення ПВС </w:t>
      </w:r>
      <w:r w:rsidRPr="00923DBC">
        <w:rPr>
          <w:rFonts w:cs="Times New Roman"/>
          <w:sz w:val="20"/>
          <w:szCs w:val="20"/>
          <w:lang w:val="ru-RU"/>
        </w:rPr>
        <w:lastRenderedPageBreak/>
        <w:t>ФФУ.</w:t>
      </w:r>
    </w:p>
    <w:p w:rsidR="005A17A2" w:rsidRPr="000006BD" w:rsidRDefault="005A17A2" w:rsidP="00D678D7">
      <w:pPr>
        <w:pStyle w:val="a3"/>
        <w:spacing w:before="5"/>
        <w:rPr>
          <w:sz w:val="19"/>
          <w:lang w:val="ru-RU"/>
        </w:rPr>
      </w:pPr>
    </w:p>
    <w:p w:rsidR="005A17A2" w:rsidRPr="000006BD" w:rsidRDefault="000006BD" w:rsidP="00D678D7">
      <w:pPr>
        <w:pStyle w:val="Heading2"/>
        <w:spacing w:before="75" w:line="240" w:lineRule="auto"/>
        <w:ind w:left="744" w:right="0"/>
        <w:rPr>
          <w:lang w:val="ru-RU"/>
        </w:rPr>
      </w:pPr>
      <w:r>
        <w:rPr>
          <w:b w:val="0"/>
          <w:color w:val="231F20"/>
          <w:lang w:val="ru-RU"/>
        </w:rPr>
        <w:t>Стаття</w:t>
      </w:r>
      <w:r w:rsidRPr="000006BD">
        <w:rPr>
          <w:b w:val="0"/>
          <w:color w:val="231F20"/>
          <w:lang w:val="ru-RU"/>
        </w:rPr>
        <w:t xml:space="preserve"> </w:t>
      </w:r>
      <w:r w:rsidR="00923DBC">
        <w:rPr>
          <w:b w:val="0"/>
          <w:color w:val="231F20"/>
          <w:lang w:val="ru-RU"/>
        </w:rPr>
        <w:t>4</w:t>
      </w:r>
      <w:r w:rsidR="00455310">
        <w:rPr>
          <w:b w:val="0"/>
          <w:color w:val="231F20"/>
          <w:lang w:val="ru-RU"/>
        </w:rPr>
        <w:t>2</w:t>
      </w:r>
      <w:r w:rsidRPr="000006BD">
        <w:rPr>
          <w:b w:val="0"/>
          <w:color w:val="231F20"/>
          <w:lang w:val="ru-RU"/>
        </w:rPr>
        <w:t xml:space="preserve">. </w:t>
      </w:r>
      <w:r w:rsidRPr="000006BD">
        <w:rPr>
          <w:color w:val="231F20"/>
          <w:lang w:val="ru-RU"/>
        </w:rPr>
        <w:t>Юрисдикція голови КДК щодо прийняття рішення одноосібно</w:t>
      </w:r>
    </w:p>
    <w:p w:rsidR="005A17A2" w:rsidRPr="000006BD" w:rsidRDefault="000006BD" w:rsidP="005C1671">
      <w:pPr>
        <w:pStyle w:val="a4"/>
        <w:numPr>
          <w:ilvl w:val="0"/>
          <w:numId w:val="9"/>
        </w:numPr>
        <w:tabs>
          <w:tab w:val="left" w:pos="744"/>
          <w:tab w:val="left" w:pos="745"/>
        </w:tabs>
        <w:spacing w:before="75" w:line="240" w:lineRule="auto"/>
        <w:rPr>
          <w:sz w:val="20"/>
          <w:lang w:val="ru-RU"/>
        </w:rPr>
      </w:pPr>
      <w:r w:rsidRPr="000006BD">
        <w:rPr>
          <w:color w:val="231F20"/>
          <w:sz w:val="20"/>
          <w:lang w:val="ru-RU"/>
        </w:rPr>
        <w:t>Голова КДК може одноосібно приймати наступні</w:t>
      </w:r>
      <w:r w:rsidRPr="000006BD">
        <w:rPr>
          <w:color w:val="231F20"/>
          <w:spacing w:val="-1"/>
          <w:sz w:val="20"/>
          <w:lang w:val="ru-RU"/>
        </w:rPr>
        <w:t xml:space="preserve"> </w:t>
      </w:r>
      <w:r w:rsidRPr="000006BD">
        <w:rPr>
          <w:color w:val="231F20"/>
          <w:sz w:val="20"/>
          <w:lang w:val="ru-RU"/>
        </w:rPr>
        <w:t>рішення:</w:t>
      </w:r>
    </w:p>
    <w:p w:rsidR="005A17A2" w:rsidRPr="000006BD" w:rsidRDefault="000006BD" w:rsidP="005C1671">
      <w:pPr>
        <w:pStyle w:val="a4"/>
        <w:numPr>
          <w:ilvl w:val="1"/>
          <w:numId w:val="9"/>
        </w:numPr>
        <w:tabs>
          <w:tab w:val="left" w:pos="1368"/>
          <w:tab w:val="left" w:pos="1369"/>
        </w:tabs>
        <w:spacing w:before="75" w:line="240" w:lineRule="auto"/>
        <w:ind w:hanging="624"/>
        <w:jc w:val="both"/>
        <w:rPr>
          <w:sz w:val="20"/>
          <w:lang w:val="ru-RU"/>
        </w:rPr>
      </w:pPr>
      <w:r w:rsidRPr="000006BD">
        <w:rPr>
          <w:color w:val="231F20"/>
          <w:sz w:val="20"/>
          <w:lang w:val="ru-RU"/>
        </w:rPr>
        <w:t>відсторонення осіб до трьох матчів або на період до двох</w:t>
      </w:r>
      <w:r w:rsidRPr="000006BD">
        <w:rPr>
          <w:color w:val="231F20"/>
          <w:spacing w:val="-1"/>
          <w:sz w:val="20"/>
          <w:lang w:val="ru-RU"/>
        </w:rPr>
        <w:t xml:space="preserve"> </w:t>
      </w:r>
      <w:r w:rsidRPr="000006BD">
        <w:rPr>
          <w:color w:val="231F20"/>
          <w:sz w:val="20"/>
          <w:lang w:val="ru-RU"/>
        </w:rPr>
        <w:t>місяців;</w:t>
      </w:r>
    </w:p>
    <w:p w:rsidR="005A17A2" w:rsidRPr="000006BD" w:rsidRDefault="000006BD" w:rsidP="005C1671">
      <w:pPr>
        <w:pStyle w:val="a4"/>
        <w:numPr>
          <w:ilvl w:val="1"/>
          <w:numId w:val="9"/>
        </w:numPr>
        <w:tabs>
          <w:tab w:val="left" w:pos="1368"/>
          <w:tab w:val="left" w:pos="1369"/>
        </w:tabs>
        <w:spacing w:before="76" w:line="240" w:lineRule="auto"/>
        <w:ind w:hanging="624"/>
        <w:jc w:val="both"/>
        <w:rPr>
          <w:sz w:val="20"/>
          <w:lang w:val="ru-RU"/>
        </w:rPr>
      </w:pPr>
      <w:r w:rsidRPr="000006BD">
        <w:rPr>
          <w:color w:val="231F20"/>
          <w:sz w:val="20"/>
          <w:lang w:val="ru-RU"/>
        </w:rPr>
        <w:t xml:space="preserve">накладення обов’язкового грошового внеску до </w:t>
      </w:r>
      <w:r w:rsidR="00923DBC">
        <w:rPr>
          <w:color w:val="231F20"/>
          <w:sz w:val="20"/>
          <w:lang w:val="ru-RU"/>
        </w:rPr>
        <w:t>15</w:t>
      </w:r>
      <w:r w:rsidRPr="000006BD">
        <w:rPr>
          <w:color w:val="231F20"/>
          <w:sz w:val="20"/>
          <w:lang w:val="ru-RU"/>
        </w:rPr>
        <w:t>000</w:t>
      </w:r>
      <w:r w:rsidRPr="000006BD">
        <w:rPr>
          <w:color w:val="231F20"/>
          <w:spacing w:val="-1"/>
          <w:sz w:val="20"/>
          <w:lang w:val="ru-RU"/>
        </w:rPr>
        <w:t xml:space="preserve"> </w:t>
      </w:r>
      <w:r w:rsidRPr="000006BD">
        <w:rPr>
          <w:color w:val="231F20"/>
          <w:sz w:val="20"/>
          <w:lang w:val="ru-RU"/>
        </w:rPr>
        <w:t>гривень;</w:t>
      </w:r>
    </w:p>
    <w:p w:rsidR="005A17A2" w:rsidRPr="000006BD" w:rsidRDefault="000006BD" w:rsidP="005C1671">
      <w:pPr>
        <w:pStyle w:val="a4"/>
        <w:numPr>
          <w:ilvl w:val="1"/>
          <w:numId w:val="9"/>
        </w:numPr>
        <w:tabs>
          <w:tab w:val="left" w:pos="1368"/>
          <w:tab w:val="left" w:pos="1369"/>
        </w:tabs>
        <w:spacing w:before="85"/>
        <w:ind w:hanging="624"/>
        <w:jc w:val="both"/>
        <w:rPr>
          <w:sz w:val="20"/>
          <w:lang w:val="ru-RU"/>
        </w:rPr>
      </w:pPr>
      <w:r w:rsidRPr="000006BD">
        <w:rPr>
          <w:color w:val="231F20"/>
          <w:sz w:val="20"/>
          <w:lang w:val="ru-RU"/>
        </w:rPr>
        <w:t>залагодження спорів, що виникають у результаті заявлених відводів щодо членів КДК;</w:t>
      </w:r>
    </w:p>
    <w:p w:rsidR="005A17A2" w:rsidRPr="000006BD" w:rsidRDefault="005A17A2" w:rsidP="00D678D7">
      <w:pPr>
        <w:pStyle w:val="a3"/>
        <w:rPr>
          <w:lang w:val="ru-RU"/>
        </w:rPr>
      </w:pPr>
    </w:p>
    <w:p w:rsidR="005A17A2" w:rsidRPr="000006BD" w:rsidRDefault="000006BD" w:rsidP="00D678D7">
      <w:pPr>
        <w:spacing w:before="151"/>
        <w:ind w:left="744"/>
        <w:rPr>
          <w:b/>
          <w:sz w:val="20"/>
          <w:lang w:val="ru-RU"/>
        </w:rPr>
      </w:pPr>
      <w:r>
        <w:rPr>
          <w:color w:val="231F20"/>
          <w:sz w:val="20"/>
          <w:lang w:val="ru-RU"/>
        </w:rPr>
        <w:t>Стаття</w:t>
      </w:r>
      <w:r w:rsidRPr="000006BD">
        <w:rPr>
          <w:color w:val="231F20"/>
          <w:sz w:val="20"/>
          <w:lang w:val="ru-RU"/>
        </w:rPr>
        <w:t xml:space="preserve"> </w:t>
      </w:r>
      <w:r w:rsidR="00D678D7">
        <w:rPr>
          <w:color w:val="231F20"/>
          <w:sz w:val="20"/>
          <w:lang w:val="ru-RU"/>
        </w:rPr>
        <w:t>4</w:t>
      </w:r>
      <w:r w:rsidR="00455310">
        <w:rPr>
          <w:color w:val="231F20"/>
          <w:sz w:val="20"/>
          <w:lang w:val="ru-RU"/>
        </w:rPr>
        <w:t>3</w:t>
      </w:r>
      <w:r w:rsidRPr="000006BD">
        <w:rPr>
          <w:color w:val="231F20"/>
          <w:sz w:val="20"/>
          <w:lang w:val="ru-RU"/>
        </w:rPr>
        <w:t xml:space="preserve">. </w:t>
      </w:r>
      <w:r w:rsidRPr="000006BD">
        <w:rPr>
          <w:b/>
          <w:color w:val="231F20"/>
          <w:sz w:val="20"/>
          <w:lang w:val="ru-RU"/>
        </w:rPr>
        <w:t>Юрисдикція АК</w:t>
      </w:r>
    </w:p>
    <w:p w:rsidR="005A17A2" w:rsidRDefault="000006BD" w:rsidP="00D678D7">
      <w:pPr>
        <w:pStyle w:val="a3"/>
        <w:spacing w:before="87" w:line="220" w:lineRule="exact"/>
        <w:ind w:left="744"/>
        <w:jc w:val="both"/>
        <w:rPr>
          <w:color w:val="231F20"/>
          <w:lang w:val="ru-RU"/>
        </w:rPr>
      </w:pPr>
      <w:r w:rsidRPr="000006BD">
        <w:rPr>
          <w:color w:val="231F20"/>
          <w:lang w:val="ru-RU"/>
        </w:rPr>
        <w:t>До юрисдикції АК відноситься розгляд апеляційних скарг на рішення КДК та дисциплінарних органів юридичних осіб.</w:t>
      </w:r>
    </w:p>
    <w:p w:rsidR="00D678D7" w:rsidRPr="000006BD" w:rsidRDefault="00D678D7" w:rsidP="00D678D7">
      <w:pPr>
        <w:spacing w:before="151"/>
        <w:ind w:left="744"/>
        <w:rPr>
          <w:b/>
          <w:sz w:val="20"/>
          <w:lang w:val="ru-RU"/>
        </w:rPr>
      </w:pPr>
      <w:r>
        <w:rPr>
          <w:color w:val="231F20"/>
          <w:sz w:val="20"/>
          <w:lang w:val="ru-RU"/>
        </w:rPr>
        <w:t>Стаття</w:t>
      </w:r>
      <w:r w:rsidRPr="000006BD">
        <w:rPr>
          <w:color w:val="231F20"/>
          <w:sz w:val="20"/>
          <w:lang w:val="ru-RU"/>
        </w:rPr>
        <w:t xml:space="preserve"> </w:t>
      </w:r>
      <w:r>
        <w:rPr>
          <w:color w:val="231F20"/>
          <w:sz w:val="20"/>
          <w:lang w:val="ru-RU"/>
        </w:rPr>
        <w:t>4</w:t>
      </w:r>
      <w:r w:rsidR="00455310">
        <w:rPr>
          <w:color w:val="231F20"/>
          <w:sz w:val="20"/>
          <w:lang w:val="ru-RU"/>
        </w:rPr>
        <w:t>4</w:t>
      </w:r>
      <w:r w:rsidRPr="000006BD">
        <w:rPr>
          <w:color w:val="231F20"/>
          <w:sz w:val="20"/>
          <w:lang w:val="ru-RU"/>
        </w:rPr>
        <w:t xml:space="preserve">. </w:t>
      </w:r>
      <w:r w:rsidRPr="00D678D7">
        <w:rPr>
          <w:b/>
          <w:color w:val="231F20"/>
          <w:sz w:val="20"/>
          <w:szCs w:val="20"/>
          <w:lang w:val="ru-RU"/>
        </w:rPr>
        <w:t>Юрисдикція голови АК щодо прийняття рішення одноосібно</w:t>
      </w:r>
    </w:p>
    <w:p w:rsidR="00D678D7" w:rsidRPr="00D678D7" w:rsidRDefault="00D678D7" w:rsidP="005C1671">
      <w:pPr>
        <w:pStyle w:val="a4"/>
        <w:widowControl/>
        <w:numPr>
          <w:ilvl w:val="0"/>
          <w:numId w:val="43"/>
        </w:numPr>
        <w:autoSpaceDE w:val="0"/>
        <w:autoSpaceDN w:val="0"/>
        <w:adjustRightInd w:val="0"/>
        <w:contextualSpacing/>
        <w:jc w:val="both"/>
        <w:rPr>
          <w:rFonts w:cs="Times New Roman"/>
          <w:sz w:val="20"/>
          <w:szCs w:val="20"/>
          <w:lang w:val="ru-RU"/>
        </w:rPr>
      </w:pPr>
      <w:r w:rsidRPr="00D678D7">
        <w:rPr>
          <w:rFonts w:cs="Times New Roman"/>
          <w:sz w:val="20"/>
          <w:szCs w:val="20"/>
          <w:lang w:val="ru-RU"/>
        </w:rPr>
        <w:t>Голова АК може самостійно приймати рішення щодо:</w:t>
      </w:r>
    </w:p>
    <w:p w:rsidR="00D678D7" w:rsidRDefault="00D678D7" w:rsidP="005C1671">
      <w:pPr>
        <w:pStyle w:val="a4"/>
        <w:widowControl/>
        <w:numPr>
          <w:ilvl w:val="1"/>
          <w:numId w:val="38"/>
        </w:numPr>
        <w:autoSpaceDE w:val="0"/>
        <w:autoSpaceDN w:val="0"/>
        <w:adjustRightInd w:val="0"/>
        <w:contextualSpacing/>
        <w:rPr>
          <w:rFonts w:cs="Times New Roman"/>
          <w:sz w:val="20"/>
          <w:szCs w:val="20"/>
          <w:lang w:val="ru-RU"/>
        </w:rPr>
      </w:pPr>
      <w:r w:rsidRPr="00D678D7">
        <w:rPr>
          <w:rFonts w:cs="Times New Roman"/>
          <w:sz w:val="20"/>
          <w:szCs w:val="20"/>
          <w:lang w:val="ru-RU"/>
        </w:rPr>
        <w:t>апеляції, пов’язаної з рішенням продовжити дисциплінарну санкцію;</w:t>
      </w:r>
    </w:p>
    <w:p w:rsidR="005A17A2" w:rsidRDefault="00D678D7" w:rsidP="005C1671">
      <w:pPr>
        <w:pStyle w:val="a4"/>
        <w:widowControl/>
        <w:numPr>
          <w:ilvl w:val="1"/>
          <w:numId w:val="38"/>
        </w:numPr>
        <w:autoSpaceDE w:val="0"/>
        <w:autoSpaceDN w:val="0"/>
        <w:adjustRightInd w:val="0"/>
        <w:contextualSpacing/>
        <w:rPr>
          <w:rFonts w:cs="Times New Roman"/>
          <w:sz w:val="20"/>
          <w:szCs w:val="20"/>
          <w:lang w:val="ru-RU"/>
        </w:rPr>
      </w:pPr>
      <w:r w:rsidRPr="00D678D7">
        <w:rPr>
          <w:rFonts w:cs="Times New Roman"/>
          <w:sz w:val="20"/>
          <w:szCs w:val="20"/>
          <w:lang w:val="ru-RU"/>
        </w:rPr>
        <w:t>залагодження спорів, що виникають у результаті заявлених відводів щодо членів АК;</w:t>
      </w:r>
    </w:p>
    <w:p w:rsidR="00D678D7" w:rsidRPr="00D678D7" w:rsidRDefault="00D678D7" w:rsidP="005C1671">
      <w:pPr>
        <w:pStyle w:val="a4"/>
        <w:widowControl/>
        <w:numPr>
          <w:ilvl w:val="1"/>
          <w:numId w:val="38"/>
        </w:numPr>
        <w:autoSpaceDE w:val="0"/>
        <w:autoSpaceDN w:val="0"/>
        <w:adjustRightInd w:val="0"/>
        <w:contextualSpacing/>
        <w:jc w:val="both"/>
        <w:rPr>
          <w:rFonts w:cs="Times New Roman"/>
          <w:sz w:val="20"/>
          <w:szCs w:val="20"/>
          <w:lang w:val="ru-RU"/>
        </w:rPr>
      </w:pPr>
      <w:r w:rsidRPr="00D678D7">
        <w:rPr>
          <w:sz w:val="20"/>
          <w:szCs w:val="20"/>
          <w:lang w:val="uk-UA"/>
        </w:rPr>
        <w:t>апеляції, поданої на порушення процедурних норм при прийнятті КДК рішень з приводу невиконання рішень ПВС ФФУ або інших органів футбольного правосуддя</w:t>
      </w:r>
    </w:p>
    <w:p w:rsidR="00D678D7" w:rsidRDefault="00D678D7" w:rsidP="00D678D7">
      <w:pPr>
        <w:spacing w:before="150"/>
        <w:ind w:left="745"/>
        <w:rPr>
          <w:b/>
          <w:color w:val="231F20"/>
          <w:sz w:val="20"/>
          <w:lang w:val="ru-RU"/>
        </w:rPr>
      </w:pPr>
      <w:r>
        <w:rPr>
          <w:color w:val="231F20"/>
          <w:sz w:val="20"/>
          <w:lang w:val="ru-RU"/>
        </w:rPr>
        <w:t>Стаття 4</w:t>
      </w:r>
      <w:r w:rsidR="00455310">
        <w:rPr>
          <w:color w:val="231F20"/>
          <w:sz w:val="20"/>
          <w:lang w:val="ru-RU"/>
        </w:rPr>
        <w:t>5</w:t>
      </w:r>
      <w:r w:rsidR="00C71767" w:rsidRPr="000006BD">
        <w:rPr>
          <w:color w:val="231F20"/>
          <w:sz w:val="20"/>
          <w:lang w:val="ru-RU"/>
        </w:rPr>
        <w:t xml:space="preserve">. </w:t>
      </w:r>
      <w:r w:rsidR="00C71767" w:rsidRPr="000006BD">
        <w:rPr>
          <w:b/>
          <w:color w:val="231F20"/>
          <w:sz w:val="20"/>
          <w:lang w:val="ru-RU"/>
        </w:rPr>
        <w:t>Кворум</w:t>
      </w:r>
    </w:p>
    <w:p w:rsidR="00D678D7" w:rsidRPr="00D678D7" w:rsidRDefault="00C71767" w:rsidP="005C1671">
      <w:pPr>
        <w:pStyle w:val="a4"/>
        <w:numPr>
          <w:ilvl w:val="1"/>
          <w:numId w:val="43"/>
        </w:numPr>
        <w:spacing w:before="150"/>
        <w:rPr>
          <w:b/>
          <w:sz w:val="20"/>
          <w:szCs w:val="20"/>
          <w:lang w:val="ru-RU"/>
        </w:rPr>
      </w:pPr>
      <w:r w:rsidRPr="00D678D7">
        <w:rPr>
          <w:color w:val="231F20"/>
          <w:sz w:val="20"/>
          <w:szCs w:val="20"/>
          <w:lang w:val="ru-RU"/>
        </w:rPr>
        <w:t>Як правило, Органи приймають рішення в присутності всіх членів.</w:t>
      </w:r>
    </w:p>
    <w:p w:rsidR="00C71767" w:rsidRPr="00D678D7" w:rsidRDefault="00C71767" w:rsidP="005C1671">
      <w:pPr>
        <w:pStyle w:val="a4"/>
        <w:numPr>
          <w:ilvl w:val="1"/>
          <w:numId w:val="43"/>
        </w:numPr>
        <w:spacing w:before="150"/>
        <w:jc w:val="both"/>
        <w:rPr>
          <w:b/>
          <w:sz w:val="20"/>
          <w:szCs w:val="20"/>
          <w:lang w:val="ru-RU"/>
        </w:rPr>
      </w:pPr>
      <w:r w:rsidRPr="00D678D7">
        <w:rPr>
          <w:color w:val="231F20"/>
          <w:sz w:val="20"/>
          <w:szCs w:val="20"/>
          <w:lang w:val="ru-RU"/>
        </w:rPr>
        <w:t xml:space="preserve">Присутність на засіданні </w:t>
      </w:r>
      <w:r w:rsidR="00D678D7" w:rsidRPr="00D678D7">
        <w:rPr>
          <w:color w:val="231F20"/>
          <w:sz w:val="20"/>
          <w:szCs w:val="20"/>
          <w:lang w:val="ru-RU"/>
        </w:rPr>
        <w:t>більш ніж половини</w:t>
      </w:r>
      <w:r w:rsidRPr="00D678D7">
        <w:rPr>
          <w:color w:val="231F20"/>
          <w:sz w:val="20"/>
          <w:szCs w:val="20"/>
          <w:lang w:val="ru-RU"/>
        </w:rPr>
        <w:t xml:space="preserve"> членів</w:t>
      </w:r>
      <w:r w:rsidR="00D678D7" w:rsidRPr="00D678D7">
        <w:rPr>
          <w:color w:val="231F20"/>
          <w:sz w:val="20"/>
          <w:szCs w:val="20"/>
          <w:lang w:val="ru-RU"/>
        </w:rPr>
        <w:t xml:space="preserve"> Органу</w:t>
      </w:r>
      <w:r w:rsidRPr="00D678D7">
        <w:rPr>
          <w:color w:val="231F20"/>
          <w:sz w:val="20"/>
          <w:szCs w:val="20"/>
          <w:lang w:val="ru-RU"/>
        </w:rPr>
        <w:t xml:space="preserve"> забезпечує кворум.</w:t>
      </w:r>
    </w:p>
    <w:p w:rsidR="005A17A2" w:rsidRDefault="000006BD">
      <w:pPr>
        <w:pStyle w:val="Heading1"/>
        <w:spacing w:line="252" w:lineRule="auto"/>
        <w:ind w:left="2331" w:right="226" w:hanging="1591"/>
        <w:rPr>
          <w:color w:val="262261"/>
          <w:lang w:val="ru-RU"/>
        </w:rPr>
      </w:pPr>
      <w:r w:rsidRPr="000006BD">
        <w:rPr>
          <w:color w:val="262261"/>
          <w:lang w:val="ru-RU"/>
        </w:rPr>
        <w:t xml:space="preserve">Розділ </w:t>
      </w:r>
      <w:r w:rsidR="00D74A9B">
        <w:rPr>
          <w:color w:val="262261"/>
        </w:rPr>
        <w:t>VIII</w:t>
      </w:r>
      <w:r w:rsidR="00D74A9B">
        <w:rPr>
          <w:color w:val="262261"/>
          <w:lang w:val="ru-RU"/>
        </w:rPr>
        <w:t>.</w:t>
      </w:r>
      <w:r w:rsidR="00D74A9B" w:rsidRPr="00D74A9B">
        <w:rPr>
          <w:color w:val="262261"/>
          <w:lang w:val="ru-RU"/>
        </w:rPr>
        <w:t xml:space="preserve"> </w:t>
      </w:r>
      <w:r w:rsidR="00D74A9B">
        <w:rPr>
          <w:color w:val="262261"/>
          <w:lang w:val="ru-RU"/>
        </w:rPr>
        <w:t>Загальні положення розгляду справ органами футбольного правосуддя</w:t>
      </w:r>
    </w:p>
    <w:p w:rsidR="0088011E" w:rsidRPr="0088011E" w:rsidRDefault="0088011E" w:rsidP="0088011E">
      <w:pPr>
        <w:jc w:val="center"/>
        <w:rPr>
          <w:rFonts w:cs="Times New Roman"/>
          <w:b/>
          <w:sz w:val="20"/>
          <w:szCs w:val="20"/>
          <w:lang w:val="ru-RU"/>
        </w:rPr>
      </w:pPr>
      <w:r w:rsidRPr="00890351">
        <w:rPr>
          <w:rFonts w:cs="Times New Roman"/>
          <w:sz w:val="20"/>
          <w:szCs w:val="20"/>
          <w:lang w:val="ru-RU"/>
        </w:rPr>
        <w:t xml:space="preserve">Стаття </w:t>
      </w:r>
      <w:r w:rsidR="00455310">
        <w:rPr>
          <w:rFonts w:cs="Times New Roman"/>
          <w:sz w:val="20"/>
          <w:szCs w:val="20"/>
          <w:lang w:val="uk-UA"/>
        </w:rPr>
        <w:t>46</w:t>
      </w:r>
      <w:r w:rsidRPr="0088011E">
        <w:rPr>
          <w:rFonts w:cs="Times New Roman"/>
          <w:b/>
          <w:sz w:val="20"/>
          <w:szCs w:val="20"/>
          <w:lang w:val="ru-RU"/>
        </w:rPr>
        <w:t>. Принципи здійснення розгляду справ</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Розгляд спорів та здійснення провадження щодо притягнення до дисциплінарної відповідальності здійснюється на принципах:</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rPr>
      </w:pPr>
      <w:r w:rsidRPr="0088011E">
        <w:rPr>
          <w:rFonts w:cs="Times New Roman"/>
          <w:sz w:val="20"/>
          <w:szCs w:val="20"/>
        </w:rPr>
        <w:t>Незалежності;</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rPr>
      </w:pPr>
      <w:r w:rsidRPr="0088011E">
        <w:rPr>
          <w:rFonts w:cs="Times New Roman"/>
          <w:sz w:val="20"/>
          <w:szCs w:val="20"/>
        </w:rPr>
        <w:t>Рівноправності сторін;</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rPr>
      </w:pPr>
      <w:r w:rsidRPr="0088011E">
        <w:rPr>
          <w:rFonts w:cs="Times New Roman"/>
          <w:sz w:val="20"/>
          <w:szCs w:val="20"/>
        </w:rPr>
        <w:t>Змагальності</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rPr>
      </w:pPr>
      <w:r w:rsidRPr="0088011E">
        <w:rPr>
          <w:rFonts w:cs="Times New Roman"/>
          <w:sz w:val="20"/>
          <w:szCs w:val="20"/>
        </w:rPr>
        <w:t>Законності;</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Поваги до честі і гідності учасників справи;</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rPr>
      </w:pPr>
      <w:r w:rsidRPr="0088011E">
        <w:rPr>
          <w:rFonts w:cs="Times New Roman"/>
          <w:sz w:val="20"/>
          <w:szCs w:val="20"/>
        </w:rPr>
        <w:t>Конфіденційності;</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Забезпечення права на оскарження прийнятих рішень до Апеляційного комітету ФФУ та Спортивного арбітражного суду (КАС);</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rPr>
      </w:pPr>
      <w:r w:rsidRPr="0088011E">
        <w:rPr>
          <w:rFonts w:cs="Times New Roman"/>
          <w:sz w:val="20"/>
          <w:szCs w:val="20"/>
        </w:rPr>
        <w:t>Обов’язковості прийнятих рішень.</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Органи ухвалюють рішення самостійно і незалежно на підставі Правил, норм статутних і регламентних документів, законодавства України про спорт. Ніхто не має права впливати на Органи під час підготовки та розгляду справ і прийняття рішень.</w:t>
      </w:r>
    </w:p>
    <w:p w:rsidR="0088011E" w:rsidRPr="0088011E" w:rsidRDefault="0088011E" w:rsidP="005C1671">
      <w:pPr>
        <w:pStyle w:val="a4"/>
        <w:widowControl/>
        <w:numPr>
          <w:ilvl w:val="1"/>
          <w:numId w:val="48"/>
        </w:numPr>
        <w:spacing w:before="0" w:line="240" w:lineRule="auto"/>
        <w:ind w:left="851" w:hanging="491"/>
        <w:contextualSpacing/>
        <w:jc w:val="both"/>
        <w:rPr>
          <w:rFonts w:cs="Times New Roman"/>
          <w:sz w:val="20"/>
          <w:szCs w:val="20"/>
          <w:lang w:val="ru-RU"/>
        </w:rPr>
      </w:pPr>
      <w:r w:rsidRPr="0088011E">
        <w:rPr>
          <w:rFonts w:cs="Times New Roman"/>
          <w:sz w:val="20"/>
          <w:szCs w:val="20"/>
          <w:lang w:val="ru-RU"/>
        </w:rPr>
        <w:t>З метою забезпечення незалежності Органів від будь-якого стороннього впливу їх засідання проводяться у закритому режимі;</w:t>
      </w:r>
    </w:p>
    <w:p w:rsidR="0088011E" w:rsidRPr="0088011E" w:rsidRDefault="0088011E" w:rsidP="005C1671">
      <w:pPr>
        <w:pStyle w:val="a4"/>
        <w:widowControl/>
        <w:numPr>
          <w:ilvl w:val="1"/>
          <w:numId w:val="48"/>
        </w:numPr>
        <w:spacing w:before="0" w:line="240" w:lineRule="auto"/>
        <w:ind w:left="851" w:hanging="491"/>
        <w:contextualSpacing/>
        <w:jc w:val="both"/>
        <w:rPr>
          <w:rFonts w:cs="Times New Roman"/>
          <w:sz w:val="20"/>
          <w:szCs w:val="20"/>
          <w:lang w:val="ru-RU"/>
        </w:rPr>
      </w:pPr>
      <w:r w:rsidRPr="0088011E">
        <w:rPr>
          <w:rFonts w:cs="Times New Roman"/>
          <w:sz w:val="20"/>
          <w:szCs w:val="20"/>
          <w:lang w:val="ru-RU"/>
        </w:rPr>
        <w:lastRenderedPageBreak/>
        <w:t>Член органу управління та робочого органу ФФУ або юридичної особи не може бути присутнім в залі засідань під час розгляду справи, якщо тільки його офіційно не запрошено бути присутнім;</w:t>
      </w:r>
    </w:p>
    <w:p w:rsidR="0088011E" w:rsidRPr="0088011E" w:rsidRDefault="0088011E" w:rsidP="005C1671">
      <w:pPr>
        <w:pStyle w:val="a4"/>
        <w:widowControl/>
        <w:numPr>
          <w:ilvl w:val="1"/>
          <w:numId w:val="48"/>
        </w:numPr>
        <w:spacing w:before="0" w:line="240" w:lineRule="auto"/>
        <w:ind w:left="851" w:hanging="491"/>
        <w:contextualSpacing/>
        <w:jc w:val="both"/>
        <w:rPr>
          <w:rFonts w:cs="Times New Roman"/>
          <w:sz w:val="20"/>
          <w:szCs w:val="20"/>
          <w:lang w:val="ru-RU"/>
        </w:rPr>
      </w:pPr>
      <w:r w:rsidRPr="0088011E">
        <w:rPr>
          <w:rFonts w:cs="Times New Roman"/>
          <w:sz w:val="20"/>
          <w:szCs w:val="20"/>
          <w:lang w:val="ru-RU"/>
        </w:rPr>
        <w:t>Під час остаточного обговорення та ухвалення рішення запрошені особи повинні покинути зал засідань.</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Органи розглядають справи на засадах рівноправності сторін. Кожній стороні повинні бути надані рівні можливості для обґрунтування своєї позиції, захисту своїх прав та інтересів, а також принципів чесної гри.</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Дотримання принципу змагальності забезпечується шляхом надання сторонам та іншим особам, які беруть участь у справі, права обґрунтовувати свої вимоги і заперечення поданими Органам доказами. Органи створюють сторонам та іншим особам, які бе</w:t>
      </w:r>
      <w:r w:rsidR="0082022C">
        <w:rPr>
          <w:rFonts w:cs="Times New Roman"/>
          <w:sz w:val="20"/>
          <w:szCs w:val="20"/>
          <w:lang w:val="ru-RU"/>
        </w:rPr>
        <w:t>руть участь у справі, необхідні</w:t>
      </w:r>
      <w:r w:rsidRPr="0088011E">
        <w:rPr>
          <w:rFonts w:cs="Times New Roman"/>
          <w:sz w:val="20"/>
          <w:szCs w:val="20"/>
          <w:lang w:val="ru-RU"/>
        </w:rPr>
        <w:t xml:space="preserve"> умови для встановлення фактичних обставин справи і правильного вирішення справи.</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Органи здійснюють розгляд справ та приймають рішення у відповідності до полож</w:t>
      </w:r>
      <w:r w:rsidR="0082022C">
        <w:rPr>
          <w:rFonts w:cs="Times New Roman"/>
          <w:sz w:val="20"/>
          <w:szCs w:val="20"/>
          <w:lang w:val="ru-RU"/>
        </w:rPr>
        <w:t>ень Статуту ФФУ, даних Правил,</w:t>
      </w:r>
      <w:r w:rsidRPr="0088011E">
        <w:rPr>
          <w:rFonts w:cs="Times New Roman"/>
          <w:sz w:val="20"/>
          <w:szCs w:val="20"/>
          <w:lang w:val="ru-RU"/>
        </w:rPr>
        <w:t xml:space="preserve"> принципів чесної гри</w:t>
      </w:r>
      <w:r w:rsidR="0082022C">
        <w:rPr>
          <w:rFonts w:cs="Times New Roman"/>
          <w:sz w:val="20"/>
          <w:szCs w:val="20"/>
          <w:lang w:val="ru-RU"/>
        </w:rPr>
        <w:t>, практики УЄФА та ФІФА</w:t>
      </w:r>
      <w:r w:rsidRPr="0088011E">
        <w:rPr>
          <w:rFonts w:cs="Times New Roman"/>
          <w:sz w:val="20"/>
          <w:szCs w:val="20"/>
          <w:lang w:val="ru-RU"/>
        </w:rPr>
        <w:t>.</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Органи зобов'язані поважати честь і гідність усіх учасників розгляду справи і здійснюють розгляд справи на засадах їх рівності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та інших ознак.</w:t>
      </w:r>
    </w:p>
    <w:p w:rsidR="0082022C" w:rsidRPr="0082022C"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2022C">
        <w:rPr>
          <w:rFonts w:cs="Times New Roman"/>
          <w:sz w:val="20"/>
          <w:szCs w:val="20"/>
          <w:lang w:val="ru-RU"/>
        </w:rPr>
        <w:t>Члени Органів зобов’язані забезпечувати конфіденційність інформації, отриманої ними за пер</w:t>
      </w:r>
      <w:r w:rsidR="0082022C" w:rsidRPr="0082022C">
        <w:rPr>
          <w:rFonts w:cs="Times New Roman"/>
          <w:sz w:val="20"/>
          <w:szCs w:val="20"/>
          <w:lang w:val="ru-RU"/>
        </w:rPr>
        <w:t xml:space="preserve">іод виконання своїх обов’язків та мають право </w:t>
      </w:r>
      <w:r w:rsidRPr="0082022C">
        <w:rPr>
          <w:rFonts w:cs="Times New Roman"/>
          <w:sz w:val="20"/>
          <w:szCs w:val="20"/>
          <w:lang w:val="ru-RU"/>
        </w:rPr>
        <w:t>не розголошувати і не коментувати факти справ, процедуру розгляду питань, порядок прийняття рішень і голосування по них.</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Право на оскарження забезпечується шляхом:</w:t>
      </w:r>
    </w:p>
    <w:p w:rsidR="0088011E" w:rsidRPr="0088011E" w:rsidRDefault="0088011E" w:rsidP="005C1671">
      <w:pPr>
        <w:pStyle w:val="a4"/>
        <w:widowControl/>
        <w:numPr>
          <w:ilvl w:val="1"/>
          <w:numId w:val="48"/>
        </w:numPr>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Надання сторонам та третім особам права на оскарження рішень КДК ФФУ та дисциплінарних органів юридичних осіб до АК ФФУ;</w:t>
      </w:r>
    </w:p>
    <w:p w:rsidR="0088011E" w:rsidRPr="0082022C" w:rsidRDefault="0088011E" w:rsidP="005C1671">
      <w:pPr>
        <w:pStyle w:val="a4"/>
        <w:widowControl/>
        <w:numPr>
          <w:ilvl w:val="1"/>
          <w:numId w:val="48"/>
        </w:numPr>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Надання сторонам та третім особам права на оскарження рішень АК ФФУ до КАС</w:t>
      </w:r>
      <w:r w:rsidRPr="0082022C">
        <w:rPr>
          <w:rFonts w:cs="Times New Roman"/>
          <w:sz w:val="20"/>
          <w:szCs w:val="20"/>
          <w:lang w:val="ru-RU"/>
        </w:rPr>
        <w:t>.</w:t>
      </w:r>
    </w:p>
    <w:p w:rsidR="0088011E" w:rsidRPr="0088011E" w:rsidRDefault="0088011E" w:rsidP="005C1671">
      <w:pPr>
        <w:pStyle w:val="a4"/>
        <w:widowControl/>
        <w:numPr>
          <w:ilvl w:val="0"/>
          <w:numId w:val="48"/>
        </w:numPr>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Рішення дисциплінарних органів юридичних осіб, КДК ФФУ, АК ФФУ не оскаржені у встановленому порядку, є обов’язковими до виконання.</w:t>
      </w:r>
    </w:p>
    <w:p w:rsidR="0088011E" w:rsidRPr="0088011E" w:rsidRDefault="0088011E" w:rsidP="0088011E">
      <w:pPr>
        <w:ind w:firstLine="709"/>
        <w:jc w:val="both"/>
        <w:rPr>
          <w:rFonts w:cs="Times New Roman"/>
          <w:sz w:val="20"/>
          <w:szCs w:val="20"/>
          <w:lang w:val="ru-RU"/>
        </w:rPr>
      </w:pPr>
    </w:p>
    <w:p w:rsidR="0088011E" w:rsidRPr="00890351" w:rsidRDefault="0088011E" w:rsidP="0088011E">
      <w:pPr>
        <w:jc w:val="center"/>
        <w:rPr>
          <w:rFonts w:cs="Times New Roman"/>
          <w:b/>
          <w:sz w:val="20"/>
          <w:szCs w:val="20"/>
          <w:lang w:val="ru-RU"/>
        </w:rPr>
      </w:pPr>
      <w:r w:rsidRPr="00890351">
        <w:rPr>
          <w:rFonts w:cs="Times New Roman"/>
          <w:sz w:val="20"/>
          <w:szCs w:val="20"/>
          <w:lang w:val="ru-RU"/>
        </w:rPr>
        <w:t>Стаття</w:t>
      </w:r>
      <w:r w:rsidR="0082022C" w:rsidRPr="00890351">
        <w:rPr>
          <w:rFonts w:cs="Times New Roman"/>
          <w:sz w:val="20"/>
          <w:szCs w:val="20"/>
          <w:lang w:val="ru-RU"/>
        </w:rPr>
        <w:t xml:space="preserve"> </w:t>
      </w:r>
      <w:r w:rsidR="00455310">
        <w:rPr>
          <w:rFonts w:cs="Times New Roman"/>
          <w:sz w:val="20"/>
          <w:szCs w:val="20"/>
          <w:lang w:val="ru-RU"/>
        </w:rPr>
        <w:t>47</w:t>
      </w:r>
      <w:r w:rsidR="00890351">
        <w:rPr>
          <w:rFonts w:cs="Times New Roman"/>
          <w:sz w:val="20"/>
          <w:szCs w:val="20"/>
          <w:lang w:val="uk-UA"/>
        </w:rPr>
        <w:t>.</w:t>
      </w:r>
      <w:r w:rsidRPr="00890351">
        <w:rPr>
          <w:rFonts w:cs="Times New Roman"/>
          <w:b/>
          <w:sz w:val="20"/>
          <w:szCs w:val="20"/>
          <w:lang w:val="ru-RU"/>
        </w:rPr>
        <w:t xml:space="preserve"> Учасники справи</w:t>
      </w:r>
    </w:p>
    <w:p w:rsidR="0088011E" w:rsidRPr="00890351" w:rsidRDefault="0088011E" w:rsidP="005C1671">
      <w:pPr>
        <w:pStyle w:val="a4"/>
        <w:widowControl/>
        <w:numPr>
          <w:ilvl w:val="0"/>
          <w:numId w:val="45"/>
        </w:numPr>
        <w:spacing w:before="0" w:line="240" w:lineRule="auto"/>
        <w:ind w:left="426" w:hanging="426"/>
        <w:contextualSpacing/>
        <w:jc w:val="both"/>
        <w:rPr>
          <w:rFonts w:cs="Times New Roman"/>
          <w:sz w:val="20"/>
          <w:szCs w:val="20"/>
          <w:lang w:val="ru-RU"/>
        </w:rPr>
      </w:pPr>
      <w:r w:rsidRPr="00890351">
        <w:rPr>
          <w:rFonts w:cs="Times New Roman"/>
          <w:sz w:val="20"/>
          <w:szCs w:val="20"/>
          <w:lang w:val="ru-RU"/>
        </w:rPr>
        <w:t>Учасниками дисциплінарного провадження є:</w:t>
      </w:r>
    </w:p>
    <w:p w:rsidR="0088011E" w:rsidRPr="0088011E" w:rsidRDefault="0088011E" w:rsidP="005C1671">
      <w:pPr>
        <w:pStyle w:val="a4"/>
        <w:widowControl/>
        <w:numPr>
          <w:ilvl w:val="1"/>
          <w:numId w:val="46"/>
        </w:numPr>
        <w:spacing w:before="0" w:line="240" w:lineRule="auto"/>
        <w:contextualSpacing/>
        <w:jc w:val="both"/>
        <w:rPr>
          <w:rFonts w:cs="Times New Roman"/>
          <w:sz w:val="20"/>
          <w:szCs w:val="20"/>
          <w:lang w:val="ru-RU"/>
        </w:rPr>
      </w:pPr>
      <w:r w:rsidRPr="0088011E">
        <w:rPr>
          <w:rFonts w:cs="Times New Roman"/>
          <w:sz w:val="20"/>
          <w:szCs w:val="20"/>
          <w:lang w:val="ru-RU"/>
        </w:rPr>
        <w:t>Сторони справи та треті особи;</w:t>
      </w:r>
    </w:p>
    <w:p w:rsidR="0088011E" w:rsidRPr="0088011E" w:rsidRDefault="0088011E" w:rsidP="005C1671">
      <w:pPr>
        <w:pStyle w:val="a4"/>
        <w:widowControl/>
        <w:numPr>
          <w:ilvl w:val="1"/>
          <w:numId w:val="46"/>
        </w:numPr>
        <w:spacing w:before="0" w:line="240" w:lineRule="auto"/>
        <w:contextualSpacing/>
        <w:jc w:val="both"/>
        <w:rPr>
          <w:rFonts w:cs="Times New Roman"/>
          <w:sz w:val="20"/>
          <w:szCs w:val="20"/>
          <w:lang w:val="ru-RU"/>
        </w:rPr>
      </w:pPr>
      <w:r w:rsidRPr="0088011E">
        <w:rPr>
          <w:rFonts w:cs="Times New Roman"/>
          <w:sz w:val="20"/>
          <w:szCs w:val="20"/>
          <w:lang w:val="ru-RU"/>
        </w:rPr>
        <w:t>Свідки (в тому числі анонімні);</w:t>
      </w:r>
    </w:p>
    <w:p w:rsidR="0088011E" w:rsidRPr="00890351" w:rsidRDefault="0088011E" w:rsidP="005C1671">
      <w:pPr>
        <w:pStyle w:val="a4"/>
        <w:widowControl/>
        <w:numPr>
          <w:ilvl w:val="1"/>
          <w:numId w:val="46"/>
        </w:numPr>
        <w:spacing w:before="0" w:line="240" w:lineRule="auto"/>
        <w:contextualSpacing/>
        <w:jc w:val="both"/>
        <w:rPr>
          <w:rFonts w:cs="Times New Roman"/>
          <w:sz w:val="20"/>
          <w:szCs w:val="20"/>
          <w:lang w:val="ru-RU"/>
        </w:rPr>
      </w:pPr>
      <w:r w:rsidRPr="00890351">
        <w:rPr>
          <w:rFonts w:cs="Times New Roman"/>
          <w:sz w:val="20"/>
          <w:szCs w:val="20"/>
          <w:lang w:val="ru-RU"/>
        </w:rPr>
        <w:t>Експерти;</w:t>
      </w:r>
    </w:p>
    <w:p w:rsidR="0088011E" w:rsidRPr="0088011E" w:rsidRDefault="0088011E" w:rsidP="005C1671">
      <w:pPr>
        <w:pStyle w:val="a4"/>
        <w:widowControl/>
        <w:numPr>
          <w:ilvl w:val="1"/>
          <w:numId w:val="46"/>
        </w:numPr>
        <w:spacing w:before="0" w:line="240" w:lineRule="auto"/>
        <w:contextualSpacing/>
        <w:jc w:val="both"/>
        <w:rPr>
          <w:rFonts w:cs="Times New Roman"/>
          <w:sz w:val="20"/>
          <w:szCs w:val="20"/>
          <w:lang w:val="ru-RU"/>
        </w:rPr>
      </w:pPr>
      <w:r w:rsidRPr="0088011E">
        <w:rPr>
          <w:rFonts w:cs="Times New Roman"/>
          <w:sz w:val="20"/>
          <w:szCs w:val="20"/>
          <w:lang w:val="ru-RU"/>
        </w:rPr>
        <w:t>Інші особи, які беруть участь у дисциплінарному провадженні</w:t>
      </w:r>
      <w:r w:rsidR="0082022C">
        <w:rPr>
          <w:rFonts w:cs="Times New Roman"/>
          <w:sz w:val="20"/>
          <w:szCs w:val="20"/>
          <w:lang w:val="ru-RU"/>
        </w:rPr>
        <w:t>,</w:t>
      </w:r>
      <w:r w:rsidRPr="0088011E">
        <w:rPr>
          <w:rFonts w:cs="Times New Roman"/>
          <w:sz w:val="20"/>
          <w:szCs w:val="20"/>
          <w:lang w:val="ru-RU"/>
        </w:rPr>
        <w:t xml:space="preserve"> у випадках</w:t>
      </w:r>
      <w:r w:rsidR="0082022C">
        <w:rPr>
          <w:rFonts w:cs="Times New Roman"/>
          <w:sz w:val="20"/>
          <w:szCs w:val="20"/>
          <w:lang w:val="ru-RU"/>
        </w:rPr>
        <w:t>,</w:t>
      </w:r>
      <w:r w:rsidRPr="0088011E">
        <w:rPr>
          <w:rFonts w:cs="Times New Roman"/>
          <w:sz w:val="20"/>
          <w:szCs w:val="20"/>
          <w:lang w:val="ru-RU"/>
        </w:rPr>
        <w:t xml:space="preserve"> передбачених даними Правилами.</w:t>
      </w:r>
    </w:p>
    <w:p w:rsidR="0088011E" w:rsidRPr="0088011E" w:rsidRDefault="0088011E" w:rsidP="0088011E">
      <w:pPr>
        <w:ind w:firstLine="709"/>
        <w:jc w:val="both"/>
        <w:rPr>
          <w:rFonts w:cs="Times New Roman"/>
          <w:sz w:val="20"/>
          <w:szCs w:val="20"/>
          <w:lang w:val="ru-RU"/>
        </w:rPr>
      </w:pPr>
    </w:p>
    <w:p w:rsidR="0088011E" w:rsidRPr="0088011E" w:rsidRDefault="0088011E" w:rsidP="0088011E">
      <w:pPr>
        <w:jc w:val="center"/>
        <w:rPr>
          <w:rFonts w:cs="Times New Roman"/>
          <w:b/>
          <w:sz w:val="20"/>
          <w:szCs w:val="20"/>
        </w:rPr>
      </w:pPr>
      <w:r w:rsidRPr="00890351">
        <w:rPr>
          <w:rFonts w:cs="Times New Roman"/>
          <w:sz w:val="20"/>
          <w:szCs w:val="20"/>
        </w:rPr>
        <w:t>Стаття</w:t>
      </w:r>
      <w:r w:rsidR="0082022C" w:rsidRPr="00890351">
        <w:rPr>
          <w:rFonts w:cs="Times New Roman"/>
          <w:sz w:val="20"/>
          <w:szCs w:val="20"/>
        </w:rPr>
        <w:t xml:space="preserve"> </w:t>
      </w:r>
      <w:r w:rsidRPr="00890351">
        <w:rPr>
          <w:rFonts w:cs="Times New Roman"/>
          <w:sz w:val="20"/>
          <w:szCs w:val="20"/>
        </w:rPr>
        <w:t>4</w:t>
      </w:r>
      <w:r w:rsidR="00455310">
        <w:rPr>
          <w:rFonts w:cs="Times New Roman"/>
          <w:sz w:val="20"/>
          <w:szCs w:val="20"/>
          <w:lang w:val="uk-UA"/>
        </w:rPr>
        <w:t>8</w:t>
      </w:r>
      <w:r w:rsidRPr="0088011E">
        <w:rPr>
          <w:rFonts w:cs="Times New Roman"/>
          <w:b/>
          <w:sz w:val="20"/>
          <w:szCs w:val="20"/>
        </w:rPr>
        <w:t>. Сторони справи.</w:t>
      </w:r>
    </w:p>
    <w:p w:rsidR="0088011E" w:rsidRPr="0088011E" w:rsidRDefault="0088011E" w:rsidP="005C1671">
      <w:pPr>
        <w:pStyle w:val="a4"/>
        <w:widowControl/>
        <w:numPr>
          <w:ilvl w:val="0"/>
          <w:numId w:val="44"/>
        </w:numPr>
        <w:spacing w:before="0" w:line="240" w:lineRule="auto"/>
        <w:ind w:left="426" w:hanging="426"/>
        <w:contextualSpacing/>
        <w:jc w:val="both"/>
        <w:rPr>
          <w:rFonts w:cs="Times New Roman"/>
          <w:sz w:val="20"/>
          <w:szCs w:val="20"/>
        </w:rPr>
      </w:pPr>
      <w:r w:rsidRPr="0088011E">
        <w:rPr>
          <w:rFonts w:cs="Times New Roman"/>
          <w:sz w:val="20"/>
          <w:szCs w:val="20"/>
        </w:rPr>
        <w:t>Сторонами справи є:</w:t>
      </w:r>
    </w:p>
    <w:p w:rsidR="0088011E" w:rsidRPr="0082022C"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Заявник – особа, яка звернулась з приводу: вирішення справ, пов’язаних з діяльн</w:t>
      </w:r>
      <w:r w:rsidR="00D27842">
        <w:rPr>
          <w:rFonts w:cs="Times New Roman"/>
          <w:sz w:val="20"/>
          <w:szCs w:val="20"/>
        </w:rPr>
        <w:t>істю у професі</w:t>
      </w:r>
      <w:r w:rsidR="00D27842">
        <w:rPr>
          <w:rFonts w:cs="Times New Roman"/>
          <w:sz w:val="20"/>
          <w:szCs w:val="20"/>
          <w:lang w:val="uk-UA"/>
        </w:rPr>
        <w:t>о</w:t>
      </w:r>
      <w:r w:rsidRPr="0088011E">
        <w:rPr>
          <w:rFonts w:cs="Times New Roman"/>
          <w:sz w:val="20"/>
          <w:szCs w:val="20"/>
        </w:rPr>
        <w:t>н</w:t>
      </w:r>
      <w:r w:rsidR="00D27842">
        <w:rPr>
          <w:rFonts w:cs="Times New Roman"/>
          <w:sz w:val="20"/>
          <w:szCs w:val="20"/>
          <w:lang w:val="uk-UA"/>
        </w:rPr>
        <w:t>альн</w:t>
      </w:r>
      <w:r w:rsidRPr="0088011E">
        <w:rPr>
          <w:rFonts w:cs="Times New Roman"/>
          <w:sz w:val="20"/>
          <w:szCs w:val="20"/>
        </w:rPr>
        <w:t xml:space="preserve">ому футболі та віднесених до компетенції Органів; здійснення дисциплінарного провадження; здійснення перегляду рішення арбітра згідно п. 4.3. </w:t>
      </w:r>
      <w:r w:rsidRPr="0082022C">
        <w:rPr>
          <w:rFonts w:cs="Times New Roman"/>
          <w:sz w:val="20"/>
          <w:szCs w:val="20"/>
        </w:rPr>
        <w:t xml:space="preserve">ст. </w:t>
      </w:r>
      <w:r w:rsidR="0082022C" w:rsidRPr="0082022C">
        <w:rPr>
          <w:rFonts w:cs="Times New Roman"/>
          <w:sz w:val="20"/>
          <w:szCs w:val="20"/>
        </w:rPr>
        <w:t>42</w:t>
      </w:r>
      <w:r w:rsidRPr="0082022C">
        <w:rPr>
          <w:rFonts w:cs="Times New Roman"/>
          <w:sz w:val="20"/>
          <w:szCs w:val="20"/>
        </w:rPr>
        <w:t xml:space="preserve"> </w:t>
      </w:r>
      <w:r w:rsidRPr="0088011E">
        <w:rPr>
          <w:rFonts w:cs="Times New Roman"/>
          <w:sz w:val="20"/>
          <w:szCs w:val="20"/>
          <w:lang w:val="ru-RU"/>
        </w:rPr>
        <w:t>даних</w:t>
      </w:r>
      <w:r w:rsidRPr="0082022C">
        <w:rPr>
          <w:rFonts w:cs="Times New Roman"/>
          <w:sz w:val="20"/>
          <w:szCs w:val="20"/>
        </w:rPr>
        <w:t xml:space="preserve"> </w:t>
      </w:r>
      <w:r w:rsidRPr="0088011E">
        <w:rPr>
          <w:rFonts w:cs="Times New Roman"/>
          <w:sz w:val="20"/>
          <w:szCs w:val="20"/>
          <w:lang w:val="ru-RU"/>
        </w:rPr>
        <w:t>Правил</w:t>
      </w:r>
      <w:r w:rsidRPr="0082022C">
        <w:rPr>
          <w:rFonts w:cs="Times New Roman"/>
          <w:sz w:val="20"/>
          <w:szCs w:val="20"/>
        </w:rPr>
        <w:t xml:space="preserve">; </w:t>
      </w:r>
      <w:r w:rsidRPr="0088011E">
        <w:rPr>
          <w:rFonts w:cs="Times New Roman"/>
          <w:sz w:val="20"/>
          <w:szCs w:val="20"/>
          <w:lang w:val="ru-RU"/>
        </w:rPr>
        <w:t>нагляду</w:t>
      </w:r>
      <w:r w:rsidRPr="0082022C">
        <w:rPr>
          <w:rFonts w:cs="Times New Roman"/>
          <w:sz w:val="20"/>
          <w:szCs w:val="20"/>
        </w:rPr>
        <w:t xml:space="preserve"> </w:t>
      </w:r>
      <w:r w:rsidRPr="0088011E">
        <w:rPr>
          <w:rFonts w:cs="Times New Roman"/>
          <w:sz w:val="20"/>
          <w:szCs w:val="20"/>
          <w:lang w:val="ru-RU"/>
        </w:rPr>
        <w:t>та</w:t>
      </w:r>
      <w:r w:rsidRPr="0082022C">
        <w:rPr>
          <w:rFonts w:cs="Times New Roman"/>
          <w:sz w:val="20"/>
          <w:szCs w:val="20"/>
        </w:rPr>
        <w:t xml:space="preserve"> </w:t>
      </w:r>
      <w:r w:rsidRPr="0088011E">
        <w:rPr>
          <w:rFonts w:cs="Times New Roman"/>
          <w:sz w:val="20"/>
          <w:szCs w:val="20"/>
          <w:lang w:val="ru-RU"/>
        </w:rPr>
        <w:t>контролю</w:t>
      </w:r>
      <w:r w:rsidRPr="0082022C">
        <w:rPr>
          <w:rFonts w:cs="Times New Roman"/>
          <w:sz w:val="20"/>
          <w:szCs w:val="20"/>
        </w:rPr>
        <w:t xml:space="preserve"> </w:t>
      </w:r>
      <w:r w:rsidRPr="0088011E">
        <w:rPr>
          <w:rFonts w:cs="Times New Roman"/>
          <w:sz w:val="20"/>
          <w:szCs w:val="20"/>
          <w:lang w:val="ru-RU"/>
        </w:rPr>
        <w:t>за</w:t>
      </w:r>
      <w:r w:rsidRPr="0082022C">
        <w:rPr>
          <w:rFonts w:cs="Times New Roman"/>
          <w:sz w:val="20"/>
          <w:szCs w:val="20"/>
        </w:rPr>
        <w:t xml:space="preserve"> </w:t>
      </w:r>
      <w:r w:rsidRPr="0088011E">
        <w:rPr>
          <w:rFonts w:cs="Times New Roman"/>
          <w:sz w:val="20"/>
          <w:szCs w:val="20"/>
          <w:lang w:val="ru-RU"/>
        </w:rPr>
        <w:t>виконанням</w:t>
      </w:r>
      <w:r w:rsidRPr="0082022C">
        <w:rPr>
          <w:rFonts w:cs="Times New Roman"/>
          <w:sz w:val="20"/>
          <w:szCs w:val="20"/>
        </w:rPr>
        <w:t xml:space="preserve"> </w:t>
      </w:r>
      <w:r w:rsidRPr="0088011E">
        <w:rPr>
          <w:rFonts w:cs="Times New Roman"/>
          <w:sz w:val="20"/>
          <w:szCs w:val="20"/>
          <w:lang w:val="ru-RU"/>
        </w:rPr>
        <w:t>рішень</w:t>
      </w:r>
      <w:r w:rsidRPr="0082022C">
        <w:rPr>
          <w:rFonts w:cs="Times New Roman"/>
          <w:sz w:val="20"/>
          <w:szCs w:val="20"/>
        </w:rPr>
        <w:t xml:space="preserve"> </w:t>
      </w:r>
      <w:r w:rsidRPr="0088011E">
        <w:rPr>
          <w:rFonts w:cs="Times New Roman"/>
          <w:sz w:val="20"/>
          <w:szCs w:val="20"/>
          <w:lang w:val="ru-RU"/>
        </w:rPr>
        <w:t>ПВС</w:t>
      </w:r>
      <w:r w:rsidRPr="0082022C">
        <w:rPr>
          <w:rFonts w:cs="Times New Roman"/>
          <w:sz w:val="20"/>
          <w:szCs w:val="20"/>
        </w:rPr>
        <w:t xml:space="preserve"> </w:t>
      </w:r>
      <w:r w:rsidRPr="0088011E">
        <w:rPr>
          <w:rFonts w:cs="Times New Roman"/>
          <w:sz w:val="20"/>
          <w:szCs w:val="20"/>
          <w:lang w:val="ru-RU"/>
        </w:rPr>
        <w:t>ФФУ</w:t>
      </w:r>
      <w:r w:rsidRPr="0082022C">
        <w:rPr>
          <w:rFonts w:cs="Times New Roman"/>
          <w:sz w:val="20"/>
          <w:szCs w:val="20"/>
        </w:rPr>
        <w:t xml:space="preserve">; </w:t>
      </w:r>
      <w:r w:rsidRPr="0088011E">
        <w:rPr>
          <w:rFonts w:cs="Times New Roman"/>
          <w:sz w:val="20"/>
          <w:szCs w:val="20"/>
          <w:lang w:val="ru-RU"/>
        </w:rPr>
        <w:t>нагляду</w:t>
      </w:r>
      <w:r w:rsidRPr="0082022C">
        <w:rPr>
          <w:rFonts w:cs="Times New Roman"/>
          <w:sz w:val="20"/>
          <w:szCs w:val="20"/>
        </w:rPr>
        <w:t xml:space="preserve"> </w:t>
      </w:r>
      <w:r w:rsidRPr="0088011E">
        <w:rPr>
          <w:rFonts w:cs="Times New Roman"/>
          <w:sz w:val="20"/>
          <w:szCs w:val="20"/>
          <w:lang w:val="ru-RU"/>
        </w:rPr>
        <w:t>за</w:t>
      </w:r>
      <w:r w:rsidRPr="0082022C">
        <w:rPr>
          <w:rFonts w:cs="Times New Roman"/>
          <w:sz w:val="20"/>
          <w:szCs w:val="20"/>
        </w:rPr>
        <w:t xml:space="preserve"> </w:t>
      </w:r>
      <w:r w:rsidRPr="0088011E">
        <w:rPr>
          <w:rFonts w:cs="Times New Roman"/>
          <w:sz w:val="20"/>
          <w:szCs w:val="20"/>
          <w:lang w:val="ru-RU"/>
        </w:rPr>
        <w:t>правочинністю</w:t>
      </w:r>
      <w:r w:rsidRPr="0082022C">
        <w:rPr>
          <w:rFonts w:cs="Times New Roman"/>
          <w:sz w:val="20"/>
          <w:szCs w:val="20"/>
        </w:rPr>
        <w:t xml:space="preserve"> </w:t>
      </w:r>
      <w:r w:rsidRPr="0088011E">
        <w:rPr>
          <w:rFonts w:cs="Times New Roman"/>
          <w:sz w:val="20"/>
          <w:szCs w:val="20"/>
          <w:lang w:val="ru-RU"/>
        </w:rPr>
        <w:t>рішень</w:t>
      </w:r>
      <w:r w:rsidRPr="0082022C">
        <w:rPr>
          <w:rFonts w:cs="Times New Roman"/>
          <w:sz w:val="20"/>
          <w:szCs w:val="20"/>
        </w:rPr>
        <w:t xml:space="preserve">, </w:t>
      </w:r>
      <w:r w:rsidRPr="0088011E">
        <w:rPr>
          <w:rFonts w:cs="Times New Roman"/>
          <w:sz w:val="20"/>
          <w:szCs w:val="20"/>
          <w:lang w:val="ru-RU"/>
        </w:rPr>
        <w:t>прийнятих</w:t>
      </w:r>
      <w:r w:rsidRPr="0082022C">
        <w:rPr>
          <w:rFonts w:cs="Times New Roman"/>
          <w:sz w:val="20"/>
          <w:szCs w:val="20"/>
        </w:rPr>
        <w:t xml:space="preserve"> </w:t>
      </w:r>
      <w:r w:rsidRPr="0088011E">
        <w:rPr>
          <w:rFonts w:cs="Times New Roman"/>
          <w:sz w:val="20"/>
          <w:szCs w:val="20"/>
          <w:lang w:val="ru-RU"/>
        </w:rPr>
        <w:t>Органами</w:t>
      </w:r>
      <w:r w:rsidRPr="0082022C">
        <w:rPr>
          <w:rFonts w:cs="Times New Roman"/>
          <w:sz w:val="20"/>
          <w:szCs w:val="20"/>
        </w:rPr>
        <w:t xml:space="preserve"> </w:t>
      </w:r>
      <w:r w:rsidRPr="0088011E">
        <w:rPr>
          <w:rFonts w:cs="Times New Roman"/>
          <w:sz w:val="20"/>
          <w:szCs w:val="20"/>
          <w:lang w:val="ru-RU"/>
        </w:rPr>
        <w:t>юридичних</w:t>
      </w:r>
      <w:r w:rsidRPr="0082022C">
        <w:rPr>
          <w:rFonts w:cs="Times New Roman"/>
          <w:sz w:val="20"/>
          <w:szCs w:val="20"/>
        </w:rPr>
        <w:t xml:space="preserve"> </w:t>
      </w:r>
      <w:r w:rsidRPr="0088011E">
        <w:rPr>
          <w:rFonts w:cs="Times New Roman"/>
          <w:sz w:val="20"/>
          <w:szCs w:val="20"/>
          <w:lang w:val="ru-RU"/>
        </w:rPr>
        <w:t>осіб</w:t>
      </w:r>
      <w:r w:rsidRPr="0082022C">
        <w:rPr>
          <w:rFonts w:cs="Times New Roman"/>
          <w:sz w:val="20"/>
          <w:szCs w:val="20"/>
        </w:rPr>
        <w:t xml:space="preserve">; </w:t>
      </w:r>
      <w:r w:rsidRPr="0088011E">
        <w:rPr>
          <w:rFonts w:cs="Times New Roman"/>
          <w:sz w:val="20"/>
          <w:szCs w:val="20"/>
          <w:lang w:val="ru-RU"/>
        </w:rPr>
        <w:t>вирішення</w:t>
      </w:r>
      <w:r w:rsidRPr="0082022C">
        <w:rPr>
          <w:rFonts w:cs="Times New Roman"/>
          <w:sz w:val="20"/>
          <w:szCs w:val="20"/>
        </w:rPr>
        <w:t xml:space="preserve"> </w:t>
      </w:r>
      <w:r w:rsidRPr="0088011E">
        <w:rPr>
          <w:rFonts w:cs="Times New Roman"/>
          <w:sz w:val="20"/>
          <w:szCs w:val="20"/>
          <w:lang w:val="ru-RU"/>
        </w:rPr>
        <w:t>інших</w:t>
      </w:r>
      <w:r w:rsidRPr="0082022C">
        <w:rPr>
          <w:rFonts w:cs="Times New Roman"/>
          <w:sz w:val="20"/>
          <w:szCs w:val="20"/>
        </w:rPr>
        <w:t xml:space="preserve"> </w:t>
      </w:r>
      <w:r w:rsidRPr="0088011E">
        <w:rPr>
          <w:rFonts w:cs="Times New Roman"/>
          <w:sz w:val="20"/>
          <w:szCs w:val="20"/>
          <w:lang w:val="ru-RU"/>
        </w:rPr>
        <w:t>питань</w:t>
      </w:r>
      <w:r w:rsidRPr="0082022C">
        <w:rPr>
          <w:rFonts w:cs="Times New Roman"/>
          <w:sz w:val="20"/>
          <w:szCs w:val="20"/>
        </w:rPr>
        <w:t xml:space="preserve">, </w:t>
      </w:r>
      <w:r w:rsidRPr="0088011E">
        <w:rPr>
          <w:rFonts w:cs="Times New Roman"/>
          <w:sz w:val="20"/>
          <w:szCs w:val="20"/>
          <w:lang w:val="ru-RU"/>
        </w:rPr>
        <w:t>віднесених</w:t>
      </w:r>
      <w:r w:rsidRPr="0082022C">
        <w:rPr>
          <w:rFonts w:cs="Times New Roman"/>
          <w:sz w:val="20"/>
          <w:szCs w:val="20"/>
        </w:rPr>
        <w:t xml:space="preserve"> </w:t>
      </w:r>
      <w:r w:rsidRPr="0088011E">
        <w:rPr>
          <w:rFonts w:cs="Times New Roman"/>
          <w:sz w:val="20"/>
          <w:szCs w:val="20"/>
          <w:lang w:val="ru-RU"/>
        </w:rPr>
        <w:t>до</w:t>
      </w:r>
      <w:r w:rsidRPr="0082022C">
        <w:rPr>
          <w:rFonts w:cs="Times New Roman"/>
          <w:sz w:val="20"/>
          <w:szCs w:val="20"/>
        </w:rPr>
        <w:t xml:space="preserve"> </w:t>
      </w:r>
      <w:r w:rsidRPr="0088011E">
        <w:rPr>
          <w:rFonts w:cs="Times New Roman"/>
          <w:sz w:val="20"/>
          <w:szCs w:val="20"/>
          <w:lang w:val="ru-RU"/>
        </w:rPr>
        <w:t>компетенції</w:t>
      </w:r>
      <w:r w:rsidRPr="0082022C">
        <w:rPr>
          <w:rFonts w:cs="Times New Roman"/>
          <w:sz w:val="20"/>
          <w:szCs w:val="20"/>
        </w:rPr>
        <w:t xml:space="preserve"> </w:t>
      </w:r>
      <w:r w:rsidRPr="0088011E">
        <w:rPr>
          <w:rFonts w:cs="Times New Roman"/>
          <w:sz w:val="20"/>
          <w:szCs w:val="20"/>
          <w:lang w:val="ru-RU"/>
        </w:rPr>
        <w:t>Органів</w:t>
      </w:r>
      <w:r w:rsidRPr="0082022C">
        <w:rPr>
          <w:rFonts w:cs="Times New Roman"/>
          <w:sz w:val="20"/>
          <w:szCs w:val="20"/>
        </w:rPr>
        <w:t xml:space="preserve"> </w:t>
      </w:r>
      <w:r w:rsidRPr="0088011E">
        <w:rPr>
          <w:rFonts w:cs="Times New Roman"/>
          <w:sz w:val="20"/>
          <w:szCs w:val="20"/>
          <w:lang w:val="ru-RU"/>
        </w:rPr>
        <w:t>згідно</w:t>
      </w:r>
      <w:r w:rsidRPr="0082022C">
        <w:rPr>
          <w:rFonts w:cs="Times New Roman"/>
          <w:sz w:val="20"/>
          <w:szCs w:val="20"/>
        </w:rPr>
        <w:t xml:space="preserve"> </w:t>
      </w:r>
      <w:r w:rsidRPr="0088011E">
        <w:rPr>
          <w:rFonts w:cs="Times New Roman"/>
          <w:sz w:val="20"/>
          <w:szCs w:val="20"/>
          <w:lang w:val="ru-RU"/>
        </w:rPr>
        <w:t>Статуту</w:t>
      </w:r>
      <w:r w:rsidRPr="0082022C">
        <w:rPr>
          <w:rFonts w:cs="Times New Roman"/>
          <w:sz w:val="20"/>
          <w:szCs w:val="20"/>
        </w:rPr>
        <w:t xml:space="preserve"> </w:t>
      </w:r>
      <w:r w:rsidRPr="0088011E">
        <w:rPr>
          <w:rFonts w:cs="Times New Roman"/>
          <w:sz w:val="20"/>
          <w:szCs w:val="20"/>
          <w:lang w:val="ru-RU"/>
        </w:rPr>
        <w:t>та</w:t>
      </w:r>
      <w:r w:rsidRPr="0082022C">
        <w:rPr>
          <w:rFonts w:cs="Times New Roman"/>
          <w:sz w:val="20"/>
          <w:szCs w:val="20"/>
        </w:rPr>
        <w:t xml:space="preserve"> </w:t>
      </w:r>
      <w:r w:rsidRPr="0088011E">
        <w:rPr>
          <w:rFonts w:cs="Times New Roman"/>
          <w:sz w:val="20"/>
          <w:szCs w:val="20"/>
          <w:lang w:val="ru-RU"/>
        </w:rPr>
        <w:t>цих</w:t>
      </w:r>
      <w:r w:rsidRPr="0082022C">
        <w:rPr>
          <w:rFonts w:cs="Times New Roman"/>
          <w:sz w:val="20"/>
          <w:szCs w:val="20"/>
        </w:rPr>
        <w:t xml:space="preserve"> </w:t>
      </w:r>
      <w:r w:rsidRPr="0088011E">
        <w:rPr>
          <w:rFonts w:cs="Times New Roman"/>
          <w:sz w:val="20"/>
          <w:szCs w:val="20"/>
          <w:lang w:val="ru-RU"/>
        </w:rPr>
        <w:t>Правил</w:t>
      </w:r>
      <w:r w:rsidRPr="0082022C">
        <w:rPr>
          <w:rFonts w:cs="Times New Roman"/>
          <w:sz w:val="20"/>
          <w:szCs w:val="20"/>
        </w:rPr>
        <w:t>;</w:t>
      </w:r>
    </w:p>
    <w:p w:rsidR="0088011E" w:rsidRPr="0082022C"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lang w:val="ru-RU"/>
        </w:rPr>
        <w:lastRenderedPageBreak/>
        <w:t>Особа</w:t>
      </w:r>
      <w:r w:rsidRPr="0082022C">
        <w:rPr>
          <w:rFonts w:cs="Times New Roman"/>
          <w:sz w:val="20"/>
          <w:szCs w:val="20"/>
        </w:rPr>
        <w:t xml:space="preserve">, </w:t>
      </w:r>
      <w:r w:rsidRPr="0088011E">
        <w:rPr>
          <w:rFonts w:cs="Times New Roman"/>
          <w:sz w:val="20"/>
          <w:szCs w:val="20"/>
          <w:lang w:val="ru-RU"/>
        </w:rPr>
        <w:t>стосо</w:t>
      </w:r>
      <w:r w:rsidR="0082022C">
        <w:rPr>
          <w:rFonts w:cs="Times New Roman"/>
          <w:sz w:val="20"/>
          <w:szCs w:val="20"/>
          <w:lang w:val="ru-RU"/>
        </w:rPr>
        <w:t>вно</w:t>
      </w:r>
      <w:r w:rsidR="0082022C" w:rsidRPr="0082022C">
        <w:rPr>
          <w:rFonts w:cs="Times New Roman"/>
          <w:sz w:val="20"/>
          <w:szCs w:val="20"/>
        </w:rPr>
        <w:t xml:space="preserve"> (</w:t>
      </w:r>
      <w:r w:rsidR="0082022C">
        <w:rPr>
          <w:rFonts w:cs="Times New Roman"/>
          <w:sz w:val="20"/>
          <w:szCs w:val="20"/>
          <w:lang w:val="ru-RU"/>
        </w:rPr>
        <w:t>проти</w:t>
      </w:r>
      <w:r w:rsidR="0082022C" w:rsidRPr="0082022C">
        <w:rPr>
          <w:rFonts w:cs="Times New Roman"/>
          <w:sz w:val="20"/>
          <w:szCs w:val="20"/>
        </w:rPr>
        <w:t xml:space="preserve">) </w:t>
      </w:r>
      <w:r w:rsidR="0082022C">
        <w:rPr>
          <w:rFonts w:cs="Times New Roman"/>
          <w:sz w:val="20"/>
          <w:szCs w:val="20"/>
          <w:lang w:val="ru-RU"/>
        </w:rPr>
        <w:t>якої</w:t>
      </w:r>
      <w:r w:rsidR="0082022C" w:rsidRPr="0082022C">
        <w:rPr>
          <w:rFonts w:cs="Times New Roman"/>
          <w:sz w:val="20"/>
          <w:szCs w:val="20"/>
        </w:rPr>
        <w:t xml:space="preserve"> </w:t>
      </w:r>
      <w:r w:rsidR="0082022C">
        <w:rPr>
          <w:rFonts w:cs="Times New Roman"/>
          <w:sz w:val="20"/>
          <w:szCs w:val="20"/>
          <w:lang w:val="ru-RU"/>
        </w:rPr>
        <w:t>подано</w:t>
      </w:r>
      <w:r w:rsidR="0082022C" w:rsidRPr="0082022C">
        <w:rPr>
          <w:rFonts w:cs="Times New Roman"/>
          <w:sz w:val="20"/>
          <w:szCs w:val="20"/>
        </w:rPr>
        <w:t xml:space="preserve"> </w:t>
      </w:r>
      <w:r w:rsidR="0082022C">
        <w:rPr>
          <w:rFonts w:cs="Times New Roman"/>
          <w:sz w:val="20"/>
          <w:szCs w:val="20"/>
          <w:lang w:val="uk-UA"/>
        </w:rPr>
        <w:t xml:space="preserve"> </w:t>
      </w:r>
      <w:r w:rsidR="0082022C">
        <w:rPr>
          <w:rFonts w:cs="Times New Roman"/>
          <w:sz w:val="20"/>
          <w:szCs w:val="20"/>
          <w:lang w:val="ru-RU"/>
        </w:rPr>
        <w:t>заяву</w:t>
      </w:r>
      <w:r w:rsidR="0082022C">
        <w:rPr>
          <w:rFonts w:cs="Times New Roman"/>
          <w:sz w:val="20"/>
          <w:szCs w:val="20"/>
          <w:lang w:val="uk-UA"/>
        </w:rPr>
        <w:t xml:space="preserve"> </w:t>
      </w:r>
      <w:r w:rsidRPr="0088011E">
        <w:rPr>
          <w:rFonts w:cs="Times New Roman"/>
          <w:sz w:val="20"/>
          <w:szCs w:val="20"/>
          <w:lang w:val="ru-RU"/>
        </w:rPr>
        <w:t>або</w:t>
      </w:r>
      <w:r w:rsidRPr="0082022C">
        <w:rPr>
          <w:rFonts w:cs="Times New Roman"/>
          <w:sz w:val="20"/>
          <w:szCs w:val="20"/>
        </w:rPr>
        <w:t xml:space="preserve"> </w:t>
      </w:r>
      <w:r w:rsidRPr="0088011E">
        <w:rPr>
          <w:rFonts w:cs="Times New Roman"/>
          <w:sz w:val="20"/>
          <w:szCs w:val="20"/>
          <w:lang w:val="ru-RU"/>
        </w:rPr>
        <w:t>відносно</w:t>
      </w:r>
      <w:r w:rsidRPr="0082022C">
        <w:rPr>
          <w:rFonts w:cs="Times New Roman"/>
          <w:sz w:val="20"/>
          <w:szCs w:val="20"/>
        </w:rPr>
        <w:t xml:space="preserve"> </w:t>
      </w:r>
      <w:r w:rsidRPr="0088011E">
        <w:rPr>
          <w:rFonts w:cs="Times New Roman"/>
          <w:sz w:val="20"/>
          <w:szCs w:val="20"/>
          <w:lang w:val="ru-RU"/>
        </w:rPr>
        <w:t>якої</w:t>
      </w:r>
      <w:r w:rsidRPr="0082022C">
        <w:rPr>
          <w:rFonts w:cs="Times New Roman"/>
          <w:sz w:val="20"/>
          <w:szCs w:val="20"/>
        </w:rPr>
        <w:t xml:space="preserve"> </w:t>
      </w:r>
      <w:r w:rsidRPr="0088011E">
        <w:rPr>
          <w:rFonts w:cs="Times New Roman"/>
          <w:sz w:val="20"/>
          <w:szCs w:val="20"/>
          <w:lang w:val="ru-RU"/>
        </w:rPr>
        <w:t>розпочато</w:t>
      </w:r>
      <w:r w:rsidRPr="0082022C">
        <w:rPr>
          <w:rFonts w:cs="Times New Roman"/>
          <w:sz w:val="20"/>
          <w:szCs w:val="20"/>
        </w:rPr>
        <w:t xml:space="preserve"> </w:t>
      </w:r>
      <w:r w:rsidRPr="0088011E">
        <w:rPr>
          <w:rFonts w:cs="Times New Roman"/>
          <w:sz w:val="20"/>
          <w:szCs w:val="20"/>
          <w:lang w:val="ru-RU"/>
        </w:rPr>
        <w:t>дисциплінарне</w:t>
      </w:r>
      <w:r w:rsidRPr="0082022C">
        <w:rPr>
          <w:rFonts w:cs="Times New Roman"/>
          <w:sz w:val="20"/>
          <w:szCs w:val="20"/>
        </w:rPr>
        <w:t xml:space="preserve"> </w:t>
      </w:r>
      <w:r w:rsidRPr="0088011E">
        <w:rPr>
          <w:rFonts w:cs="Times New Roman"/>
          <w:sz w:val="20"/>
          <w:szCs w:val="20"/>
          <w:lang w:val="ru-RU"/>
        </w:rPr>
        <w:t>провадження</w:t>
      </w:r>
      <w:r w:rsidRPr="0082022C">
        <w:rPr>
          <w:rFonts w:cs="Times New Roman"/>
          <w:sz w:val="20"/>
          <w:szCs w:val="20"/>
        </w:rPr>
        <w:t xml:space="preserve"> </w:t>
      </w:r>
      <w:r w:rsidRPr="0088011E">
        <w:rPr>
          <w:rFonts w:cs="Times New Roman"/>
          <w:sz w:val="20"/>
          <w:szCs w:val="20"/>
          <w:lang w:val="ru-RU"/>
        </w:rPr>
        <w:t>КДК</w:t>
      </w:r>
      <w:r w:rsidRPr="0082022C">
        <w:rPr>
          <w:rFonts w:cs="Times New Roman"/>
          <w:sz w:val="20"/>
          <w:szCs w:val="20"/>
        </w:rPr>
        <w:t xml:space="preserve"> </w:t>
      </w:r>
      <w:r w:rsidRPr="0088011E">
        <w:rPr>
          <w:rFonts w:cs="Times New Roman"/>
          <w:sz w:val="20"/>
          <w:szCs w:val="20"/>
          <w:lang w:val="ru-RU"/>
        </w:rPr>
        <w:t>ФФУ</w:t>
      </w:r>
      <w:r w:rsidRPr="0082022C">
        <w:rPr>
          <w:rFonts w:cs="Times New Roman"/>
          <w:sz w:val="20"/>
          <w:szCs w:val="20"/>
        </w:rPr>
        <w:t xml:space="preserve"> </w:t>
      </w:r>
      <w:r w:rsidRPr="0082022C">
        <w:rPr>
          <w:rFonts w:cs="Times New Roman"/>
          <w:sz w:val="20"/>
          <w:szCs w:val="20"/>
          <w:lang w:val="ru-RU"/>
        </w:rPr>
        <w:t>згідно</w:t>
      </w:r>
      <w:r w:rsidRPr="0082022C">
        <w:rPr>
          <w:rFonts w:cs="Times New Roman"/>
          <w:sz w:val="20"/>
          <w:szCs w:val="20"/>
        </w:rPr>
        <w:t xml:space="preserve"> </w:t>
      </w:r>
      <w:r w:rsidRPr="0082022C">
        <w:rPr>
          <w:rFonts w:cs="Times New Roman"/>
          <w:sz w:val="20"/>
          <w:szCs w:val="20"/>
          <w:lang w:val="ru-RU"/>
        </w:rPr>
        <w:t>ст</w:t>
      </w:r>
      <w:r w:rsidR="0082022C" w:rsidRPr="0082022C">
        <w:rPr>
          <w:rFonts w:cs="Times New Roman"/>
          <w:sz w:val="20"/>
          <w:szCs w:val="20"/>
        </w:rPr>
        <w:t>. 42</w:t>
      </w:r>
      <w:r w:rsidRPr="0082022C">
        <w:rPr>
          <w:rFonts w:cs="Times New Roman"/>
          <w:sz w:val="20"/>
          <w:szCs w:val="20"/>
        </w:rPr>
        <w:t xml:space="preserve"> </w:t>
      </w:r>
      <w:r w:rsidRPr="0082022C">
        <w:rPr>
          <w:rFonts w:cs="Times New Roman"/>
          <w:sz w:val="20"/>
          <w:szCs w:val="20"/>
          <w:lang w:val="ru-RU"/>
        </w:rPr>
        <w:t>даних</w:t>
      </w:r>
      <w:r w:rsidRPr="0082022C">
        <w:rPr>
          <w:rFonts w:cs="Times New Roman"/>
          <w:sz w:val="20"/>
          <w:szCs w:val="20"/>
        </w:rPr>
        <w:t xml:space="preserve"> </w:t>
      </w:r>
      <w:r w:rsidRPr="0088011E">
        <w:rPr>
          <w:rFonts w:cs="Times New Roman"/>
          <w:sz w:val="20"/>
          <w:szCs w:val="20"/>
          <w:lang w:val="ru-RU"/>
        </w:rPr>
        <w:t>Правил</w:t>
      </w:r>
      <w:r w:rsidRPr="0082022C">
        <w:rPr>
          <w:rFonts w:cs="Times New Roman"/>
          <w:sz w:val="20"/>
          <w:szCs w:val="20"/>
        </w:rPr>
        <w:t xml:space="preserve"> </w:t>
      </w:r>
      <w:r w:rsidRPr="0088011E">
        <w:rPr>
          <w:rFonts w:cs="Times New Roman"/>
          <w:sz w:val="20"/>
          <w:szCs w:val="20"/>
          <w:lang w:val="ru-RU"/>
        </w:rPr>
        <w:t>щодо</w:t>
      </w:r>
      <w:r w:rsidRPr="0082022C">
        <w:rPr>
          <w:rFonts w:cs="Times New Roman"/>
          <w:sz w:val="20"/>
          <w:szCs w:val="20"/>
        </w:rPr>
        <w:t xml:space="preserve"> </w:t>
      </w:r>
      <w:r w:rsidRPr="0088011E">
        <w:rPr>
          <w:rFonts w:cs="Times New Roman"/>
          <w:sz w:val="20"/>
          <w:szCs w:val="20"/>
          <w:lang w:val="ru-RU"/>
        </w:rPr>
        <w:t>фактів</w:t>
      </w:r>
      <w:r w:rsidRPr="0082022C">
        <w:rPr>
          <w:rFonts w:cs="Times New Roman"/>
          <w:sz w:val="20"/>
          <w:szCs w:val="20"/>
        </w:rPr>
        <w:t xml:space="preserve">, </w:t>
      </w:r>
      <w:r w:rsidRPr="0088011E">
        <w:rPr>
          <w:rFonts w:cs="Times New Roman"/>
          <w:sz w:val="20"/>
          <w:szCs w:val="20"/>
          <w:lang w:val="ru-RU"/>
        </w:rPr>
        <w:t>які</w:t>
      </w:r>
      <w:r w:rsidRPr="0082022C">
        <w:rPr>
          <w:rFonts w:cs="Times New Roman"/>
          <w:sz w:val="20"/>
          <w:szCs w:val="20"/>
        </w:rPr>
        <w:t xml:space="preserve"> </w:t>
      </w:r>
      <w:r w:rsidRPr="0088011E">
        <w:rPr>
          <w:rFonts w:cs="Times New Roman"/>
          <w:sz w:val="20"/>
          <w:szCs w:val="20"/>
          <w:lang w:val="ru-RU"/>
        </w:rPr>
        <w:t>не</w:t>
      </w:r>
      <w:r w:rsidRPr="0082022C">
        <w:rPr>
          <w:rFonts w:cs="Times New Roman"/>
          <w:sz w:val="20"/>
          <w:szCs w:val="20"/>
        </w:rPr>
        <w:t xml:space="preserve"> </w:t>
      </w:r>
      <w:r w:rsidRPr="0088011E">
        <w:rPr>
          <w:rFonts w:cs="Times New Roman"/>
          <w:sz w:val="20"/>
          <w:szCs w:val="20"/>
          <w:lang w:val="ru-RU"/>
        </w:rPr>
        <w:t>знайшли</w:t>
      </w:r>
      <w:r w:rsidRPr="0082022C">
        <w:rPr>
          <w:rFonts w:cs="Times New Roman"/>
          <w:sz w:val="20"/>
          <w:szCs w:val="20"/>
        </w:rPr>
        <w:t xml:space="preserve"> </w:t>
      </w:r>
      <w:r w:rsidRPr="0088011E">
        <w:rPr>
          <w:rFonts w:cs="Times New Roman"/>
          <w:sz w:val="20"/>
          <w:szCs w:val="20"/>
          <w:lang w:val="ru-RU"/>
        </w:rPr>
        <w:t>свого</w:t>
      </w:r>
      <w:r w:rsidRPr="0082022C">
        <w:rPr>
          <w:rFonts w:cs="Times New Roman"/>
          <w:sz w:val="20"/>
          <w:szCs w:val="20"/>
        </w:rPr>
        <w:t xml:space="preserve"> </w:t>
      </w:r>
      <w:r w:rsidRPr="0088011E">
        <w:rPr>
          <w:rFonts w:cs="Times New Roman"/>
          <w:sz w:val="20"/>
          <w:szCs w:val="20"/>
          <w:lang w:val="ru-RU"/>
        </w:rPr>
        <w:t>відображення</w:t>
      </w:r>
      <w:r w:rsidRPr="0082022C">
        <w:rPr>
          <w:rFonts w:cs="Times New Roman"/>
          <w:sz w:val="20"/>
          <w:szCs w:val="20"/>
        </w:rPr>
        <w:t xml:space="preserve"> </w:t>
      </w:r>
      <w:r w:rsidRPr="0088011E">
        <w:rPr>
          <w:rFonts w:cs="Times New Roman"/>
          <w:sz w:val="20"/>
          <w:szCs w:val="20"/>
          <w:lang w:val="ru-RU"/>
        </w:rPr>
        <w:t>в</w:t>
      </w:r>
      <w:r w:rsidRPr="0082022C">
        <w:rPr>
          <w:rFonts w:cs="Times New Roman"/>
          <w:sz w:val="20"/>
          <w:szCs w:val="20"/>
        </w:rPr>
        <w:t xml:space="preserve"> </w:t>
      </w:r>
      <w:r w:rsidRPr="0088011E">
        <w:rPr>
          <w:rFonts w:cs="Times New Roman"/>
          <w:sz w:val="20"/>
          <w:szCs w:val="20"/>
          <w:lang w:val="ru-RU"/>
        </w:rPr>
        <w:t>офіційному</w:t>
      </w:r>
      <w:r w:rsidRPr="0082022C">
        <w:rPr>
          <w:rFonts w:cs="Times New Roman"/>
          <w:sz w:val="20"/>
          <w:szCs w:val="20"/>
        </w:rPr>
        <w:t xml:space="preserve"> </w:t>
      </w:r>
      <w:r w:rsidRPr="0088011E">
        <w:rPr>
          <w:rFonts w:cs="Times New Roman"/>
          <w:sz w:val="20"/>
          <w:szCs w:val="20"/>
          <w:lang w:val="ru-RU"/>
        </w:rPr>
        <w:t>рапорті</w:t>
      </w:r>
      <w:r w:rsidRPr="0082022C">
        <w:rPr>
          <w:rFonts w:cs="Times New Roman"/>
          <w:sz w:val="20"/>
          <w:szCs w:val="20"/>
        </w:rPr>
        <w:t>.</w:t>
      </w:r>
    </w:p>
    <w:p w:rsidR="0088011E" w:rsidRPr="0088011E" w:rsidRDefault="0088011E" w:rsidP="005C1671">
      <w:pPr>
        <w:pStyle w:val="a4"/>
        <w:widowControl/>
        <w:numPr>
          <w:ilvl w:val="0"/>
          <w:numId w:val="44"/>
        </w:numPr>
        <w:autoSpaceDE w:val="0"/>
        <w:autoSpaceDN w:val="0"/>
        <w:adjustRightInd w:val="0"/>
        <w:spacing w:before="0" w:line="240" w:lineRule="auto"/>
        <w:ind w:left="426" w:hanging="426"/>
        <w:contextualSpacing/>
        <w:jc w:val="both"/>
        <w:rPr>
          <w:rFonts w:cs="Times New Roman"/>
          <w:sz w:val="20"/>
          <w:szCs w:val="20"/>
        </w:rPr>
      </w:pPr>
      <w:r w:rsidRPr="0088011E">
        <w:rPr>
          <w:rFonts w:cs="Times New Roman"/>
          <w:sz w:val="20"/>
          <w:szCs w:val="20"/>
        </w:rPr>
        <w:t>Сторони мають право:</w:t>
      </w:r>
    </w:p>
    <w:p w:rsidR="0088011E" w:rsidRPr="0088011E"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брати участь у розгляді їх справ особисто та/або через обраного ними представника, давати усні та письмові пояснення, наводити свої доводи і міркування з усіх питань, що виникають у ході розгляду справи;</w:t>
      </w:r>
    </w:p>
    <w:p w:rsidR="0088011E" w:rsidRPr="0082022C"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lang w:val="ru-RU"/>
        </w:rPr>
      </w:pPr>
      <w:r w:rsidRPr="0082022C">
        <w:rPr>
          <w:rFonts w:cs="Times New Roman"/>
          <w:sz w:val="20"/>
          <w:szCs w:val="20"/>
          <w:lang w:val="ru-RU"/>
        </w:rPr>
        <w:t>знайомитися з матеріалами справи на будь-якій стадії її підготовки та розгляду, робити з них витяги, знімати копії з документів, долучених до справи;</w:t>
      </w:r>
    </w:p>
    <w:p w:rsidR="0088011E" w:rsidRPr="0088011E"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подавати докази та просити про їх витребування, брати участь в дослідженні доказів;</w:t>
      </w:r>
    </w:p>
    <w:p w:rsidR="0088011E" w:rsidRPr="0088011E"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задавати питання іншим особам, які беруть участь у справі, а також свідкам, експертам, спеціалістам;</w:t>
      </w:r>
    </w:p>
    <w:p w:rsidR="0088011E" w:rsidRPr="0088011E"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отримувати копію рішення;</w:t>
      </w:r>
    </w:p>
    <w:p w:rsidR="0088011E" w:rsidRPr="0088011E"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оскаржувати рішення в порядку, передбаченому Правилами;</w:t>
      </w:r>
    </w:p>
    <w:p w:rsidR="0088011E" w:rsidRPr="0088011E" w:rsidRDefault="0088011E" w:rsidP="005C1671">
      <w:pPr>
        <w:pStyle w:val="a4"/>
        <w:widowControl/>
        <w:numPr>
          <w:ilvl w:val="1"/>
          <w:numId w:val="44"/>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укладати мирову угоду на будь-якій стадії розгляду справи, але в будь-якому разі до моменту прийняття рішення у справі. Укладення мирової угоди після прийняття рішення у справі допускається лише в частині порядку виконання прийнятого рішення (розстрочка, відстрочка) та в будь-якому випадку не може стосуватися дисциплінарних санкцій, рішення щодо застосування яких прийнято КДК ФФУ.</w:t>
      </w:r>
    </w:p>
    <w:p w:rsidR="0088011E" w:rsidRPr="0082022C" w:rsidRDefault="0088011E" w:rsidP="0088011E">
      <w:pPr>
        <w:pStyle w:val="a4"/>
        <w:autoSpaceDE w:val="0"/>
        <w:autoSpaceDN w:val="0"/>
        <w:adjustRightInd w:val="0"/>
        <w:spacing w:line="240" w:lineRule="auto"/>
        <w:ind w:left="0"/>
        <w:jc w:val="center"/>
        <w:rPr>
          <w:rFonts w:cs="Times New Roman"/>
          <w:b/>
          <w:sz w:val="20"/>
          <w:szCs w:val="20"/>
        </w:rPr>
      </w:pPr>
      <w:r w:rsidRPr="00890351">
        <w:rPr>
          <w:rFonts w:cs="Times New Roman"/>
          <w:sz w:val="20"/>
          <w:szCs w:val="20"/>
        </w:rPr>
        <w:t>Стаття</w:t>
      </w:r>
      <w:r w:rsidR="0082022C" w:rsidRPr="00890351">
        <w:rPr>
          <w:rFonts w:cs="Times New Roman"/>
          <w:sz w:val="20"/>
          <w:szCs w:val="20"/>
        </w:rPr>
        <w:t xml:space="preserve"> </w:t>
      </w:r>
      <w:r w:rsidR="00455310">
        <w:rPr>
          <w:rFonts w:cs="Times New Roman"/>
          <w:sz w:val="20"/>
          <w:szCs w:val="20"/>
          <w:lang w:val="uk-UA"/>
        </w:rPr>
        <w:t>49</w:t>
      </w:r>
      <w:r w:rsidRPr="00890351">
        <w:rPr>
          <w:rFonts w:cs="Times New Roman"/>
          <w:sz w:val="20"/>
          <w:szCs w:val="20"/>
        </w:rPr>
        <w:t>.</w:t>
      </w:r>
      <w:r w:rsidRPr="0082022C">
        <w:rPr>
          <w:rFonts w:cs="Times New Roman"/>
          <w:b/>
          <w:sz w:val="20"/>
          <w:szCs w:val="20"/>
        </w:rPr>
        <w:t xml:space="preserve"> Треті особи</w:t>
      </w:r>
    </w:p>
    <w:p w:rsidR="0088011E" w:rsidRPr="0082022C" w:rsidRDefault="0088011E" w:rsidP="005C1671">
      <w:pPr>
        <w:pStyle w:val="a4"/>
        <w:widowControl/>
        <w:numPr>
          <w:ilvl w:val="0"/>
          <w:numId w:val="47"/>
        </w:numPr>
        <w:autoSpaceDE w:val="0"/>
        <w:autoSpaceDN w:val="0"/>
        <w:adjustRightInd w:val="0"/>
        <w:spacing w:before="0" w:line="240" w:lineRule="auto"/>
        <w:ind w:left="426" w:hanging="426"/>
        <w:contextualSpacing/>
        <w:jc w:val="both"/>
        <w:rPr>
          <w:rFonts w:cs="Times New Roman"/>
          <w:sz w:val="20"/>
          <w:szCs w:val="20"/>
          <w:lang w:val="ru-RU"/>
        </w:rPr>
      </w:pPr>
      <w:r w:rsidRPr="0082022C">
        <w:rPr>
          <w:rFonts w:cs="Times New Roman"/>
          <w:sz w:val="20"/>
          <w:szCs w:val="20"/>
          <w:lang w:val="ru-RU"/>
        </w:rPr>
        <w:t>Третя особа – це особа</w:t>
      </w:r>
      <w:r w:rsidR="0082022C">
        <w:rPr>
          <w:rFonts w:cs="Times New Roman"/>
          <w:sz w:val="20"/>
          <w:szCs w:val="20"/>
          <w:lang w:val="ru-RU"/>
        </w:rPr>
        <w:t>,</w:t>
      </w:r>
      <w:r w:rsidRPr="0082022C">
        <w:rPr>
          <w:rFonts w:cs="Times New Roman"/>
          <w:sz w:val="20"/>
          <w:szCs w:val="20"/>
          <w:lang w:val="ru-RU"/>
        </w:rPr>
        <w:t xml:space="preserve"> на права та обов’язки якої може вплинути ухвалене рішення.</w:t>
      </w:r>
    </w:p>
    <w:p w:rsidR="0088011E" w:rsidRPr="0082022C" w:rsidRDefault="0088011E" w:rsidP="005C1671">
      <w:pPr>
        <w:pStyle w:val="a4"/>
        <w:widowControl/>
        <w:numPr>
          <w:ilvl w:val="0"/>
          <w:numId w:val="47"/>
        </w:numPr>
        <w:autoSpaceDE w:val="0"/>
        <w:autoSpaceDN w:val="0"/>
        <w:adjustRightInd w:val="0"/>
        <w:spacing w:before="0" w:line="240" w:lineRule="auto"/>
        <w:ind w:left="426" w:hanging="426"/>
        <w:contextualSpacing/>
        <w:jc w:val="both"/>
        <w:rPr>
          <w:rFonts w:cs="Times New Roman"/>
          <w:sz w:val="20"/>
          <w:szCs w:val="20"/>
          <w:lang w:val="ru-RU"/>
        </w:rPr>
      </w:pPr>
      <w:r w:rsidRPr="0082022C">
        <w:rPr>
          <w:rFonts w:cs="Times New Roman"/>
          <w:sz w:val="20"/>
          <w:szCs w:val="20"/>
          <w:lang w:val="ru-RU"/>
        </w:rPr>
        <w:t>Третя особа може бути залучена для участі у справі до моменту прийняття рішення Органом на підставі:</w:t>
      </w:r>
    </w:p>
    <w:p w:rsidR="0088011E" w:rsidRPr="0082022C" w:rsidRDefault="0088011E" w:rsidP="005C1671">
      <w:pPr>
        <w:pStyle w:val="a4"/>
        <w:widowControl/>
        <w:numPr>
          <w:ilvl w:val="1"/>
          <w:numId w:val="47"/>
        </w:numPr>
        <w:autoSpaceDE w:val="0"/>
        <w:autoSpaceDN w:val="0"/>
        <w:adjustRightInd w:val="0"/>
        <w:spacing w:before="0" w:line="240" w:lineRule="auto"/>
        <w:ind w:left="851" w:hanging="425"/>
        <w:contextualSpacing/>
        <w:jc w:val="both"/>
        <w:rPr>
          <w:rFonts w:cs="Times New Roman"/>
          <w:sz w:val="20"/>
          <w:szCs w:val="20"/>
          <w:lang w:val="ru-RU"/>
        </w:rPr>
      </w:pPr>
      <w:r w:rsidRPr="0082022C">
        <w:rPr>
          <w:rFonts w:cs="Times New Roman"/>
          <w:sz w:val="20"/>
          <w:szCs w:val="20"/>
          <w:lang w:val="ru-RU"/>
        </w:rPr>
        <w:t>Клопотання будь-якої із сторін справи;</w:t>
      </w:r>
    </w:p>
    <w:p w:rsidR="0088011E" w:rsidRPr="0082022C" w:rsidRDefault="0088011E" w:rsidP="005C1671">
      <w:pPr>
        <w:pStyle w:val="a4"/>
        <w:widowControl/>
        <w:numPr>
          <w:ilvl w:val="1"/>
          <w:numId w:val="47"/>
        </w:numPr>
        <w:autoSpaceDE w:val="0"/>
        <w:autoSpaceDN w:val="0"/>
        <w:adjustRightInd w:val="0"/>
        <w:spacing w:before="0" w:line="240" w:lineRule="auto"/>
        <w:ind w:left="851" w:hanging="425"/>
        <w:contextualSpacing/>
        <w:jc w:val="both"/>
        <w:rPr>
          <w:rFonts w:cs="Times New Roman"/>
          <w:sz w:val="20"/>
          <w:szCs w:val="20"/>
        </w:rPr>
      </w:pPr>
      <w:r w:rsidRPr="0082022C">
        <w:rPr>
          <w:rFonts w:cs="Times New Roman"/>
          <w:sz w:val="20"/>
          <w:szCs w:val="20"/>
        </w:rPr>
        <w:t>Клопотання самої третьої особи.</w:t>
      </w:r>
    </w:p>
    <w:p w:rsidR="0088011E" w:rsidRPr="0082022C" w:rsidRDefault="0088011E" w:rsidP="005C1671">
      <w:pPr>
        <w:pStyle w:val="a4"/>
        <w:widowControl/>
        <w:numPr>
          <w:ilvl w:val="0"/>
          <w:numId w:val="44"/>
        </w:numPr>
        <w:spacing w:before="0" w:line="240" w:lineRule="auto"/>
        <w:ind w:left="426" w:hanging="426"/>
        <w:contextualSpacing/>
        <w:jc w:val="both"/>
        <w:rPr>
          <w:rFonts w:cs="Times New Roman"/>
          <w:sz w:val="20"/>
          <w:szCs w:val="20"/>
          <w:lang w:val="ru-RU"/>
        </w:rPr>
      </w:pPr>
      <w:r w:rsidRPr="0082022C">
        <w:rPr>
          <w:rFonts w:cs="Times New Roman"/>
          <w:sz w:val="20"/>
          <w:szCs w:val="20"/>
          <w:lang w:val="ru-RU"/>
        </w:rPr>
        <w:t>Подання клопотання про залучення третьої особи допускається тільки до моменту прийняття КДК ФФУ рішення у справі.</w:t>
      </w:r>
    </w:p>
    <w:p w:rsidR="0088011E" w:rsidRPr="0088011E" w:rsidRDefault="0088011E" w:rsidP="0088011E">
      <w:pPr>
        <w:pStyle w:val="a4"/>
        <w:autoSpaceDE w:val="0"/>
        <w:autoSpaceDN w:val="0"/>
        <w:adjustRightInd w:val="0"/>
        <w:spacing w:line="240" w:lineRule="auto"/>
        <w:ind w:left="851"/>
        <w:jc w:val="both"/>
        <w:rPr>
          <w:rFonts w:cs="Times New Roman"/>
          <w:sz w:val="20"/>
          <w:szCs w:val="20"/>
          <w:lang w:val="ru-RU"/>
        </w:rPr>
      </w:pPr>
    </w:p>
    <w:p w:rsidR="0088011E" w:rsidRPr="0088011E" w:rsidRDefault="0088011E" w:rsidP="0088011E">
      <w:pPr>
        <w:autoSpaceDE w:val="0"/>
        <w:autoSpaceDN w:val="0"/>
        <w:adjustRightInd w:val="0"/>
        <w:jc w:val="center"/>
        <w:rPr>
          <w:rFonts w:cs="Times New Roman"/>
          <w:b/>
          <w:sz w:val="20"/>
          <w:szCs w:val="20"/>
          <w:lang w:val="ru-RU"/>
        </w:rPr>
      </w:pPr>
      <w:r w:rsidRPr="00890351">
        <w:rPr>
          <w:rFonts w:cs="Times New Roman"/>
          <w:sz w:val="20"/>
          <w:szCs w:val="20"/>
          <w:lang w:val="ru-RU"/>
        </w:rPr>
        <w:t>Стаття</w:t>
      </w:r>
      <w:r w:rsidR="0082022C" w:rsidRPr="00890351">
        <w:rPr>
          <w:rFonts w:cs="Times New Roman"/>
          <w:sz w:val="20"/>
          <w:szCs w:val="20"/>
          <w:lang w:val="ru-RU"/>
        </w:rPr>
        <w:t xml:space="preserve"> 5</w:t>
      </w:r>
      <w:r w:rsidR="00455310">
        <w:rPr>
          <w:rFonts w:cs="Times New Roman"/>
          <w:sz w:val="20"/>
          <w:szCs w:val="20"/>
          <w:lang w:val="ru-RU"/>
        </w:rPr>
        <w:t>0</w:t>
      </w:r>
      <w:r w:rsidR="0082022C" w:rsidRPr="00890351">
        <w:rPr>
          <w:rFonts w:cs="Times New Roman"/>
          <w:sz w:val="20"/>
          <w:szCs w:val="20"/>
          <w:lang w:val="ru-RU"/>
        </w:rPr>
        <w:t>.</w:t>
      </w:r>
      <w:r w:rsidRPr="0088011E">
        <w:rPr>
          <w:rFonts w:cs="Times New Roman"/>
          <w:b/>
          <w:sz w:val="20"/>
          <w:szCs w:val="20"/>
          <w:lang w:val="ru-RU"/>
        </w:rPr>
        <w:t xml:space="preserve"> Участь у справі представників сторін та третіх осіб</w:t>
      </w:r>
    </w:p>
    <w:p w:rsidR="0088011E" w:rsidRPr="0088011E" w:rsidRDefault="0088011E" w:rsidP="005C1671">
      <w:pPr>
        <w:pStyle w:val="a4"/>
        <w:widowControl/>
        <w:numPr>
          <w:ilvl w:val="0"/>
          <w:numId w:val="49"/>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Сторони справи та треті особи можуть</w:t>
      </w:r>
      <w:r w:rsidR="0082022C">
        <w:rPr>
          <w:rFonts w:cs="Times New Roman"/>
          <w:sz w:val="20"/>
          <w:szCs w:val="20"/>
          <w:lang w:val="ru-RU"/>
        </w:rPr>
        <w:t xml:space="preserve"> брати</w:t>
      </w:r>
      <w:r w:rsidRPr="0088011E">
        <w:rPr>
          <w:rFonts w:cs="Times New Roman"/>
          <w:sz w:val="20"/>
          <w:szCs w:val="20"/>
          <w:lang w:val="ru-RU"/>
        </w:rPr>
        <w:t xml:space="preserve"> участь у справі особисто або через представників. Участь представника не позбавляє сторону/третю особу можливості особисто брати участь у розгляді справи та обстоювати свої права та інтереси.</w:t>
      </w:r>
    </w:p>
    <w:p w:rsidR="0088011E" w:rsidRPr="0088011E" w:rsidRDefault="0088011E" w:rsidP="005C1671">
      <w:pPr>
        <w:pStyle w:val="a4"/>
        <w:widowControl/>
        <w:numPr>
          <w:ilvl w:val="0"/>
          <w:numId w:val="49"/>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 xml:space="preserve">Справи юридичних осіб в Органах ведуть їх органи, що діють у межах повноважень, наданих їм законодавством та установчими документами, через свого представника. </w:t>
      </w:r>
    </w:p>
    <w:p w:rsidR="0088011E" w:rsidRPr="0088011E" w:rsidRDefault="0088011E" w:rsidP="005C1671">
      <w:pPr>
        <w:pStyle w:val="a4"/>
        <w:widowControl/>
        <w:numPr>
          <w:ilvl w:val="1"/>
          <w:numId w:val="49"/>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Керівники юридичних осіб, інші особи, повноваження яких визначені законодавством або установчими документами, подають до Органу документи, що посвідчують їх посадове становище.</w:t>
      </w:r>
    </w:p>
    <w:p w:rsidR="0088011E" w:rsidRPr="0088011E" w:rsidRDefault="0088011E" w:rsidP="005C1671">
      <w:pPr>
        <w:pStyle w:val="a4"/>
        <w:widowControl/>
        <w:numPr>
          <w:ilvl w:val="1"/>
          <w:numId w:val="49"/>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 xml:space="preserve">Представниками юридичних осіб можуть бути також інші особи, повноваження яких підтверджуються довіреністю. Довіреність видається за підписом керівника або іншої уповноваженої ним особи та посвідчується печаткою юридичної особи (за наявності). </w:t>
      </w:r>
    </w:p>
    <w:p w:rsidR="0088011E" w:rsidRPr="0088011E" w:rsidRDefault="0088011E" w:rsidP="005C1671">
      <w:pPr>
        <w:pStyle w:val="a4"/>
        <w:widowControl/>
        <w:numPr>
          <w:ilvl w:val="0"/>
          <w:numId w:val="49"/>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Фізичні особи приймають участь у розгляді справи особисто або через представників, повноваження яких підтверджуються нотаріально посвідченою довіреністю.</w:t>
      </w:r>
    </w:p>
    <w:p w:rsidR="0088011E" w:rsidRPr="0088011E" w:rsidRDefault="0088011E" w:rsidP="005C1671">
      <w:pPr>
        <w:pStyle w:val="a4"/>
        <w:widowControl/>
        <w:numPr>
          <w:ilvl w:val="0"/>
          <w:numId w:val="49"/>
        </w:numPr>
        <w:autoSpaceDE w:val="0"/>
        <w:autoSpaceDN w:val="0"/>
        <w:adjustRightInd w:val="0"/>
        <w:spacing w:before="0" w:line="240" w:lineRule="auto"/>
        <w:ind w:left="426" w:hanging="426"/>
        <w:contextualSpacing/>
        <w:jc w:val="both"/>
        <w:rPr>
          <w:rFonts w:cs="Times New Roman"/>
          <w:sz w:val="20"/>
          <w:szCs w:val="20"/>
        </w:rPr>
      </w:pPr>
      <w:r w:rsidRPr="0088011E">
        <w:rPr>
          <w:rFonts w:cs="Times New Roman"/>
          <w:sz w:val="20"/>
          <w:szCs w:val="20"/>
          <w:lang w:val="ru-RU"/>
        </w:rPr>
        <w:t xml:space="preserve">Повноваження адвоката як представника можуть також посвідчуватися ордером або договором. До ордера обов'язково додається витяг з договору, у якому зазначаються </w:t>
      </w:r>
      <w:r w:rsidRPr="0088011E">
        <w:rPr>
          <w:rFonts w:cs="Times New Roman"/>
          <w:sz w:val="20"/>
          <w:szCs w:val="20"/>
          <w:lang w:val="ru-RU"/>
        </w:rPr>
        <w:lastRenderedPageBreak/>
        <w:t xml:space="preserve">повноваження адвоката як представника або обмеження його прав на вчинення окремих процесуальних дій. </w:t>
      </w:r>
      <w:r w:rsidRPr="0088011E">
        <w:rPr>
          <w:rFonts w:cs="Times New Roman"/>
          <w:sz w:val="20"/>
          <w:szCs w:val="20"/>
        </w:rPr>
        <w:t xml:space="preserve">Витяг засвідчується підписом сторін договору. </w:t>
      </w:r>
    </w:p>
    <w:p w:rsidR="0088011E" w:rsidRPr="0088011E" w:rsidRDefault="0088011E" w:rsidP="0088011E">
      <w:pPr>
        <w:pStyle w:val="a4"/>
        <w:autoSpaceDE w:val="0"/>
        <w:autoSpaceDN w:val="0"/>
        <w:adjustRightInd w:val="0"/>
        <w:spacing w:line="240" w:lineRule="auto"/>
        <w:ind w:left="851"/>
        <w:jc w:val="both"/>
        <w:rPr>
          <w:rFonts w:cs="Times New Roman"/>
          <w:sz w:val="20"/>
          <w:szCs w:val="20"/>
        </w:rPr>
      </w:pPr>
    </w:p>
    <w:p w:rsidR="0088011E" w:rsidRPr="0088011E" w:rsidRDefault="0088011E" w:rsidP="0088011E">
      <w:pPr>
        <w:pStyle w:val="a4"/>
        <w:autoSpaceDE w:val="0"/>
        <w:autoSpaceDN w:val="0"/>
        <w:adjustRightInd w:val="0"/>
        <w:spacing w:line="240" w:lineRule="auto"/>
        <w:ind w:left="0"/>
        <w:jc w:val="center"/>
        <w:rPr>
          <w:rFonts w:cs="Times New Roman"/>
          <w:b/>
          <w:sz w:val="20"/>
          <w:szCs w:val="20"/>
        </w:rPr>
      </w:pPr>
      <w:r w:rsidRPr="00890351">
        <w:rPr>
          <w:rFonts w:cs="Times New Roman"/>
          <w:sz w:val="20"/>
          <w:szCs w:val="20"/>
        </w:rPr>
        <w:t>Стаття</w:t>
      </w:r>
      <w:r w:rsidR="0082022C" w:rsidRPr="00890351">
        <w:rPr>
          <w:rFonts w:cs="Times New Roman"/>
          <w:sz w:val="20"/>
          <w:szCs w:val="20"/>
        </w:rPr>
        <w:t xml:space="preserve"> </w:t>
      </w:r>
      <w:r w:rsidR="0082022C" w:rsidRPr="00890351">
        <w:rPr>
          <w:rFonts w:cs="Times New Roman"/>
          <w:sz w:val="20"/>
          <w:szCs w:val="20"/>
          <w:lang w:val="uk-UA"/>
        </w:rPr>
        <w:t>5</w:t>
      </w:r>
      <w:r w:rsidR="00455310">
        <w:rPr>
          <w:rFonts w:cs="Times New Roman"/>
          <w:sz w:val="20"/>
          <w:szCs w:val="20"/>
          <w:lang w:val="uk-UA"/>
        </w:rPr>
        <w:t>1</w:t>
      </w:r>
      <w:r w:rsidRPr="0088011E">
        <w:rPr>
          <w:rFonts w:cs="Times New Roman"/>
          <w:b/>
          <w:sz w:val="20"/>
          <w:szCs w:val="20"/>
        </w:rPr>
        <w:t>. Процесуальне правонаступництво</w:t>
      </w:r>
    </w:p>
    <w:p w:rsidR="0088011E" w:rsidRPr="0088011E" w:rsidRDefault="0082022C" w:rsidP="005C1671">
      <w:pPr>
        <w:pStyle w:val="a4"/>
        <w:widowControl/>
        <w:numPr>
          <w:ilvl w:val="0"/>
          <w:numId w:val="50"/>
        </w:numPr>
        <w:autoSpaceDE w:val="0"/>
        <w:autoSpaceDN w:val="0"/>
        <w:adjustRightInd w:val="0"/>
        <w:spacing w:before="0" w:line="240" w:lineRule="auto"/>
        <w:ind w:left="426" w:hanging="426"/>
        <w:contextualSpacing/>
        <w:jc w:val="both"/>
        <w:rPr>
          <w:rFonts w:cs="Times New Roman"/>
          <w:sz w:val="20"/>
          <w:szCs w:val="20"/>
          <w:lang w:val="ru-RU"/>
        </w:rPr>
      </w:pPr>
      <w:r>
        <w:rPr>
          <w:rFonts w:cs="Times New Roman"/>
          <w:sz w:val="20"/>
          <w:szCs w:val="20"/>
          <w:lang w:val="ru-RU"/>
        </w:rPr>
        <w:t>У разі</w:t>
      </w:r>
      <w:r w:rsidR="0088011E" w:rsidRPr="0088011E">
        <w:rPr>
          <w:rFonts w:cs="Times New Roman"/>
          <w:sz w:val="20"/>
          <w:szCs w:val="20"/>
          <w:lang w:val="ru-RU"/>
        </w:rPr>
        <w:t xml:space="preserve"> припинення діяльності </w:t>
      </w:r>
      <w:r>
        <w:rPr>
          <w:rFonts w:cs="Times New Roman"/>
          <w:sz w:val="20"/>
          <w:szCs w:val="20"/>
          <w:lang w:val="ru-RU"/>
        </w:rPr>
        <w:t>юридичною особою (</w:t>
      </w:r>
      <w:r w:rsidR="0088011E" w:rsidRPr="0088011E">
        <w:rPr>
          <w:rFonts w:cs="Times New Roman"/>
          <w:sz w:val="20"/>
          <w:szCs w:val="20"/>
          <w:lang w:val="ru-RU"/>
        </w:rPr>
        <w:t>член ФФУ, клуб) шляхом реорганізації (злиття, приєднання, поділу, перетворення), а також в інших випадках заміни особи у відносинах, щодо яких виник спір, Орган залучає до участі у справі правонаступника відповідної сторони або третьої особи на будь-якій стадії розгляду справи за умови, що на правонаступника розповсюджується дія Дисциплінарних правил та Статуту ФФУ.</w:t>
      </w:r>
    </w:p>
    <w:p w:rsidR="0088011E" w:rsidRPr="0088011E" w:rsidRDefault="0088011E" w:rsidP="005C1671">
      <w:pPr>
        <w:pStyle w:val="a4"/>
        <w:widowControl/>
        <w:numPr>
          <w:ilvl w:val="0"/>
          <w:numId w:val="50"/>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Положення щодо правонаступництва застосовуються у разі, якщо предметом розгляду справи є майнові відносини сторін спору або виконання/невиконання рішення майнового характеру, прийнятого ПВС ФФУ чи Органом.</w:t>
      </w:r>
    </w:p>
    <w:p w:rsidR="0088011E" w:rsidRPr="0088011E" w:rsidRDefault="0088011E" w:rsidP="005C1671">
      <w:pPr>
        <w:pStyle w:val="a4"/>
        <w:widowControl/>
        <w:numPr>
          <w:ilvl w:val="0"/>
          <w:numId w:val="50"/>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Усі дії, вчинені в процесі розгляду справи до вступу у справу правонаступника, обов'язкові для нього так само, як вони були обов'язкові для особи, яку правонаступник замінив.</w:t>
      </w:r>
    </w:p>
    <w:p w:rsidR="0088011E" w:rsidRPr="0088011E" w:rsidRDefault="0088011E" w:rsidP="005C1671">
      <w:pPr>
        <w:pStyle w:val="a4"/>
        <w:widowControl/>
        <w:numPr>
          <w:ilvl w:val="0"/>
          <w:numId w:val="50"/>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Про заміну або про відмову заміни сторони чи третьої особи її правонаступником орган приймає рішення.</w:t>
      </w:r>
    </w:p>
    <w:p w:rsidR="0088011E" w:rsidRPr="0088011E" w:rsidRDefault="0088011E" w:rsidP="0088011E">
      <w:pPr>
        <w:autoSpaceDE w:val="0"/>
        <w:autoSpaceDN w:val="0"/>
        <w:adjustRightInd w:val="0"/>
        <w:jc w:val="both"/>
        <w:rPr>
          <w:rFonts w:cs="Times New Roman"/>
          <w:sz w:val="20"/>
          <w:szCs w:val="20"/>
          <w:lang w:val="ru-RU"/>
        </w:rPr>
      </w:pPr>
    </w:p>
    <w:p w:rsidR="0088011E" w:rsidRPr="0088011E" w:rsidRDefault="0082022C" w:rsidP="0088011E">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5</w:t>
      </w:r>
      <w:r w:rsidR="00455310">
        <w:rPr>
          <w:rFonts w:cs="Times New Roman"/>
          <w:sz w:val="20"/>
          <w:szCs w:val="20"/>
          <w:lang w:val="uk-UA"/>
        </w:rPr>
        <w:t>2</w:t>
      </w:r>
      <w:r w:rsidR="0088011E" w:rsidRPr="00890351">
        <w:rPr>
          <w:rFonts w:cs="Times New Roman"/>
          <w:sz w:val="20"/>
          <w:szCs w:val="20"/>
        </w:rPr>
        <w:t>.</w:t>
      </w:r>
      <w:r w:rsidR="0088011E" w:rsidRPr="0088011E">
        <w:rPr>
          <w:rFonts w:cs="Times New Roman"/>
          <w:b/>
          <w:sz w:val="20"/>
          <w:szCs w:val="20"/>
        </w:rPr>
        <w:t xml:space="preserve"> Відвід члена Органу</w:t>
      </w:r>
    </w:p>
    <w:p w:rsidR="0088011E" w:rsidRPr="0088011E" w:rsidRDefault="0088011E" w:rsidP="005C1671">
      <w:pPr>
        <w:pStyle w:val="a4"/>
        <w:widowControl/>
        <w:numPr>
          <w:ilvl w:val="0"/>
          <w:numId w:val="56"/>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Члени Органу повинні заявити відвід від участі в засіданні з питання, стосовно якого є обґрунтовані підстави для сумніву в їх неупередженості.</w:t>
      </w:r>
    </w:p>
    <w:p w:rsidR="0088011E" w:rsidRPr="0088011E" w:rsidRDefault="0088011E" w:rsidP="005C1671">
      <w:pPr>
        <w:pStyle w:val="a4"/>
        <w:widowControl/>
        <w:numPr>
          <w:ilvl w:val="0"/>
          <w:numId w:val="56"/>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Це стосується випадків (серед інших), якщо член Органу:</w:t>
      </w:r>
    </w:p>
    <w:p w:rsidR="0088011E" w:rsidRPr="0088011E" w:rsidRDefault="0088011E" w:rsidP="005C1671">
      <w:pPr>
        <w:pStyle w:val="a4"/>
        <w:widowControl/>
        <w:numPr>
          <w:ilvl w:val="1"/>
          <w:numId w:val="56"/>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безпосередньо зацікавлений в кінцевому результаті справи;</w:t>
      </w:r>
    </w:p>
    <w:p w:rsidR="0088011E" w:rsidRPr="0088011E" w:rsidRDefault="0088011E" w:rsidP="005C1671">
      <w:pPr>
        <w:pStyle w:val="a4"/>
        <w:widowControl/>
        <w:numPr>
          <w:ilvl w:val="1"/>
          <w:numId w:val="56"/>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пов’язаний з однією із сторін;</w:t>
      </w:r>
    </w:p>
    <w:p w:rsidR="0088011E" w:rsidRPr="0088011E" w:rsidRDefault="0088011E" w:rsidP="005C1671">
      <w:pPr>
        <w:pStyle w:val="a4"/>
        <w:widowControl/>
        <w:numPr>
          <w:ilvl w:val="1"/>
          <w:numId w:val="56"/>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представляє ту ж особу, що і залучена сторона (юридична особа, інша особа, яка задіяна або працює у футболі);</w:t>
      </w:r>
    </w:p>
    <w:p w:rsidR="0088011E" w:rsidRPr="0088011E" w:rsidRDefault="0088011E" w:rsidP="005C1671">
      <w:pPr>
        <w:pStyle w:val="a4"/>
        <w:widowControl/>
        <w:numPr>
          <w:ilvl w:val="1"/>
          <w:numId w:val="56"/>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вже займався цією справою за інших обставин.</w:t>
      </w:r>
    </w:p>
    <w:p w:rsidR="0088011E" w:rsidRPr="0088011E" w:rsidRDefault="0088011E" w:rsidP="005C1671">
      <w:pPr>
        <w:pStyle w:val="a4"/>
        <w:widowControl/>
        <w:numPr>
          <w:ilvl w:val="0"/>
          <w:numId w:val="56"/>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Члени Органу, які повинні заявити відвід від участі в засіданні у випадках, передбачених пунктами 1, 2 цієї статті негайно повідомляють про це Голову Органу. Сторони, які є учасниками процесу, також можуть заявити відвід члену органу від участі в засіданні, стосовно якого є обґрунтовані підстави для сумніву в його неупередженості.</w:t>
      </w:r>
    </w:p>
    <w:p w:rsidR="0088011E" w:rsidRPr="0088011E" w:rsidRDefault="0088011E" w:rsidP="005C1671">
      <w:pPr>
        <w:pStyle w:val="a4"/>
        <w:widowControl/>
        <w:numPr>
          <w:ilvl w:val="0"/>
          <w:numId w:val="56"/>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Заява про відвід повинна бути зроблена до початку розгляду. Така заява, зроблена пізніше, розглядається тільки в тому випадку, якщо Орган визнає причину її затримки поважною.</w:t>
      </w:r>
    </w:p>
    <w:p w:rsidR="0088011E" w:rsidRPr="0088011E" w:rsidRDefault="0088011E" w:rsidP="005C1671">
      <w:pPr>
        <w:pStyle w:val="a4"/>
        <w:widowControl/>
        <w:numPr>
          <w:ilvl w:val="0"/>
          <w:numId w:val="56"/>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Голова приймає остаточне рішення щодо відводу члена Органу з урахуванням підсумків голосування з даного питання інших членів Органу.</w:t>
      </w:r>
    </w:p>
    <w:p w:rsidR="0088011E" w:rsidRPr="0088011E" w:rsidRDefault="0088011E" w:rsidP="005C1671">
      <w:pPr>
        <w:pStyle w:val="a4"/>
        <w:widowControl/>
        <w:numPr>
          <w:ilvl w:val="0"/>
          <w:numId w:val="56"/>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Розгляд справи за участю будь-якого з відведених членів Органу вважається незаконним.</w:t>
      </w:r>
    </w:p>
    <w:p w:rsidR="0088011E" w:rsidRPr="0088011E" w:rsidRDefault="0088011E" w:rsidP="0088011E">
      <w:pPr>
        <w:autoSpaceDE w:val="0"/>
        <w:autoSpaceDN w:val="0"/>
        <w:adjustRightInd w:val="0"/>
        <w:jc w:val="center"/>
        <w:rPr>
          <w:rFonts w:cs="Times New Roman"/>
          <w:b/>
          <w:sz w:val="20"/>
          <w:szCs w:val="20"/>
          <w:lang w:val="ru-RU"/>
        </w:rPr>
      </w:pPr>
    </w:p>
    <w:p w:rsidR="0088011E" w:rsidRPr="0088011E" w:rsidRDefault="0082022C" w:rsidP="0088011E">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5</w:t>
      </w:r>
      <w:r w:rsidR="00455310">
        <w:rPr>
          <w:rFonts w:cs="Times New Roman"/>
          <w:sz w:val="20"/>
          <w:szCs w:val="20"/>
          <w:lang w:val="uk-UA"/>
        </w:rPr>
        <w:t>3</w:t>
      </w:r>
      <w:r w:rsidR="0088011E" w:rsidRPr="00890351">
        <w:rPr>
          <w:rFonts w:cs="Times New Roman"/>
          <w:sz w:val="20"/>
          <w:szCs w:val="20"/>
        </w:rPr>
        <w:t>.</w:t>
      </w:r>
      <w:r w:rsidR="0088011E" w:rsidRPr="0088011E">
        <w:rPr>
          <w:rFonts w:cs="Times New Roman"/>
          <w:b/>
          <w:sz w:val="20"/>
          <w:szCs w:val="20"/>
        </w:rPr>
        <w:t xml:space="preserve"> Свідок</w:t>
      </w:r>
    </w:p>
    <w:p w:rsidR="0088011E" w:rsidRPr="0088011E" w:rsidRDefault="0088011E" w:rsidP="005C1671">
      <w:pPr>
        <w:pStyle w:val="a4"/>
        <w:widowControl/>
        <w:numPr>
          <w:ilvl w:val="0"/>
          <w:numId w:val="52"/>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Свідком є фізична особа, якій відомі або можуть бути відомі обставини, що підлягають доказуванню під час розгляду справи, і яка викликана Органом для давання показань.</w:t>
      </w:r>
    </w:p>
    <w:p w:rsidR="0088011E" w:rsidRPr="0088011E" w:rsidRDefault="0088011E" w:rsidP="005C1671">
      <w:pPr>
        <w:pStyle w:val="a4"/>
        <w:widowControl/>
        <w:numPr>
          <w:ilvl w:val="0"/>
          <w:numId w:val="52"/>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Орган має право прийняти рішення про виклик та допит свідка за власною ініціативою або на підставі відповідного обґ</w:t>
      </w:r>
      <w:r w:rsidR="0082022C">
        <w:rPr>
          <w:rFonts w:cs="Times New Roman"/>
          <w:sz w:val="20"/>
          <w:szCs w:val="20"/>
          <w:lang w:val="ru-RU"/>
        </w:rPr>
        <w:t>рунтованого клопотання сторони, третьої</w:t>
      </w:r>
      <w:r w:rsidRPr="0088011E">
        <w:rPr>
          <w:rFonts w:cs="Times New Roman"/>
          <w:sz w:val="20"/>
          <w:szCs w:val="20"/>
          <w:lang w:val="ru-RU"/>
        </w:rPr>
        <w:t xml:space="preserve"> особи.</w:t>
      </w:r>
    </w:p>
    <w:p w:rsidR="0088011E" w:rsidRPr="0088011E" w:rsidRDefault="0088011E" w:rsidP="0088011E">
      <w:pPr>
        <w:autoSpaceDE w:val="0"/>
        <w:autoSpaceDN w:val="0"/>
        <w:adjustRightInd w:val="0"/>
        <w:jc w:val="both"/>
        <w:rPr>
          <w:rFonts w:cs="Times New Roman"/>
          <w:sz w:val="20"/>
          <w:szCs w:val="20"/>
          <w:lang w:val="ru-RU"/>
        </w:rPr>
      </w:pPr>
    </w:p>
    <w:p w:rsidR="0088011E" w:rsidRPr="0088011E" w:rsidRDefault="0088011E" w:rsidP="0088011E">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0082022C" w:rsidRPr="00890351">
        <w:rPr>
          <w:rFonts w:cs="Times New Roman"/>
          <w:sz w:val="20"/>
          <w:szCs w:val="20"/>
          <w:lang w:val="ru-RU"/>
        </w:rPr>
        <w:t>5</w:t>
      </w:r>
      <w:r w:rsidR="00455310">
        <w:rPr>
          <w:rFonts w:cs="Times New Roman"/>
          <w:sz w:val="20"/>
          <w:szCs w:val="20"/>
          <w:lang w:val="ru-RU"/>
        </w:rPr>
        <w:t>4</w:t>
      </w:r>
      <w:r w:rsidRPr="00890351">
        <w:rPr>
          <w:rFonts w:cs="Times New Roman"/>
          <w:sz w:val="20"/>
          <w:szCs w:val="20"/>
          <w:lang w:val="ru-RU"/>
        </w:rPr>
        <w:t>.</w:t>
      </w:r>
      <w:r w:rsidRPr="0088011E">
        <w:rPr>
          <w:rFonts w:cs="Times New Roman"/>
          <w:b/>
          <w:sz w:val="20"/>
          <w:szCs w:val="20"/>
          <w:lang w:val="ru-RU"/>
        </w:rPr>
        <w:t xml:space="preserve"> Анонімні свідки</w:t>
      </w:r>
    </w:p>
    <w:p w:rsidR="0088011E" w:rsidRPr="0088011E" w:rsidRDefault="0088011E" w:rsidP="0088011E">
      <w:pPr>
        <w:autoSpaceDE w:val="0"/>
        <w:autoSpaceDN w:val="0"/>
        <w:adjustRightInd w:val="0"/>
        <w:ind w:left="426" w:hanging="426"/>
        <w:jc w:val="both"/>
        <w:rPr>
          <w:rFonts w:cs="Times New Roman"/>
          <w:sz w:val="20"/>
          <w:szCs w:val="20"/>
          <w:lang w:val="ru-RU"/>
        </w:rPr>
      </w:pPr>
      <w:r w:rsidRPr="0088011E">
        <w:rPr>
          <w:rFonts w:cs="Times New Roman"/>
          <w:sz w:val="20"/>
          <w:szCs w:val="20"/>
          <w:lang w:val="ru-RU"/>
        </w:rPr>
        <w:lastRenderedPageBreak/>
        <w:t>1.</w:t>
      </w:r>
      <w:r w:rsidRPr="0088011E">
        <w:rPr>
          <w:rFonts w:cs="Times New Roman"/>
          <w:sz w:val="20"/>
          <w:szCs w:val="20"/>
          <w:lang w:val="ru-RU"/>
        </w:rPr>
        <w:tab/>
        <w:t xml:space="preserve">Коли свідчення особи під час дисциплінарного процесу, який розпочато КДК ФФУ відповідно до умов цих Правил, можуть загрожувати його життю або ставити його, його родину або близьких друзів у небезпеку, Голова КДК ФФУ або призначена ним особа мають право наказати щоб: </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1.1. свідка не було ідентифіковано в присутності сторін;</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1.2.</w:t>
      </w:r>
      <w:r w:rsidRPr="0088011E">
        <w:rPr>
          <w:rFonts w:cs="Times New Roman"/>
          <w:sz w:val="20"/>
          <w:szCs w:val="20"/>
          <w:lang w:val="ru-RU"/>
        </w:rPr>
        <w:tab/>
        <w:t>свідок не з’являвся під час слухань;</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1.3.</w:t>
      </w:r>
      <w:r w:rsidRPr="0088011E">
        <w:rPr>
          <w:rFonts w:cs="Times New Roman"/>
          <w:sz w:val="20"/>
          <w:szCs w:val="20"/>
          <w:lang w:val="ru-RU"/>
        </w:rPr>
        <w:tab/>
        <w:t>вся або певна інформація, яка може використовуватися для ідентифікації свідка, була включена в окремі, конфіденційні матеріали справи.</w:t>
      </w:r>
    </w:p>
    <w:p w:rsidR="0088011E" w:rsidRPr="0088011E" w:rsidRDefault="0088011E" w:rsidP="0088011E">
      <w:pPr>
        <w:autoSpaceDE w:val="0"/>
        <w:autoSpaceDN w:val="0"/>
        <w:adjustRightInd w:val="0"/>
        <w:ind w:left="426" w:hanging="426"/>
        <w:jc w:val="both"/>
        <w:rPr>
          <w:rFonts w:cs="Times New Roman"/>
          <w:sz w:val="20"/>
          <w:szCs w:val="20"/>
          <w:lang w:val="ru-RU"/>
        </w:rPr>
      </w:pPr>
      <w:r w:rsidRPr="0088011E">
        <w:rPr>
          <w:rFonts w:cs="Times New Roman"/>
          <w:sz w:val="20"/>
          <w:szCs w:val="20"/>
          <w:lang w:val="ru-RU"/>
        </w:rPr>
        <w:t>2.</w:t>
      </w:r>
      <w:r w:rsidRPr="0088011E">
        <w:rPr>
          <w:rFonts w:cs="Times New Roman"/>
          <w:sz w:val="20"/>
          <w:szCs w:val="20"/>
          <w:lang w:val="ru-RU"/>
        </w:rPr>
        <w:tab/>
        <w:t>З точки зору всіх обставин та зокрема, якщо відсутні інші докази для підтвердження свідка та якщо це технічно можливо, Голова КДК ФФУ або призначена ним особа мають право наказати, за своєю ініціативою або вимогою будь-якої сторони, щоб:</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2.1.</w:t>
      </w:r>
      <w:r w:rsidRPr="0088011E">
        <w:rPr>
          <w:rFonts w:cs="Times New Roman"/>
          <w:sz w:val="20"/>
          <w:szCs w:val="20"/>
          <w:lang w:val="ru-RU"/>
        </w:rPr>
        <w:tab/>
        <w:t>голос свідка було спотворено;</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2.2.</w:t>
      </w:r>
      <w:r w:rsidRPr="0088011E">
        <w:rPr>
          <w:rFonts w:cs="Times New Roman"/>
          <w:sz w:val="20"/>
          <w:szCs w:val="20"/>
          <w:lang w:val="ru-RU"/>
        </w:rPr>
        <w:tab/>
        <w:t>обличчя свідка було замасковано;</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2.3.</w:t>
      </w:r>
      <w:r w:rsidRPr="0088011E">
        <w:rPr>
          <w:rFonts w:cs="Times New Roman"/>
          <w:sz w:val="20"/>
          <w:szCs w:val="20"/>
          <w:lang w:val="ru-RU"/>
        </w:rPr>
        <w:tab/>
        <w:t>свідка було допитано за межами залу розгляду справи;</w:t>
      </w:r>
    </w:p>
    <w:p w:rsidR="0088011E" w:rsidRPr="0088011E" w:rsidRDefault="0088011E" w:rsidP="0088011E">
      <w:pPr>
        <w:autoSpaceDE w:val="0"/>
        <w:autoSpaceDN w:val="0"/>
        <w:adjustRightInd w:val="0"/>
        <w:ind w:left="851" w:hanging="425"/>
        <w:jc w:val="both"/>
        <w:rPr>
          <w:rFonts w:cs="Times New Roman"/>
          <w:sz w:val="20"/>
          <w:szCs w:val="20"/>
          <w:lang w:val="ru-RU"/>
        </w:rPr>
      </w:pPr>
      <w:r w:rsidRPr="0088011E">
        <w:rPr>
          <w:rFonts w:cs="Times New Roman"/>
          <w:sz w:val="20"/>
          <w:szCs w:val="20"/>
          <w:lang w:val="ru-RU"/>
        </w:rPr>
        <w:t>2.4.</w:t>
      </w:r>
      <w:r w:rsidRPr="0088011E">
        <w:rPr>
          <w:rFonts w:cs="Times New Roman"/>
          <w:sz w:val="20"/>
          <w:szCs w:val="20"/>
          <w:lang w:val="ru-RU"/>
        </w:rPr>
        <w:tab/>
        <w:t>свідка було допитано письмово через Голову КДК ФФУ або призначену ним особу.</w:t>
      </w:r>
    </w:p>
    <w:p w:rsidR="0088011E" w:rsidRPr="0088011E" w:rsidRDefault="0088011E" w:rsidP="0088011E">
      <w:pPr>
        <w:autoSpaceDE w:val="0"/>
        <w:autoSpaceDN w:val="0"/>
        <w:adjustRightInd w:val="0"/>
        <w:ind w:left="426" w:hanging="426"/>
        <w:jc w:val="both"/>
        <w:rPr>
          <w:rFonts w:cs="Times New Roman"/>
          <w:sz w:val="20"/>
          <w:szCs w:val="20"/>
          <w:lang w:val="ru-RU"/>
        </w:rPr>
      </w:pPr>
      <w:r w:rsidRPr="0088011E">
        <w:rPr>
          <w:rFonts w:cs="Times New Roman"/>
          <w:sz w:val="20"/>
          <w:szCs w:val="20"/>
          <w:lang w:val="ru-RU"/>
        </w:rPr>
        <w:t>3.</w:t>
      </w:r>
      <w:r w:rsidRPr="0088011E">
        <w:rPr>
          <w:rFonts w:cs="Times New Roman"/>
          <w:sz w:val="20"/>
          <w:szCs w:val="20"/>
          <w:lang w:val="ru-RU"/>
        </w:rPr>
        <w:tab/>
        <w:t xml:space="preserve">Дисциплінарні заходи повинні застосовуватися до будь-якої особи, яка викриває особу анонімного свідка або будь-яку інформацію, яка може використовуватися для його ідентифікації. </w:t>
      </w:r>
    </w:p>
    <w:p w:rsidR="0088011E" w:rsidRPr="0088011E" w:rsidRDefault="0082022C" w:rsidP="0088011E">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5</w:t>
      </w:r>
      <w:r w:rsidR="00455310">
        <w:rPr>
          <w:rFonts w:cs="Times New Roman"/>
          <w:sz w:val="20"/>
          <w:szCs w:val="20"/>
          <w:lang w:val="uk-UA"/>
        </w:rPr>
        <w:t>5</w:t>
      </w:r>
      <w:r w:rsidR="0088011E" w:rsidRPr="00890351">
        <w:rPr>
          <w:rFonts w:cs="Times New Roman"/>
          <w:sz w:val="20"/>
          <w:szCs w:val="20"/>
        </w:rPr>
        <w:t>.</w:t>
      </w:r>
      <w:r w:rsidR="0088011E" w:rsidRPr="0088011E">
        <w:rPr>
          <w:rFonts w:cs="Times New Roman"/>
          <w:b/>
          <w:sz w:val="20"/>
          <w:szCs w:val="20"/>
        </w:rPr>
        <w:t xml:space="preserve"> Ідентифікація анонімних свідків</w:t>
      </w:r>
    </w:p>
    <w:p w:rsidR="0088011E" w:rsidRPr="0088011E" w:rsidRDefault="0088011E" w:rsidP="005C1671">
      <w:pPr>
        <w:pStyle w:val="a4"/>
        <w:widowControl/>
        <w:numPr>
          <w:ilvl w:val="0"/>
          <w:numId w:val="53"/>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З метою гарантування безпеки, анонімні свідки ідентифікуються за закритими дверима за відсутністю сторін. Така ідентифікація свідка здійснюється виключно Головою КДК ФФУ, особою, яку він призначив, або всіма членами КДК ФФУ разом, а також вноситься до протоколу, який містить персональну інформацію про свідка.</w:t>
      </w:r>
    </w:p>
    <w:p w:rsidR="0088011E" w:rsidRPr="0088011E" w:rsidRDefault="0088011E" w:rsidP="005C1671">
      <w:pPr>
        <w:pStyle w:val="a4"/>
        <w:widowControl/>
        <w:numPr>
          <w:ilvl w:val="0"/>
          <w:numId w:val="53"/>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Інформація цього протоколу не повинна розголошуватися сторонам.</w:t>
      </w:r>
    </w:p>
    <w:p w:rsidR="0088011E" w:rsidRPr="0088011E" w:rsidRDefault="0088011E" w:rsidP="005C1671">
      <w:pPr>
        <w:pStyle w:val="a4"/>
        <w:widowControl/>
        <w:numPr>
          <w:ilvl w:val="0"/>
          <w:numId w:val="53"/>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Сторони отримують коротке повідомлення, яке підтверджує, що анонімного свідка було офіційно ідентифіковано та не містить інформації, за допомогою якої може бути ідентифіковано анонімного свідка.</w:t>
      </w:r>
    </w:p>
    <w:p w:rsidR="0088011E" w:rsidRPr="0088011E" w:rsidRDefault="0082022C" w:rsidP="0088011E">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5</w:t>
      </w:r>
      <w:r w:rsidR="00455310">
        <w:rPr>
          <w:rFonts w:cs="Times New Roman"/>
          <w:sz w:val="20"/>
          <w:szCs w:val="20"/>
          <w:lang w:val="uk-UA"/>
        </w:rPr>
        <w:t>6</w:t>
      </w:r>
      <w:r w:rsidR="0088011E" w:rsidRPr="00890351">
        <w:rPr>
          <w:rFonts w:cs="Times New Roman"/>
          <w:sz w:val="20"/>
          <w:szCs w:val="20"/>
        </w:rPr>
        <w:t>.</w:t>
      </w:r>
      <w:r w:rsidR="0088011E" w:rsidRPr="0088011E">
        <w:rPr>
          <w:rFonts w:cs="Times New Roman"/>
          <w:b/>
          <w:sz w:val="20"/>
          <w:szCs w:val="20"/>
        </w:rPr>
        <w:t xml:space="preserve"> Докази</w:t>
      </w:r>
    </w:p>
    <w:p w:rsidR="0088011E" w:rsidRPr="0088011E" w:rsidRDefault="0088011E" w:rsidP="005C1671">
      <w:pPr>
        <w:pStyle w:val="a4"/>
        <w:widowControl/>
        <w:numPr>
          <w:ilvl w:val="0"/>
          <w:numId w:val="51"/>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Доказами у справі є будь-які фактичні дані, на підставі яких Орган у визначеному даними Правилами порядку встановлює наявність чи відсутність обставин справи, які мають значення для правильного вирішення справи.</w:t>
      </w:r>
    </w:p>
    <w:p w:rsidR="0088011E" w:rsidRPr="0088011E" w:rsidRDefault="0088011E" w:rsidP="005C1671">
      <w:pPr>
        <w:pStyle w:val="a4"/>
        <w:widowControl/>
        <w:numPr>
          <w:ilvl w:val="0"/>
          <w:numId w:val="51"/>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Сторони мають право подавати докази у вигляді письмових або усних свідчень.</w:t>
      </w:r>
    </w:p>
    <w:p w:rsidR="0088011E" w:rsidRPr="0088011E" w:rsidRDefault="0088011E" w:rsidP="005C1671">
      <w:pPr>
        <w:pStyle w:val="a4"/>
        <w:widowControl/>
        <w:numPr>
          <w:ilvl w:val="0"/>
          <w:numId w:val="51"/>
        </w:numPr>
        <w:autoSpaceDE w:val="0"/>
        <w:autoSpaceDN w:val="0"/>
        <w:adjustRightInd w:val="0"/>
        <w:spacing w:before="0" w:line="240" w:lineRule="auto"/>
        <w:ind w:left="426" w:hanging="426"/>
        <w:contextualSpacing/>
        <w:jc w:val="both"/>
        <w:rPr>
          <w:rFonts w:cs="Times New Roman"/>
          <w:sz w:val="20"/>
          <w:szCs w:val="20"/>
        </w:rPr>
      </w:pPr>
      <w:r w:rsidRPr="0088011E">
        <w:rPr>
          <w:rFonts w:cs="Times New Roman"/>
          <w:sz w:val="20"/>
          <w:szCs w:val="20"/>
        </w:rPr>
        <w:t>До доказів відносяться:</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офіційні заяви сторін;</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 xml:space="preserve">рапорти арбітрів, асистентів арбітра, </w:t>
      </w:r>
      <w:r w:rsidR="00622379">
        <w:rPr>
          <w:rFonts w:cs="Times New Roman"/>
          <w:sz w:val="20"/>
          <w:szCs w:val="20"/>
          <w:lang w:val="ru-RU"/>
        </w:rPr>
        <w:t>директора матчу, офіцера безпеки ФФУ</w:t>
      </w:r>
      <w:r w:rsidRPr="0088011E">
        <w:rPr>
          <w:rFonts w:cs="Times New Roman"/>
          <w:sz w:val="20"/>
          <w:szCs w:val="20"/>
          <w:lang w:val="ru-RU"/>
        </w:rPr>
        <w:t xml:space="preserve"> та спостерігачів арбітражу;</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письмові докази;</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показання свідків;</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пояснення сторін та третіх осіб;</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речові докази;</w:t>
      </w:r>
    </w:p>
    <w:p w:rsidR="0088011E" w:rsidRPr="0088011E" w:rsidRDefault="0088011E" w:rsidP="005C1671">
      <w:pPr>
        <w:pStyle w:val="a4"/>
        <w:widowControl/>
        <w:numPr>
          <w:ilvl w:val="1"/>
          <w:numId w:val="51"/>
        </w:numPr>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висновки експертів;</w:t>
      </w:r>
    </w:p>
    <w:p w:rsidR="0088011E" w:rsidRPr="0088011E" w:rsidRDefault="0088011E" w:rsidP="005C1671">
      <w:pPr>
        <w:pStyle w:val="a4"/>
        <w:widowControl/>
        <w:numPr>
          <w:ilvl w:val="1"/>
          <w:numId w:val="51"/>
        </w:numPr>
        <w:tabs>
          <w:tab w:val="left" w:pos="993"/>
        </w:tabs>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аудіо та відеозаписи;</w:t>
      </w:r>
    </w:p>
    <w:p w:rsidR="0088011E" w:rsidRPr="0088011E" w:rsidRDefault="0088011E" w:rsidP="005C1671">
      <w:pPr>
        <w:pStyle w:val="a4"/>
        <w:widowControl/>
        <w:numPr>
          <w:ilvl w:val="1"/>
          <w:numId w:val="51"/>
        </w:numPr>
        <w:tabs>
          <w:tab w:val="left" w:pos="993"/>
        </w:tabs>
        <w:autoSpaceDE w:val="0"/>
        <w:autoSpaceDN w:val="0"/>
        <w:adjustRightInd w:val="0"/>
        <w:spacing w:before="0" w:line="240" w:lineRule="auto"/>
        <w:ind w:left="851" w:hanging="425"/>
        <w:contextualSpacing/>
        <w:jc w:val="both"/>
        <w:rPr>
          <w:rFonts w:cs="Times New Roman"/>
          <w:sz w:val="20"/>
          <w:szCs w:val="20"/>
        </w:rPr>
      </w:pPr>
      <w:r w:rsidRPr="0088011E">
        <w:rPr>
          <w:rFonts w:cs="Times New Roman"/>
          <w:sz w:val="20"/>
          <w:szCs w:val="20"/>
        </w:rPr>
        <w:t>особисті визнання;</w:t>
      </w:r>
    </w:p>
    <w:p w:rsidR="0088011E" w:rsidRPr="0088011E" w:rsidRDefault="0088011E" w:rsidP="005C1671">
      <w:pPr>
        <w:pStyle w:val="a4"/>
        <w:widowControl/>
        <w:numPr>
          <w:ilvl w:val="1"/>
          <w:numId w:val="51"/>
        </w:numPr>
        <w:tabs>
          <w:tab w:val="left" w:pos="993"/>
        </w:tabs>
        <w:autoSpaceDE w:val="0"/>
        <w:autoSpaceDN w:val="0"/>
        <w:adjustRightInd w:val="0"/>
        <w:spacing w:before="0" w:line="240" w:lineRule="auto"/>
        <w:ind w:left="851" w:hanging="425"/>
        <w:contextualSpacing/>
        <w:jc w:val="both"/>
        <w:rPr>
          <w:rFonts w:cs="Times New Roman"/>
          <w:sz w:val="20"/>
          <w:szCs w:val="20"/>
          <w:lang w:val="ru-RU"/>
        </w:rPr>
      </w:pPr>
      <w:r w:rsidRPr="0088011E">
        <w:rPr>
          <w:rFonts w:cs="Times New Roman"/>
          <w:sz w:val="20"/>
          <w:szCs w:val="20"/>
          <w:lang w:val="ru-RU"/>
        </w:rPr>
        <w:t>інші матеріали, значимі для встановлення обставин справи та їх належної правової оцінки.</w:t>
      </w:r>
    </w:p>
    <w:p w:rsidR="0088011E" w:rsidRPr="0088011E" w:rsidRDefault="0088011E" w:rsidP="005C1671">
      <w:pPr>
        <w:pStyle w:val="a4"/>
        <w:widowControl/>
        <w:numPr>
          <w:ilvl w:val="0"/>
          <w:numId w:val="51"/>
        </w:numPr>
        <w:autoSpaceDE w:val="0"/>
        <w:autoSpaceDN w:val="0"/>
        <w:adjustRightInd w:val="0"/>
        <w:spacing w:before="0" w:line="240" w:lineRule="auto"/>
        <w:contextualSpacing/>
        <w:jc w:val="both"/>
        <w:rPr>
          <w:rFonts w:cs="Times New Roman"/>
          <w:sz w:val="20"/>
          <w:szCs w:val="20"/>
          <w:lang w:val="ru-RU"/>
        </w:rPr>
      </w:pPr>
      <w:r w:rsidRPr="0088011E">
        <w:rPr>
          <w:rFonts w:cs="Times New Roman"/>
          <w:sz w:val="20"/>
          <w:szCs w:val="20"/>
          <w:lang w:val="ru-RU"/>
        </w:rPr>
        <w:t>Кожна сторона повинна довести ті обставини, на які вона посилається як на підставу своїх вимог і заперечень.</w:t>
      </w:r>
    </w:p>
    <w:p w:rsidR="0088011E" w:rsidRPr="0088011E" w:rsidRDefault="0088011E" w:rsidP="005C1671">
      <w:pPr>
        <w:pStyle w:val="a4"/>
        <w:widowControl/>
        <w:numPr>
          <w:ilvl w:val="0"/>
          <w:numId w:val="51"/>
        </w:numPr>
        <w:autoSpaceDE w:val="0"/>
        <w:autoSpaceDN w:val="0"/>
        <w:adjustRightInd w:val="0"/>
        <w:spacing w:before="0" w:line="240" w:lineRule="auto"/>
        <w:contextualSpacing/>
        <w:jc w:val="both"/>
        <w:rPr>
          <w:rFonts w:cs="Times New Roman"/>
          <w:sz w:val="20"/>
          <w:szCs w:val="20"/>
          <w:lang w:val="ru-RU"/>
        </w:rPr>
      </w:pPr>
      <w:r w:rsidRPr="0088011E">
        <w:rPr>
          <w:rFonts w:cs="Times New Roman"/>
          <w:sz w:val="20"/>
          <w:szCs w:val="20"/>
          <w:lang w:val="ru-RU"/>
        </w:rPr>
        <w:t>Орган приймає тільки ті докази, які мають значення для справи.</w:t>
      </w:r>
    </w:p>
    <w:p w:rsidR="0088011E" w:rsidRPr="0088011E" w:rsidRDefault="0088011E" w:rsidP="005C1671">
      <w:pPr>
        <w:pStyle w:val="a4"/>
        <w:widowControl/>
        <w:numPr>
          <w:ilvl w:val="0"/>
          <w:numId w:val="51"/>
        </w:numPr>
        <w:autoSpaceDE w:val="0"/>
        <w:autoSpaceDN w:val="0"/>
        <w:adjustRightInd w:val="0"/>
        <w:spacing w:before="0" w:line="240" w:lineRule="auto"/>
        <w:contextualSpacing/>
        <w:jc w:val="both"/>
        <w:rPr>
          <w:rFonts w:cs="Times New Roman"/>
          <w:sz w:val="20"/>
          <w:szCs w:val="20"/>
          <w:lang w:val="ru-RU"/>
        </w:rPr>
      </w:pPr>
      <w:r w:rsidRPr="0088011E">
        <w:rPr>
          <w:rFonts w:cs="Times New Roman"/>
          <w:sz w:val="20"/>
          <w:szCs w:val="20"/>
          <w:lang w:val="ru-RU"/>
        </w:rPr>
        <w:lastRenderedPageBreak/>
        <w:t>КДК ФФУ може за власною ініціативою збирати докази шляхом надіслання обов’язкових до виконання запитів: футболістам, тренерам, клубам, організаторам змагань, членам ФФУ, офіційним особам, іншим особам, які задіяні або працюють у футболі, організаторам теле-, радіо або Інтернет-трансляції, засобам масової інформації, - щодо надання пояснень, документів, відеозаписів та аудіо-записів з метою з’ясування обставин необхідних для розгляду справи.</w:t>
      </w:r>
    </w:p>
    <w:p w:rsidR="0088011E" w:rsidRPr="0088011E" w:rsidRDefault="0088011E" w:rsidP="005C1671">
      <w:pPr>
        <w:pStyle w:val="a4"/>
        <w:widowControl/>
        <w:numPr>
          <w:ilvl w:val="0"/>
          <w:numId w:val="51"/>
        </w:numPr>
        <w:autoSpaceDE w:val="0"/>
        <w:autoSpaceDN w:val="0"/>
        <w:adjustRightInd w:val="0"/>
        <w:spacing w:before="0" w:line="240" w:lineRule="auto"/>
        <w:contextualSpacing/>
        <w:jc w:val="both"/>
        <w:rPr>
          <w:rFonts w:cs="Times New Roman"/>
          <w:sz w:val="20"/>
          <w:szCs w:val="20"/>
          <w:lang w:val="ru-RU"/>
        </w:rPr>
      </w:pPr>
      <w:r w:rsidRPr="0088011E">
        <w:rPr>
          <w:rFonts w:cs="Times New Roman"/>
          <w:sz w:val="20"/>
          <w:szCs w:val="20"/>
          <w:lang w:val="ru-RU"/>
        </w:rPr>
        <w:t>Запити КДК ФФУ надсилаються на електронну пошту та/або письмовим листом на поштову адресу запитуваної сторони.</w:t>
      </w:r>
    </w:p>
    <w:p w:rsidR="0088011E" w:rsidRPr="0088011E" w:rsidRDefault="00622379" w:rsidP="005C1671">
      <w:pPr>
        <w:pStyle w:val="a4"/>
        <w:widowControl/>
        <w:numPr>
          <w:ilvl w:val="0"/>
          <w:numId w:val="51"/>
        </w:numPr>
        <w:autoSpaceDE w:val="0"/>
        <w:autoSpaceDN w:val="0"/>
        <w:adjustRightInd w:val="0"/>
        <w:spacing w:before="0" w:line="240" w:lineRule="auto"/>
        <w:contextualSpacing/>
        <w:jc w:val="both"/>
        <w:rPr>
          <w:rFonts w:cs="Times New Roman"/>
          <w:sz w:val="20"/>
          <w:szCs w:val="20"/>
          <w:lang w:val="ru-RU"/>
        </w:rPr>
      </w:pPr>
      <w:r>
        <w:rPr>
          <w:rFonts w:cs="Times New Roman"/>
          <w:sz w:val="20"/>
          <w:szCs w:val="20"/>
          <w:lang w:val="ru-RU"/>
        </w:rPr>
        <w:t>Запити КДК</w:t>
      </w:r>
      <w:r w:rsidR="0088011E" w:rsidRPr="0088011E">
        <w:rPr>
          <w:rFonts w:cs="Times New Roman"/>
          <w:sz w:val="20"/>
          <w:szCs w:val="20"/>
          <w:lang w:val="ru-RU"/>
        </w:rPr>
        <w:t xml:space="preserve"> ФФУ є обов’язковими до виконання особами, яким вони адресовані та підлягають виконанню у строки, вказані в запитах. У разі, якщо у запиті не вказано строк виконання – запит підлягає </w:t>
      </w:r>
      <w:r w:rsidR="0088011E" w:rsidRPr="00622379">
        <w:rPr>
          <w:rFonts w:cs="Times New Roman"/>
          <w:sz w:val="20"/>
          <w:szCs w:val="20"/>
          <w:lang w:val="ru-RU"/>
        </w:rPr>
        <w:t>виконанню у найкоротші строки, але у будь-якому разі не пізніше 10 днів з моменту його надіслання.</w:t>
      </w:r>
    </w:p>
    <w:p w:rsidR="0088011E" w:rsidRPr="0088011E" w:rsidRDefault="00622379" w:rsidP="0088011E">
      <w:pPr>
        <w:autoSpaceDE w:val="0"/>
        <w:autoSpaceDN w:val="0"/>
        <w:adjustRightInd w:val="0"/>
        <w:jc w:val="center"/>
        <w:rPr>
          <w:rFonts w:cs="Times New Roman"/>
          <w:b/>
          <w:sz w:val="20"/>
          <w:szCs w:val="20"/>
          <w:lang w:val="ru-RU"/>
        </w:rPr>
      </w:pPr>
      <w:r w:rsidRPr="00890351">
        <w:rPr>
          <w:rFonts w:cs="Times New Roman"/>
          <w:sz w:val="20"/>
          <w:szCs w:val="20"/>
          <w:lang w:val="ru-RU"/>
        </w:rPr>
        <w:t>Стаття 5</w:t>
      </w:r>
      <w:r w:rsidR="00455310">
        <w:rPr>
          <w:rFonts w:cs="Times New Roman"/>
          <w:sz w:val="20"/>
          <w:szCs w:val="20"/>
          <w:lang w:val="ru-RU"/>
        </w:rPr>
        <w:t>7</w:t>
      </w:r>
      <w:r w:rsidR="0088011E" w:rsidRPr="00890351">
        <w:rPr>
          <w:rFonts w:cs="Times New Roman"/>
          <w:sz w:val="20"/>
          <w:szCs w:val="20"/>
          <w:lang w:val="ru-RU"/>
        </w:rPr>
        <w:t>.</w:t>
      </w:r>
      <w:r w:rsidR="0088011E" w:rsidRPr="0088011E">
        <w:rPr>
          <w:rFonts w:cs="Times New Roman"/>
          <w:b/>
          <w:sz w:val="20"/>
          <w:szCs w:val="20"/>
          <w:lang w:val="ru-RU"/>
        </w:rPr>
        <w:t xml:space="preserve"> Письмові докази</w:t>
      </w:r>
    </w:p>
    <w:p w:rsidR="0088011E" w:rsidRPr="0088011E" w:rsidRDefault="0088011E" w:rsidP="0088011E">
      <w:pPr>
        <w:autoSpaceDE w:val="0"/>
        <w:autoSpaceDN w:val="0"/>
        <w:adjustRightInd w:val="0"/>
        <w:jc w:val="both"/>
        <w:rPr>
          <w:rFonts w:cs="Times New Roman"/>
          <w:sz w:val="20"/>
          <w:szCs w:val="20"/>
          <w:lang w:val="ru-RU"/>
        </w:rPr>
      </w:pPr>
      <w:r w:rsidRPr="0088011E">
        <w:rPr>
          <w:rFonts w:cs="Times New Roman"/>
          <w:sz w:val="20"/>
          <w:szCs w:val="20"/>
          <w:lang w:val="ru-RU"/>
        </w:rPr>
        <w:t xml:space="preserve">1. Письмовими доказами є будь-які документи, акти, довідки, листування службового або особистого характеру або витяги з них, що містять відомості про обставини, які мають значення для справи. </w:t>
      </w:r>
    </w:p>
    <w:p w:rsidR="0088011E" w:rsidRPr="0088011E" w:rsidRDefault="0088011E" w:rsidP="0088011E">
      <w:pPr>
        <w:autoSpaceDE w:val="0"/>
        <w:autoSpaceDN w:val="0"/>
        <w:adjustRightInd w:val="0"/>
        <w:jc w:val="both"/>
        <w:rPr>
          <w:rFonts w:cs="Times New Roman"/>
          <w:sz w:val="20"/>
          <w:szCs w:val="20"/>
          <w:lang w:val="ru-RU"/>
        </w:rPr>
      </w:pPr>
      <w:r w:rsidRPr="0088011E">
        <w:rPr>
          <w:rFonts w:cs="Times New Roman"/>
          <w:sz w:val="20"/>
          <w:szCs w:val="20"/>
          <w:lang w:val="ru-RU"/>
        </w:rPr>
        <w:t>2. Письмові докази, як правило, подаються в оригіналі або завіреній копії. Якщо подано копію письмового доказу, Орган має право вимагати подання оригіналу.</w:t>
      </w:r>
    </w:p>
    <w:p w:rsidR="0088011E" w:rsidRPr="0088011E" w:rsidRDefault="0088011E" w:rsidP="0088011E">
      <w:pPr>
        <w:autoSpaceDE w:val="0"/>
        <w:autoSpaceDN w:val="0"/>
        <w:adjustRightInd w:val="0"/>
        <w:jc w:val="center"/>
        <w:rPr>
          <w:rFonts w:cs="Times New Roman"/>
          <w:b/>
          <w:sz w:val="20"/>
          <w:szCs w:val="20"/>
          <w:lang w:val="ru-RU"/>
        </w:rPr>
      </w:pPr>
    </w:p>
    <w:p w:rsidR="0088011E" w:rsidRPr="0088011E" w:rsidRDefault="0088011E" w:rsidP="0088011E">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00622379" w:rsidRPr="00890351">
        <w:rPr>
          <w:rFonts w:cs="Times New Roman"/>
          <w:sz w:val="20"/>
          <w:szCs w:val="20"/>
          <w:lang w:val="ru-RU"/>
        </w:rPr>
        <w:t>5</w:t>
      </w:r>
      <w:r w:rsidR="00455310">
        <w:rPr>
          <w:rFonts w:cs="Times New Roman"/>
          <w:sz w:val="20"/>
          <w:szCs w:val="20"/>
          <w:lang w:val="ru-RU"/>
        </w:rPr>
        <w:t>8</w:t>
      </w:r>
      <w:r w:rsidR="00890351">
        <w:rPr>
          <w:rFonts w:cs="Times New Roman"/>
          <w:b/>
          <w:sz w:val="20"/>
          <w:szCs w:val="20"/>
          <w:lang w:val="ru-RU"/>
        </w:rPr>
        <w:t>.</w:t>
      </w:r>
      <w:r w:rsidRPr="0088011E">
        <w:rPr>
          <w:rFonts w:cs="Times New Roman"/>
          <w:b/>
          <w:sz w:val="20"/>
          <w:szCs w:val="20"/>
          <w:lang w:val="ru-RU"/>
        </w:rPr>
        <w:t xml:space="preserve"> Показання свідка</w:t>
      </w:r>
    </w:p>
    <w:p w:rsidR="0088011E" w:rsidRPr="0088011E" w:rsidRDefault="0088011E" w:rsidP="0088011E">
      <w:pPr>
        <w:autoSpaceDE w:val="0"/>
        <w:autoSpaceDN w:val="0"/>
        <w:adjustRightInd w:val="0"/>
        <w:jc w:val="both"/>
        <w:rPr>
          <w:rFonts w:cs="Times New Roman"/>
          <w:sz w:val="20"/>
          <w:szCs w:val="20"/>
          <w:lang w:val="ru-RU"/>
        </w:rPr>
      </w:pPr>
      <w:r w:rsidRPr="0088011E">
        <w:rPr>
          <w:rFonts w:cs="Times New Roman"/>
          <w:sz w:val="20"/>
          <w:szCs w:val="20"/>
          <w:lang w:val="ru-RU"/>
        </w:rPr>
        <w:t xml:space="preserve">1. Показання свідка - це повідомлення про відомі йому обставини, які мають значення для справи. Не є доказом показання свідка, який не може назвати джерела своєї обізнаності щодо певної обставини. </w:t>
      </w:r>
    </w:p>
    <w:p w:rsidR="0088011E" w:rsidRPr="0088011E" w:rsidRDefault="0088011E" w:rsidP="0088011E">
      <w:pPr>
        <w:autoSpaceDE w:val="0"/>
        <w:autoSpaceDN w:val="0"/>
        <w:adjustRightInd w:val="0"/>
        <w:jc w:val="center"/>
        <w:rPr>
          <w:rFonts w:cs="Times New Roman"/>
          <w:b/>
          <w:sz w:val="20"/>
          <w:szCs w:val="20"/>
        </w:rPr>
      </w:pPr>
      <w:r w:rsidRPr="00890351">
        <w:rPr>
          <w:rFonts w:cs="Times New Roman"/>
          <w:sz w:val="20"/>
          <w:szCs w:val="20"/>
        </w:rPr>
        <w:t>Стаття</w:t>
      </w:r>
      <w:r w:rsidR="00622379" w:rsidRPr="00890351">
        <w:rPr>
          <w:rFonts w:cs="Times New Roman"/>
          <w:sz w:val="20"/>
          <w:szCs w:val="20"/>
          <w:lang w:val="uk-UA"/>
        </w:rPr>
        <w:t xml:space="preserve"> </w:t>
      </w:r>
      <w:r w:rsidR="00455310">
        <w:rPr>
          <w:rFonts w:cs="Times New Roman"/>
          <w:sz w:val="20"/>
          <w:szCs w:val="20"/>
          <w:lang w:val="uk-UA"/>
        </w:rPr>
        <w:t>59</w:t>
      </w:r>
      <w:r w:rsidRPr="00890351">
        <w:rPr>
          <w:rFonts w:cs="Times New Roman"/>
          <w:sz w:val="20"/>
          <w:szCs w:val="20"/>
        </w:rPr>
        <w:t>.</w:t>
      </w:r>
      <w:r w:rsidRPr="0088011E">
        <w:rPr>
          <w:rFonts w:cs="Times New Roman"/>
          <w:b/>
          <w:sz w:val="20"/>
          <w:szCs w:val="20"/>
        </w:rPr>
        <w:t xml:space="preserve"> Призначення експертизи</w:t>
      </w:r>
    </w:p>
    <w:p w:rsidR="0088011E" w:rsidRPr="0088011E" w:rsidRDefault="0088011E" w:rsidP="005C1671">
      <w:pPr>
        <w:pStyle w:val="a4"/>
        <w:widowControl/>
        <w:numPr>
          <w:ilvl w:val="0"/>
          <w:numId w:val="55"/>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Експертиза може бути призначена лише на стадії розгляду справи Органом першої інстанції.</w:t>
      </w:r>
    </w:p>
    <w:p w:rsidR="0088011E" w:rsidRPr="0088011E" w:rsidRDefault="0088011E" w:rsidP="005C1671">
      <w:pPr>
        <w:pStyle w:val="a4"/>
        <w:widowControl/>
        <w:numPr>
          <w:ilvl w:val="0"/>
          <w:numId w:val="55"/>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Орган може призначити експертизу шляхом утворення експертних груп (комісій), або звернення до фахівців, відповідних організацій, закладів, установ та ін. для роз’яснення питань, що виникли при вирішенні спору та вимагають спеціальних знань, і вимагати від кожної зі сторін представлення необхідних для проведення експертизи документів, інших матеріалів чи предметів.</w:t>
      </w:r>
    </w:p>
    <w:p w:rsidR="0088011E" w:rsidRDefault="0088011E" w:rsidP="005C1671">
      <w:pPr>
        <w:pStyle w:val="a4"/>
        <w:widowControl/>
        <w:numPr>
          <w:ilvl w:val="0"/>
          <w:numId w:val="55"/>
        </w:numPr>
        <w:autoSpaceDE w:val="0"/>
        <w:autoSpaceDN w:val="0"/>
        <w:adjustRightInd w:val="0"/>
        <w:spacing w:before="0" w:line="240" w:lineRule="auto"/>
        <w:ind w:left="426" w:hanging="426"/>
        <w:contextualSpacing/>
        <w:jc w:val="both"/>
        <w:rPr>
          <w:rFonts w:cs="Times New Roman"/>
          <w:sz w:val="20"/>
          <w:szCs w:val="20"/>
          <w:lang w:val="ru-RU"/>
        </w:rPr>
      </w:pPr>
      <w:r w:rsidRPr="0088011E">
        <w:rPr>
          <w:rFonts w:cs="Times New Roman"/>
          <w:sz w:val="20"/>
          <w:szCs w:val="20"/>
          <w:lang w:val="ru-RU"/>
        </w:rPr>
        <w:t>У випадку, якщо експертиза призначається за клопотанням однієї зі сторін, витрати на проведення експертизи несе сторона, що заявила клопотання про її призначення.</w:t>
      </w:r>
    </w:p>
    <w:p w:rsidR="00622379" w:rsidRPr="00622379" w:rsidRDefault="00622379" w:rsidP="00622379">
      <w:pPr>
        <w:autoSpaceDE w:val="0"/>
        <w:autoSpaceDN w:val="0"/>
        <w:adjustRightInd w:val="0"/>
        <w:jc w:val="center"/>
        <w:rPr>
          <w:rFonts w:cs="Times New Roman"/>
          <w:b/>
          <w:sz w:val="20"/>
          <w:szCs w:val="20"/>
          <w:lang w:val="ru-RU"/>
        </w:rPr>
      </w:pPr>
      <w:r w:rsidRPr="00890351">
        <w:rPr>
          <w:rFonts w:cs="Times New Roman"/>
          <w:sz w:val="20"/>
          <w:szCs w:val="20"/>
          <w:lang w:val="ru-RU"/>
        </w:rPr>
        <w:t>Стаття 6</w:t>
      </w:r>
      <w:r w:rsidR="00455310">
        <w:rPr>
          <w:rFonts w:cs="Times New Roman"/>
          <w:sz w:val="20"/>
          <w:szCs w:val="20"/>
          <w:lang w:val="ru-RU"/>
        </w:rPr>
        <w:t>0</w:t>
      </w:r>
      <w:r w:rsidRPr="00890351">
        <w:rPr>
          <w:rFonts w:cs="Times New Roman"/>
          <w:sz w:val="20"/>
          <w:szCs w:val="20"/>
          <w:lang w:val="ru-RU"/>
        </w:rPr>
        <w:t>.</w:t>
      </w:r>
      <w:r w:rsidRPr="00622379">
        <w:rPr>
          <w:rFonts w:cs="Times New Roman"/>
          <w:b/>
          <w:sz w:val="20"/>
          <w:szCs w:val="20"/>
          <w:lang w:val="ru-RU"/>
        </w:rPr>
        <w:t xml:space="preserve"> Висновок експерта</w:t>
      </w:r>
    </w:p>
    <w:p w:rsidR="00622379" w:rsidRPr="00622379" w:rsidRDefault="00622379" w:rsidP="00622379">
      <w:pPr>
        <w:widowControl/>
        <w:autoSpaceDE w:val="0"/>
        <w:autoSpaceDN w:val="0"/>
        <w:adjustRightInd w:val="0"/>
        <w:ind w:firstLine="720"/>
        <w:contextualSpacing/>
        <w:jc w:val="both"/>
        <w:rPr>
          <w:rFonts w:cs="Times New Roman"/>
          <w:sz w:val="20"/>
          <w:szCs w:val="20"/>
          <w:lang w:val="ru-RU"/>
        </w:rPr>
      </w:pPr>
      <w:r w:rsidRPr="00622379">
        <w:rPr>
          <w:rFonts w:cs="Times New Roman"/>
          <w:sz w:val="20"/>
          <w:szCs w:val="20"/>
          <w:lang w:val="ru-RU"/>
        </w:rPr>
        <w:t>Висновок експерта - докладний опис проведених е</w:t>
      </w:r>
      <w:r>
        <w:rPr>
          <w:rFonts w:cs="Times New Roman"/>
          <w:sz w:val="20"/>
          <w:szCs w:val="20"/>
          <w:lang w:val="ru-RU"/>
        </w:rPr>
        <w:t xml:space="preserve">кспертом досліджень, зроблені у </w:t>
      </w:r>
      <w:r w:rsidRPr="00622379">
        <w:rPr>
          <w:rFonts w:cs="Times New Roman"/>
          <w:sz w:val="20"/>
          <w:szCs w:val="20"/>
          <w:lang w:val="ru-RU"/>
        </w:rPr>
        <w:t>результаті них висновки та обґрунтовані відповіді на питання, поставлені на вирішення експерту Органом.</w:t>
      </w:r>
    </w:p>
    <w:p w:rsidR="0088011E" w:rsidRPr="0088011E" w:rsidRDefault="0088011E" w:rsidP="0088011E">
      <w:pPr>
        <w:autoSpaceDE w:val="0"/>
        <w:autoSpaceDN w:val="0"/>
        <w:adjustRightInd w:val="0"/>
        <w:jc w:val="center"/>
        <w:rPr>
          <w:rFonts w:cs="Times New Roman"/>
          <w:b/>
          <w:sz w:val="20"/>
          <w:szCs w:val="20"/>
          <w:lang w:val="ru-RU"/>
        </w:rPr>
      </w:pPr>
    </w:p>
    <w:p w:rsidR="0088011E" w:rsidRPr="00622379" w:rsidRDefault="0088011E" w:rsidP="0088011E">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00622379" w:rsidRPr="00890351">
        <w:rPr>
          <w:rFonts w:cs="Times New Roman"/>
          <w:sz w:val="20"/>
          <w:szCs w:val="20"/>
          <w:lang w:val="uk-UA"/>
        </w:rPr>
        <w:t>6</w:t>
      </w:r>
      <w:r w:rsidR="00455310">
        <w:rPr>
          <w:rFonts w:cs="Times New Roman"/>
          <w:sz w:val="20"/>
          <w:szCs w:val="20"/>
          <w:lang w:val="uk-UA"/>
        </w:rPr>
        <w:t>1</w:t>
      </w:r>
      <w:r w:rsidRPr="00622379">
        <w:rPr>
          <w:rFonts w:cs="Times New Roman"/>
          <w:b/>
          <w:sz w:val="20"/>
          <w:szCs w:val="20"/>
          <w:lang w:val="ru-RU"/>
        </w:rPr>
        <w:t>. Співпраця зі сторонами</w:t>
      </w:r>
    </w:p>
    <w:p w:rsidR="00622379" w:rsidRDefault="0088011E" w:rsidP="005C1671">
      <w:pPr>
        <w:pStyle w:val="a4"/>
        <w:widowControl/>
        <w:numPr>
          <w:ilvl w:val="0"/>
          <w:numId w:val="57"/>
        </w:numPr>
        <w:autoSpaceDE w:val="0"/>
        <w:autoSpaceDN w:val="0"/>
        <w:adjustRightInd w:val="0"/>
        <w:contextualSpacing/>
        <w:jc w:val="both"/>
        <w:rPr>
          <w:rFonts w:cs="Times New Roman"/>
          <w:sz w:val="20"/>
          <w:szCs w:val="20"/>
          <w:lang w:val="ru-RU"/>
        </w:rPr>
      </w:pPr>
      <w:r w:rsidRPr="00622379">
        <w:rPr>
          <w:rFonts w:cs="Times New Roman"/>
          <w:sz w:val="20"/>
          <w:szCs w:val="20"/>
          <w:lang w:val="ru-RU"/>
        </w:rPr>
        <w:t>Орган може звернутися для отримання інформації по суті справи до колективного члена, клубу, комітету, комісії, особи, структурного підрозділу ФФУ та інших органів, що мають відношення до розгляду справи.</w:t>
      </w:r>
    </w:p>
    <w:p w:rsidR="00622379" w:rsidRDefault="0088011E" w:rsidP="005C1671">
      <w:pPr>
        <w:pStyle w:val="a4"/>
        <w:widowControl/>
        <w:numPr>
          <w:ilvl w:val="0"/>
          <w:numId w:val="57"/>
        </w:numPr>
        <w:autoSpaceDE w:val="0"/>
        <w:autoSpaceDN w:val="0"/>
        <w:adjustRightInd w:val="0"/>
        <w:contextualSpacing/>
        <w:jc w:val="both"/>
        <w:rPr>
          <w:rFonts w:cs="Times New Roman"/>
          <w:sz w:val="20"/>
          <w:szCs w:val="20"/>
          <w:lang w:val="ru-RU"/>
        </w:rPr>
      </w:pPr>
      <w:r w:rsidRPr="00622379">
        <w:rPr>
          <w:rFonts w:cs="Times New Roman"/>
          <w:sz w:val="20"/>
          <w:szCs w:val="20"/>
          <w:lang w:val="ru-RU"/>
        </w:rPr>
        <w:t>Сторони зобов’язані співпрацювати з Органом для встановлення фактів та неухильно дотримуватися термінів подання інформації, визначених в офіційних листах (запитах) Органів.</w:t>
      </w:r>
    </w:p>
    <w:p w:rsidR="00622379" w:rsidRDefault="0088011E" w:rsidP="005C1671">
      <w:pPr>
        <w:pStyle w:val="a4"/>
        <w:widowControl/>
        <w:numPr>
          <w:ilvl w:val="0"/>
          <w:numId w:val="57"/>
        </w:numPr>
        <w:autoSpaceDE w:val="0"/>
        <w:autoSpaceDN w:val="0"/>
        <w:adjustRightInd w:val="0"/>
        <w:contextualSpacing/>
        <w:jc w:val="both"/>
        <w:rPr>
          <w:rFonts w:cs="Times New Roman"/>
          <w:sz w:val="20"/>
          <w:szCs w:val="20"/>
          <w:lang w:val="ru-RU"/>
        </w:rPr>
      </w:pPr>
      <w:r w:rsidRPr="00622379">
        <w:rPr>
          <w:rFonts w:cs="Times New Roman"/>
          <w:sz w:val="20"/>
          <w:szCs w:val="20"/>
          <w:lang w:val="ru-RU"/>
        </w:rPr>
        <w:t xml:space="preserve">Якщо сторони затримують відповідь на офіційний лист (запит), це кваліфікується як ухилення від співпраці й до сторін можуть бути застосовані Органом дисциплінарні санкції, в тому числі у вигляді </w:t>
      </w:r>
      <w:r w:rsidR="00093C53">
        <w:rPr>
          <w:rFonts w:cs="Times New Roman"/>
          <w:sz w:val="20"/>
          <w:szCs w:val="20"/>
          <w:lang w:val="ru-RU"/>
        </w:rPr>
        <w:t>обов’язкового</w:t>
      </w:r>
      <w:r w:rsidR="005A6D58">
        <w:rPr>
          <w:rFonts w:cs="Times New Roman"/>
          <w:sz w:val="20"/>
          <w:szCs w:val="20"/>
          <w:lang w:val="ru-RU"/>
        </w:rPr>
        <w:t xml:space="preserve"> грошов</w:t>
      </w:r>
      <w:r w:rsidR="00093C53">
        <w:rPr>
          <w:rFonts w:cs="Times New Roman"/>
          <w:sz w:val="20"/>
          <w:szCs w:val="20"/>
          <w:lang w:val="ru-RU"/>
        </w:rPr>
        <w:t>ого внес</w:t>
      </w:r>
      <w:r w:rsidR="005A6D58">
        <w:rPr>
          <w:rFonts w:cs="Times New Roman"/>
          <w:sz w:val="20"/>
          <w:szCs w:val="20"/>
          <w:lang w:val="ru-RU"/>
        </w:rPr>
        <w:t>к</w:t>
      </w:r>
      <w:r w:rsidR="00622379" w:rsidRPr="00622379">
        <w:rPr>
          <w:rFonts w:cs="Times New Roman"/>
          <w:sz w:val="20"/>
          <w:szCs w:val="20"/>
          <w:lang w:val="ru-RU"/>
        </w:rPr>
        <w:t>у</w:t>
      </w:r>
      <w:r w:rsidRPr="00622379">
        <w:rPr>
          <w:rFonts w:cs="Times New Roman"/>
          <w:sz w:val="20"/>
          <w:szCs w:val="20"/>
          <w:lang w:val="ru-RU"/>
        </w:rPr>
        <w:t>.</w:t>
      </w:r>
    </w:p>
    <w:p w:rsidR="00622379" w:rsidRDefault="0088011E" w:rsidP="005C1671">
      <w:pPr>
        <w:pStyle w:val="a4"/>
        <w:widowControl/>
        <w:numPr>
          <w:ilvl w:val="0"/>
          <w:numId w:val="57"/>
        </w:numPr>
        <w:autoSpaceDE w:val="0"/>
        <w:autoSpaceDN w:val="0"/>
        <w:adjustRightInd w:val="0"/>
        <w:contextualSpacing/>
        <w:jc w:val="both"/>
        <w:rPr>
          <w:rFonts w:cs="Times New Roman"/>
          <w:sz w:val="20"/>
          <w:szCs w:val="20"/>
          <w:lang w:val="ru-RU"/>
        </w:rPr>
      </w:pPr>
      <w:r w:rsidRPr="00622379">
        <w:rPr>
          <w:rFonts w:cs="Times New Roman"/>
          <w:sz w:val="20"/>
          <w:szCs w:val="20"/>
          <w:lang w:val="ru-RU"/>
        </w:rPr>
        <w:lastRenderedPageBreak/>
        <w:t>Якщо сторони продовжують ухилятися від співпраці, Органи ухвалюють рішення щодо справи, користуючись наявними у їхньому розпорядженні матеріалами.</w:t>
      </w:r>
    </w:p>
    <w:p w:rsidR="0088011E" w:rsidRPr="00622379" w:rsidRDefault="0088011E" w:rsidP="005C1671">
      <w:pPr>
        <w:pStyle w:val="a4"/>
        <w:widowControl/>
        <w:numPr>
          <w:ilvl w:val="0"/>
          <w:numId w:val="57"/>
        </w:numPr>
        <w:autoSpaceDE w:val="0"/>
        <w:autoSpaceDN w:val="0"/>
        <w:adjustRightInd w:val="0"/>
        <w:contextualSpacing/>
        <w:jc w:val="both"/>
        <w:rPr>
          <w:rFonts w:cs="Times New Roman"/>
          <w:sz w:val="20"/>
          <w:szCs w:val="20"/>
          <w:lang w:val="ru-RU"/>
        </w:rPr>
      </w:pPr>
      <w:r w:rsidRPr="00622379">
        <w:rPr>
          <w:rFonts w:cs="Times New Roman"/>
          <w:sz w:val="20"/>
          <w:szCs w:val="20"/>
          <w:lang w:val="ru-RU"/>
        </w:rPr>
        <w:t xml:space="preserve">Листування зі сторонами та надсилання документів по суті справи дозволяється </w:t>
      </w:r>
      <w:r w:rsidR="00622379" w:rsidRPr="00622379">
        <w:rPr>
          <w:rFonts w:cs="Times New Roman"/>
          <w:sz w:val="20"/>
          <w:szCs w:val="20"/>
          <w:lang w:val="ru-RU"/>
        </w:rPr>
        <w:t>електронною поштою.</w:t>
      </w:r>
    </w:p>
    <w:p w:rsidR="005A17A2" w:rsidRPr="000006BD" w:rsidRDefault="005A17A2">
      <w:pPr>
        <w:pStyle w:val="a3"/>
        <w:rPr>
          <w:lang w:val="ru-RU"/>
        </w:rPr>
      </w:pPr>
    </w:p>
    <w:p w:rsidR="002E04A4" w:rsidRDefault="002E04A4" w:rsidP="002E04A4">
      <w:pPr>
        <w:pStyle w:val="Heading1"/>
        <w:spacing w:before="0" w:line="252" w:lineRule="auto"/>
        <w:ind w:left="2331" w:right="226" w:hanging="1591"/>
        <w:rPr>
          <w:color w:val="262261"/>
          <w:lang w:val="ru-RU"/>
        </w:rPr>
      </w:pPr>
      <w:r w:rsidRPr="000006BD">
        <w:rPr>
          <w:color w:val="262261"/>
          <w:lang w:val="ru-RU"/>
        </w:rPr>
        <w:t xml:space="preserve">Розділ </w:t>
      </w:r>
      <w:r>
        <w:rPr>
          <w:color w:val="262261"/>
        </w:rPr>
        <w:t>IX</w:t>
      </w:r>
      <w:r>
        <w:rPr>
          <w:color w:val="262261"/>
          <w:lang w:val="ru-RU"/>
        </w:rPr>
        <w:t>. Розгляд справи органами першої інстанції</w:t>
      </w:r>
    </w:p>
    <w:p w:rsidR="002E04A4" w:rsidRPr="002E04A4" w:rsidRDefault="002E04A4"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6</w:t>
      </w:r>
      <w:r w:rsidR="00455310">
        <w:rPr>
          <w:rFonts w:cs="Times New Roman"/>
          <w:sz w:val="20"/>
          <w:szCs w:val="20"/>
          <w:lang w:val="uk-UA"/>
        </w:rPr>
        <w:t>2</w:t>
      </w:r>
      <w:r w:rsidRPr="002E04A4">
        <w:rPr>
          <w:rFonts w:cs="Times New Roman"/>
          <w:b/>
          <w:sz w:val="20"/>
          <w:szCs w:val="20"/>
        </w:rPr>
        <w:t>. Подання заяви</w:t>
      </w:r>
    </w:p>
    <w:p w:rsidR="002E04A4" w:rsidRPr="002E04A4" w:rsidRDefault="002E04A4" w:rsidP="005C1671">
      <w:pPr>
        <w:pStyle w:val="a4"/>
        <w:widowControl/>
        <w:numPr>
          <w:ilvl w:val="0"/>
          <w:numId w:val="5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Будь-яка особа, яка задіяна або працює у футболі, може подати письмову заяву до Органів про виявлені порушення статутних і регламентних документів.</w:t>
      </w:r>
    </w:p>
    <w:p w:rsidR="002E04A4" w:rsidRPr="002E04A4" w:rsidRDefault="002E04A4" w:rsidP="005C1671">
      <w:pPr>
        <w:pStyle w:val="a4"/>
        <w:widowControl/>
        <w:numPr>
          <w:ilvl w:val="0"/>
          <w:numId w:val="5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Заяви подаються за допомогою факсимільного зв’язку, рекомендованим листом або особисто т</w:t>
      </w:r>
      <w:r>
        <w:rPr>
          <w:rFonts w:cs="Times New Roman"/>
          <w:sz w:val="20"/>
          <w:szCs w:val="20"/>
          <w:lang w:val="ru-RU"/>
        </w:rPr>
        <w:t xml:space="preserve">а реєструються в канцелярії ФФУ. </w:t>
      </w:r>
      <w:r w:rsidRPr="002E04A4">
        <w:rPr>
          <w:rFonts w:cs="Times New Roman"/>
          <w:sz w:val="20"/>
          <w:szCs w:val="20"/>
          <w:lang w:val="ru-RU"/>
        </w:rPr>
        <w:t>Будь-який інший спосіб подання заяви не має юридичної сили.</w:t>
      </w:r>
    </w:p>
    <w:p w:rsidR="002E04A4" w:rsidRPr="002E04A4" w:rsidRDefault="002E04A4" w:rsidP="005C1671">
      <w:pPr>
        <w:pStyle w:val="a4"/>
        <w:widowControl/>
        <w:numPr>
          <w:ilvl w:val="0"/>
          <w:numId w:val="5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Заява підписується заявником, повноважною посадовою особою заявника (для юридичної особи) або його представником.</w:t>
      </w:r>
    </w:p>
    <w:p w:rsidR="002E04A4" w:rsidRPr="002E04A4" w:rsidRDefault="002E04A4" w:rsidP="005C1671">
      <w:pPr>
        <w:pStyle w:val="a4"/>
        <w:widowControl/>
        <w:numPr>
          <w:ilvl w:val="0"/>
          <w:numId w:val="58"/>
        </w:numPr>
        <w:autoSpaceDE w:val="0"/>
        <w:autoSpaceDN w:val="0"/>
        <w:adjustRightInd w:val="0"/>
        <w:spacing w:before="0" w:line="240" w:lineRule="auto"/>
        <w:ind w:left="426" w:hanging="426"/>
        <w:contextualSpacing/>
        <w:jc w:val="both"/>
        <w:rPr>
          <w:rFonts w:cs="Times New Roman"/>
          <w:sz w:val="20"/>
          <w:szCs w:val="20"/>
        </w:rPr>
      </w:pPr>
      <w:r w:rsidRPr="002E04A4">
        <w:rPr>
          <w:rFonts w:cs="Times New Roman"/>
          <w:sz w:val="20"/>
          <w:szCs w:val="20"/>
        </w:rPr>
        <w:t>Заява повинна містити:</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найменування (для юридичних осіб) або ім'я (прізвище, ім'я та по батькові за його наявності для фізичних осіб) сторін, їх місцезнаходження (для юридичних осіб) або місце проживання (для фізичних осіб), реквізити засобів зв’язку;</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дату подання заяви;</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зміст вимог заявника;</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виклад обставин, якими заявник обґрунтовує вимоги;</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зазначення доказів, копії документів, що підтверджують обставини, викладені в заяві;</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перелік документів та матеріалів, що додаються до заяви;</w:t>
      </w:r>
    </w:p>
    <w:p w:rsidR="002E04A4" w:rsidRPr="002E04A4" w:rsidRDefault="002E04A4" w:rsidP="005C1671">
      <w:pPr>
        <w:pStyle w:val="a4"/>
        <w:widowControl/>
        <w:numPr>
          <w:ilvl w:val="1"/>
          <w:numId w:val="5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інші відомості, якщо вони необхідні для правильного вирішення справи;</w:t>
      </w:r>
    </w:p>
    <w:p w:rsidR="002E04A4" w:rsidRPr="002E04A4" w:rsidRDefault="002E04A4" w:rsidP="005C1671">
      <w:pPr>
        <w:pStyle w:val="a4"/>
        <w:widowControl/>
        <w:numPr>
          <w:ilvl w:val="0"/>
          <w:numId w:val="5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У разі підписання заяви повноважною посадовою особою заявника (для юридичної особи) або представником заявника чи адвокатом до заяви додаються документи, які підтверджують повноваження посадової особи заявника, представника, адвоката.</w:t>
      </w:r>
    </w:p>
    <w:p w:rsidR="002E04A4" w:rsidRPr="002E04A4" w:rsidRDefault="002E04A4" w:rsidP="005C1671">
      <w:pPr>
        <w:pStyle w:val="a4"/>
        <w:widowControl/>
        <w:numPr>
          <w:ilvl w:val="0"/>
          <w:numId w:val="5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Датою подання заяви вважається дата її реєстрації в канцелярії, а при відправленні заяви поштою – дата штемпеля поштового відділення місця відправлення.</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2E04A4" w:rsidP="002E04A4">
      <w:pPr>
        <w:autoSpaceDE w:val="0"/>
        <w:autoSpaceDN w:val="0"/>
        <w:adjustRightInd w:val="0"/>
        <w:jc w:val="center"/>
        <w:rPr>
          <w:rFonts w:cs="Times New Roman"/>
          <w:b/>
          <w:sz w:val="20"/>
          <w:szCs w:val="20"/>
          <w:lang w:val="ru-RU"/>
        </w:rPr>
      </w:pPr>
      <w:r w:rsidRPr="00890351">
        <w:rPr>
          <w:rFonts w:cs="Times New Roman"/>
          <w:sz w:val="20"/>
          <w:szCs w:val="20"/>
          <w:lang w:val="ru-RU"/>
        </w:rPr>
        <w:t>Стаття 6</w:t>
      </w:r>
      <w:r w:rsidR="00455310">
        <w:rPr>
          <w:rFonts w:cs="Times New Roman"/>
          <w:sz w:val="20"/>
          <w:szCs w:val="20"/>
          <w:lang w:val="ru-RU"/>
        </w:rPr>
        <w:t>3</w:t>
      </w:r>
      <w:r w:rsidRPr="00890351">
        <w:rPr>
          <w:rFonts w:cs="Times New Roman"/>
          <w:sz w:val="20"/>
          <w:szCs w:val="20"/>
          <w:lang w:val="ru-RU"/>
        </w:rPr>
        <w:t>.</w:t>
      </w:r>
      <w:r w:rsidRPr="002E04A4">
        <w:rPr>
          <w:rFonts w:cs="Times New Roman"/>
          <w:b/>
          <w:sz w:val="20"/>
          <w:szCs w:val="20"/>
          <w:lang w:val="ru-RU"/>
        </w:rPr>
        <w:t xml:space="preserve"> Вирішення питання щодо відкриття провадження у справі</w:t>
      </w:r>
    </w:p>
    <w:p w:rsidR="002E04A4" w:rsidRPr="002E04A4" w:rsidRDefault="002E04A4" w:rsidP="005C1671">
      <w:pPr>
        <w:pStyle w:val="a4"/>
        <w:widowControl/>
        <w:numPr>
          <w:ilvl w:val="0"/>
          <w:numId w:val="5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Голова Органу</w:t>
      </w:r>
      <w:r>
        <w:rPr>
          <w:rFonts w:cs="Times New Roman"/>
          <w:sz w:val="20"/>
          <w:szCs w:val="20"/>
          <w:lang w:val="ru-RU"/>
        </w:rPr>
        <w:t xml:space="preserve"> або за його дорученням відповідальний секретар Органу </w:t>
      </w:r>
      <w:r w:rsidRPr="002E04A4">
        <w:rPr>
          <w:rFonts w:cs="Times New Roman"/>
          <w:sz w:val="20"/>
          <w:szCs w:val="20"/>
          <w:lang w:val="ru-RU"/>
        </w:rPr>
        <w:t xml:space="preserve">протягом </w:t>
      </w:r>
      <w:r>
        <w:rPr>
          <w:rFonts w:cs="Times New Roman"/>
          <w:sz w:val="20"/>
          <w:szCs w:val="20"/>
          <w:lang w:val="ru-RU"/>
        </w:rPr>
        <w:t>десяти</w:t>
      </w:r>
      <w:r w:rsidRPr="002E04A4">
        <w:rPr>
          <w:rFonts w:cs="Times New Roman"/>
          <w:sz w:val="20"/>
          <w:szCs w:val="20"/>
          <w:lang w:val="ru-RU"/>
        </w:rPr>
        <w:t xml:space="preserve"> днів з моменту надходження заяви перевіряє заяву і подані документи та вирішує питання про відкриття провадження у справі</w:t>
      </w:r>
      <w:r>
        <w:rPr>
          <w:rFonts w:cs="Times New Roman"/>
          <w:sz w:val="20"/>
          <w:szCs w:val="20"/>
          <w:lang w:val="ru-RU"/>
        </w:rPr>
        <w:t>,</w:t>
      </w:r>
      <w:r w:rsidRPr="002E04A4">
        <w:rPr>
          <w:rFonts w:cs="Times New Roman"/>
          <w:sz w:val="20"/>
          <w:szCs w:val="20"/>
          <w:lang w:val="ru-RU"/>
        </w:rPr>
        <w:t xml:space="preserve"> про що постановляє ухвалу.</w:t>
      </w:r>
    </w:p>
    <w:p w:rsidR="002E04A4" w:rsidRPr="002E04A4" w:rsidRDefault="002E04A4" w:rsidP="005C1671">
      <w:pPr>
        <w:pStyle w:val="a4"/>
        <w:widowControl/>
        <w:numPr>
          <w:ilvl w:val="0"/>
          <w:numId w:val="59"/>
        </w:numPr>
        <w:autoSpaceDE w:val="0"/>
        <w:autoSpaceDN w:val="0"/>
        <w:adjustRightInd w:val="0"/>
        <w:spacing w:before="0" w:line="240" w:lineRule="auto"/>
        <w:ind w:left="426" w:hanging="426"/>
        <w:contextualSpacing/>
        <w:jc w:val="both"/>
        <w:rPr>
          <w:rFonts w:cs="Times New Roman"/>
          <w:sz w:val="20"/>
          <w:szCs w:val="20"/>
        </w:rPr>
      </w:pPr>
      <w:r w:rsidRPr="002E04A4">
        <w:rPr>
          <w:rFonts w:cs="Times New Roman"/>
          <w:sz w:val="20"/>
          <w:szCs w:val="20"/>
          <w:lang w:val="ru-RU"/>
        </w:rPr>
        <w:t>Голова Органу</w:t>
      </w:r>
      <w:r>
        <w:rPr>
          <w:rFonts w:cs="Times New Roman"/>
          <w:sz w:val="20"/>
          <w:szCs w:val="20"/>
          <w:lang w:val="ru-RU"/>
        </w:rPr>
        <w:t xml:space="preserve"> або за його дорученням відповідальний секретар Органу </w:t>
      </w:r>
      <w:r w:rsidRPr="002E04A4">
        <w:rPr>
          <w:rFonts w:cs="Times New Roman"/>
          <w:sz w:val="20"/>
          <w:szCs w:val="20"/>
          <w:lang w:val="ru-RU"/>
        </w:rPr>
        <w:t xml:space="preserve">може відмовити у відкритті провадження у справі мотивованою ухвалою в разі невідповідності заяви вимогам, передбачених статтею </w:t>
      </w:r>
      <w:r>
        <w:rPr>
          <w:rFonts w:cs="Times New Roman"/>
          <w:sz w:val="20"/>
          <w:szCs w:val="20"/>
          <w:lang w:val="uk-UA"/>
        </w:rPr>
        <w:t>63</w:t>
      </w:r>
      <w:r w:rsidRPr="002E04A4">
        <w:rPr>
          <w:rFonts w:cs="Times New Roman"/>
          <w:sz w:val="20"/>
          <w:szCs w:val="20"/>
        </w:rPr>
        <w:t xml:space="preserve"> Правил, та у випадках подання заяви до некомпетентного органу.</w:t>
      </w:r>
    </w:p>
    <w:p w:rsidR="002E04A4" w:rsidRPr="002E04A4" w:rsidRDefault="002E04A4" w:rsidP="005C1671">
      <w:pPr>
        <w:pStyle w:val="a4"/>
        <w:widowControl/>
        <w:numPr>
          <w:ilvl w:val="0"/>
          <w:numId w:val="5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Ухвала про відкриття або про відмову у відкритті провадження у справі протягом 5 (п’яти) днів </w:t>
      </w:r>
      <w:r>
        <w:rPr>
          <w:rFonts w:cs="Times New Roman"/>
          <w:sz w:val="20"/>
          <w:szCs w:val="20"/>
          <w:lang w:val="ru-RU"/>
        </w:rPr>
        <w:t xml:space="preserve">з моменту її підписання та </w:t>
      </w:r>
      <w:r w:rsidRPr="002E04A4">
        <w:rPr>
          <w:rFonts w:cs="Times New Roman"/>
          <w:sz w:val="20"/>
          <w:szCs w:val="20"/>
          <w:lang w:val="ru-RU"/>
        </w:rPr>
        <w:t>надсилається Органом на електронну пошту або</w:t>
      </w:r>
      <w:r>
        <w:rPr>
          <w:rFonts w:cs="Times New Roman"/>
          <w:sz w:val="20"/>
          <w:szCs w:val="20"/>
          <w:lang w:val="ru-RU"/>
        </w:rPr>
        <w:t xml:space="preserve"> у разі небхідності</w:t>
      </w:r>
      <w:r w:rsidRPr="002E04A4">
        <w:rPr>
          <w:rFonts w:cs="Times New Roman"/>
          <w:sz w:val="20"/>
          <w:szCs w:val="20"/>
          <w:lang w:val="ru-RU"/>
        </w:rPr>
        <w:t xml:space="preserve"> рекомендованою поштою заявнику.</w:t>
      </w:r>
    </w:p>
    <w:p w:rsidR="002E04A4" w:rsidRPr="002E04A4" w:rsidRDefault="002E04A4" w:rsidP="005C1671">
      <w:pPr>
        <w:pStyle w:val="a4"/>
        <w:widowControl/>
        <w:numPr>
          <w:ilvl w:val="0"/>
          <w:numId w:val="5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Ухвала про відкриття провадження у справі протягом 5 (п’яти) днів </w:t>
      </w:r>
      <w:r>
        <w:rPr>
          <w:rFonts w:cs="Times New Roman"/>
          <w:sz w:val="20"/>
          <w:szCs w:val="20"/>
          <w:lang w:val="ru-RU"/>
        </w:rPr>
        <w:t xml:space="preserve">з моменту її підписання </w:t>
      </w:r>
      <w:r w:rsidRPr="002E04A4">
        <w:rPr>
          <w:rFonts w:cs="Times New Roman"/>
          <w:sz w:val="20"/>
          <w:szCs w:val="20"/>
          <w:lang w:val="ru-RU"/>
        </w:rPr>
        <w:t>разом з копією заяви заявника надсилається Органом на електронну пошту або</w:t>
      </w:r>
      <w:r>
        <w:rPr>
          <w:rFonts w:cs="Times New Roman"/>
          <w:sz w:val="20"/>
          <w:szCs w:val="20"/>
          <w:lang w:val="ru-RU"/>
        </w:rPr>
        <w:t xml:space="preserve"> у разі необхідності рекомендованою поштою</w:t>
      </w:r>
      <w:r w:rsidRPr="002E04A4">
        <w:rPr>
          <w:rFonts w:cs="Times New Roman"/>
          <w:sz w:val="20"/>
          <w:szCs w:val="20"/>
          <w:lang w:val="ru-RU"/>
        </w:rPr>
        <w:t xml:space="preserve"> іншій/іншим стороні/сторонам.</w:t>
      </w:r>
    </w:p>
    <w:p w:rsidR="002E04A4" w:rsidRPr="002E04A4" w:rsidRDefault="002E04A4" w:rsidP="005C1671">
      <w:pPr>
        <w:pStyle w:val="a4"/>
        <w:widowControl/>
        <w:numPr>
          <w:ilvl w:val="0"/>
          <w:numId w:val="5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У разі виявлення з загальнодоступних джерел порушень, не помічених офіційними особами матчу,  КДК ФФУ протягом</w:t>
      </w:r>
      <w:r>
        <w:rPr>
          <w:rFonts w:cs="Times New Roman"/>
          <w:sz w:val="20"/>
          <w:szCs w:val="20"/>
          <w:lang w:val="ru-RU"/>
        </w:rPr>
        <w:t xml:space="preserve"> десяти</w:t>
      </w:r>
      <w:r w:rsidRPr="002E04A4">
        <w:rPr>
          <w:rFonts w:cs="Times New Roman"/>
          <w:sz w:val="20"/>
          <w:szCs w:val="20"/>
          <w:lang w:val="ru-RU"/>
        </w:rPr>
        <w:t xml:space="preserve"> днів може відкрити провадження у справі за власною ініціативою</w:t>
      </w:r>
    </w:p>
    <w:p w:rsidR="002E04A4" w:rsidRPr="00250C49" w:rsidRDefault="002E04A4" w:rsidP="002E04A4">
      <w:pPr>
        <w:pStyle w:val="a4"/>
        <w:widowControl/>
        <w:numPr>
          <w:ilvl w:val="0"/>
          <w:numId w:val="59"/>
        </w:numPr>
        <w:autoSpaceDE w:val="0"/>
        <w:autoSpaceDN w:val="0"/>
        <w:adjustRightInd w:val="0"/>
        <w:spacing w:before="0" w:line="240" w:lineRule="auto"/>
        <w:ind w:left="426" w:hanging="426"/>
        <w:contextualSpacing/>
        <w:jc w:val="both"/>
        <w:rPr>
          <w:rFonts w:cs="Times New Roman"/>
          <w:sz w:val="20"/>
          <w:szCs w:val="20"/>
          <w:lang w:val="ru-RU"/>
        </w:rPr>
      </w:pPr>
      <w:r w:rsidRPr="00250C49">
        <w:rPr>
          <w:rFonts w:cs="Times New Roman"/>
          <w:sz w:val="20"/>
          <w:szCs w:val="20"/>
          <w:lang w:val="ru-RU"/>
        </w:rPr>
        <w:lastRenderedPageBreak/>
        <w:t>У разі відкриття провадження у справі за п. 5 даної статті, КДК ФФУ звертається до профільних комітетів ФФУ за консультацією щодо можливої кваліфікації виявленого порушення та самостійно вживає заходів щодо збору доказів у відповідності вимог Правил.</w:t>
      </w:r>
    </w:p>
    <w:p w:rsidR="002E04A4" w:rsidRPr="002E04A4" w:rsidRDefault="002E04A4" w:rsidP="002E04A4">
      <w:pPr>
        <w:autoSpaceDE w:val="0"/>
        <w:autoSpaceDN w:val="0"/>
        <w:adjustRightInd w:val="0"/>
        <w:jc w:val="center"/>
        <w:rPr>
          <w:rFonts w:cs="Times New Roman"/>
          <w:b/>
          <w:sz w:val="20"/>
          <w:szCs w:val="20"/>
          <w:lang w:val="ru-RU"/>
        </w:rPr>
      </w:pPr>
      <w:r w:rsidRPr="00890351">
        <w:rPr>
          <w:rFonts w:cs="Times New Roman"/>
          <w:sz w:val="20"/>
          <w:szCs w:val="20"/>
          <w:lang w:val="ru-RU"/>
        </w:rPr>
        <w:t>Стаття 6</w:t>
      </w:r>
      <w:r w:rsidR="00455310">
        <w:rPr>
          <w:rFonts w:cs="Times New Roman"/>
          <w:sz w:val="20"/>
          <w:szCs w:val="20"/>
          <w:lang w:val="ru-RU"/>
        </w:rPr>
        <w:t>4</w:t>
      </w:r>
      <w:r w:rsidRPr="00890351">
        <w:rPr>
          <w:rFonts w:cs="Times New Roman"/>
          <w:sz w:val="20"/>
          <w:szCs w:val="20"/>
          <w:lang w:val="ru-RU"/>
        </w:rPr>
        <w:t>.</w:t>
      </w:r>
      <w:r w:rsidRPr="002E04A4">
        <w:rPr>
          <w:rFonts w:cs="Times New Roman"/>
          <w:b/>
          <w:sz w:val="20"/>
          <w:szCs w:val="20"/>
          <w:lang w:val="ru-RU"/>
        </w:rPr>
        <w:t xml:space="preserve"> Підготовка розгляду справи та призначення справи до розгляду</w:t>
      </w:r>
    </w:p>
    <w:p w:rsidR="002E04A4" w:rsidRPr="002E04A4"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Справи до розгляду готує відповідальний секретар, а за необхідності один з членів Органу за дорученням Голови.</w:t>
      </w:r>
    </w:p>
    <w:p w:rsidR="002E04A4" w:rsidRPr="002E04A4"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У процесі підготовки та розгляду питань Орган може вдатися до консультацій та висновків фахівців, дотримуючись принципів неупередженості і конфіденційності.</w:t>
      </w:r>
    </w:p>
    <w:p w:rsidR="002E04A4" w:rsidRPr="002E04A4"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Голова перевіряє стан підготовки справи до розгляду і, якщо вважає це необхідним, вживає додаткових заходів з підготовки справи, зокрема, запитує від сторін письмові пояснення, докази й інші додаткові документи. Якщо Орган вживає додаткових заходів по підготовці справи, він може встановити строки, протягом яких ці додаткові вимоги повинні бути виконані.</w:t>
      </w:r>
    </w:p>
    <w:p w:rsidR="002E04A4" w:rsidRPr="002E04A4"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Голова може давати відповідальному секретареві окремі доручення у зв’язку з підготовкою і розглядом справи.</w:t>
      </w:r>
    </w:p>
    <w:p w:rsidR="002E04A4" w:rsidRPr="002E04A4"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Підготовка справи до розгляду повинна бути завершена протягом </w:t>
      </w:r>
      <w:r w:rsidR="002973EE">
        <w:rPr>
          <w:rFonts w:cs="Times New Roman"/>
          <w:sz w:val="20"/>
          <w:szCs w:val="20"/>
          <w:lang w:val="ru-RU"/>
        </w:rPr>
        <w:t>15</w:t>
      </w:r>
      <w:r w:rsidRPr="002E04A4">
        <w:rPr>
          <w:rFonts w:cs="Times New Roman"/>
          <w:sz w:val="20"/>
          <w:szCs w:val="20"/>
          <w:lang w:val="ru-RU"/>
        </w:rPr>
        <w:t xml:space="preserve"> (</w:t>
      </w:r>
      <w:r w:rsidR="002973EE">
        <w:rPr>
          <w:rFonts w:cs="Times New Roman"/>
          <w:sz w:val="20"/>
          <w:szCs w:val="20"/>
          <w:lang w:val="ru-RU"/>
        </w:rPr>
        <w:t>п</w:t>
      </w:r>
      <w:r w:rsidR="002973EE" w:rsidRPr="002973EE">
        <w:rPr>
          <w:rFonts w:cs="Times New Roman"/>
          <w:sz w:val="20"/>
          <w:szCs w:val="20"/>
          <w:lang w:val="ru-RU"/>
        </w:rPr>
        <w:t>’</w:t>
      </w:r>
      <w:r w:rsidR="002973EE">
        <w:rPr>
          <w:rFonts w:cs="Times New Roman"/>
          <w:sz w:val="20"/>
          <w:szCs w:val="20"/>
          <w:lang w:val="ru-RU"/>
        </w:rPr>
        <w:t>ятнадцяти</w:t>
      </w:r>
      <w:r w:rsidRPr="002E04A4">
        <w:rPr>
          <w:rFonts w:cs="Times New Roman"/>
          <w:sz w:val="20"/>
          <w:szCs w:val="20"/>
          <w:lang w:val="ru-RU"/>
        </w:rPr>
        <w:t>) днів від дати прийняття її до провадження.</w:t>
      </w:r>
    </w:p>
    <w:p w:rsidR="002E04A4" w:rsidRPr="002E04A4"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По мірі готовності справи Голова Органу виносить ухвалу про призначення дати розгляду справи.</w:t>
      </w:r>
    </w:p>
    <w:p w:rsidR="002973EE" w:rsidRDefault="002E04A4" w:rsidP="005C1671">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Про дату розгляду справи зацікавлені сторони повідомляються електронною поштою або</w:t>
      </w:r>
      <w:r w:rsidR="002973EE">
        <w:rPr>
          <w:rFonts w:cs="Times New Roman"/>
          <w:sz w:val="20"/>
          <w:szCs w:val="20"/>
          <w:lang w:val="ru-RU"/>
        </w:rPr>
        <w:t xml:space="preserve"> рекомендованим листом</w:t>
      </w:r>
      <w:r w:rsidRPr="002E04A4">
        <w:rPr>
          <w:rFonts w:cs="Times New Roman"/>
          <w:sz w:val="20"/>
          <w:szCs w:val="20"/>
          <w:lang w:val="ru-RU"/>
        </w:rPr>
        <w:t xml:space="preserve"> не пізніше, ніж за 36 годин до початку засідання.</w:t>
      </w:r>
    </w:p>
    <w:p w:rsidR="002E04A4" w:rsidRPr="007E50A2" w:rsidRDefault="002E04A4" w:rsidP="002E04A4">
      <w:pPr>
        <w:pStyle w:val="a4"/>
        <w:widowControl/>
        <w:numPr>
          <w:ilvl w:val="0"/>
          <w:numId w:val="60"/>
        </w:numPr>
        <w:autoSpaceDE w:val="0"/>
        <w:autoSpaceDN w:val="0"/>
        <w:adjustRightInd w:val="0"/>
        <w:spacing w:before="0" w:line="240" w:lineRule="auto"/>
        <w:ind w:left="426" w:hanging="426"/>
        <w:contextualSpacing/>
        <w:jc w:val="both"/>
        <w:rPr>
          <w:rFonts w:cs="Times New Roman"/>
          <w:sz w:val="20"/>
          <w:szCs w:val="20"/>
          <w:lang w:val="ru-RU"/>
        </w:rPr>
      </w:pPr>
      <w:r w:rsidRPr="007E50A2">
        <w:rPr>
          <w:rFonts w:cs="Times New Roman"/>
          <w:sz w:val="20"/>
          <w:szCs w:val="20"/>
          <w:lang w:val="ru-RU"/>
        </w:rPr>
        <w:t>Повідомлення для фізичних осіб, включаючи повідомлення про порушення справи проти них, надсилаються відповідному члену ФФУ або клубу, які повинні особисто проінформувати таку особу.</w:t>
      </w:r>
    </w:p>
    <w:p w:rsidR="002E04A4" w:rsidRPr="002E04A4" w:rsidRDefault="002E04A4"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002973EE" w:rsidRPr="00890351">
        <w:rPr>
          <w:rFonts w:cs="Times New Roman"/>
          <w:sz w:val="20"/>
          <w:szCs w:val="20"/>
          <w:lang w:val="uk-UA"/>
        </w:rPr>
        <w:t>6</w:t>
      </w:r>
      <w:r w:rsidR="00455310">
        <w:rPr>
          <w:rFonts w:cs="Times New Roman"/>
          <w:sz w:val="20"/>
          <w:szCs w:val="20"/>
          <w:lang w:val="uk-UA"/>
        </w:rPr>
        <w:t>5</w:t>
      </w:r>
      <w:r w:rsidRPr="00890351">
        <w:rPr>
          <w:rFonts w:cs="Times New Roman"/>
          <w:sz w:val="20"/>
          <w:szCs w:val="20"/>
        </w:rPr>
        <w:t>.</w:t>
      </w:r>
      <w:r w:rsidRPr="002E04A4">
        <w:rPr>
          <w:rFonts w:cs="Times New Roman"/>
          <w:b/>
          <w:sz w:val="20"/>
          <w:szCs w:val="20"/>
        </w:rPr>
        <w:t xml:space="preserve"> Строк розгляду справи</w:t>
      </w:r>
    </w:p>
    <w:p w:rsidR="002E04A4" w:rsidRPr="002E04A4" w:rsidRDefault="002E04A4" w:rsidP="005C1671">
      <w:pPr>
        <w:pStyle w:val="a4"/>
        <w:widowControl/>
        <w:numPr>
          <w:ilvl w:val="0"/>
          <w:numId w:val="61"/>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Орган вживає заходів для розгляду справи в можливо короткий термін. Розгляд справ, за винятком спорів, що вимагають додаткового з’ясування обставин, має бути завершено у термін не більше </w:t>
      </w:r>
      <w:r w:rsidR="002973EE">
        <w:rPr>
          <w:rFonts w:cs="Times New Roman"/>
          <w:sz w:val="20"/>
          <w:szCs w:val="20"/>
          <w:lang w:val="ru-RU"/>
        </w:rPr>
        <w:t>30 (тридцяти) днів</w:t>
      </w:r>
      <w:r w:rsidRPr="002E04A4">
        <w:rPr>
          <w:rFonts w:cs="Times New Roman"/>
          <w:sz w:val="20"/>
          <w:szCs w:val="20"/>
          <w:lang w:val="ru-RU"/>
        </w:rPr>
        <w:t xml:space="preserve"> від дати відкриття провадження без </w:t>
      </w:r>
      <w:r w:rsidR="002973EE">
        <w:rPr>
          <w:rFonts w:cs="Times New Roman"/>
          <w:sz w:val="20"/>
          <w:szCs w:val="20"/>
          <w:lang w:val="ru-RU"/>
        </w:rPr>
        <w:t xml:space="preserve">урахування строку </w:t>
      </w:r>
      <w:r w:rsidRPr="002E04A4">
        <w:rPr>
          <w:rFonts w:cs="Times New Roman"/>
          <w:sz w:val="20"/>
          <w:szCs w:val="20"/>
          <w:lang w:val="ru-RU"/>
        </w:rPr>
        <w:t>для підготовки справи до розгляду.</w:t>
      </w:r>
    </w:p>
    <w:p w:rsidR="002E04A4" w:rsidRPr="002E04A4" w:rsidRDefault="002973EE" w:rsidP="005C1671">
      <w:pPr>
        <w:pStyle w:val="a4"/>
        <w:widowControl/>
        <w:numPr>
          <w:ilvl w:val="0"/>
          <w:numId w:val="61"/>
        </w:numPr>
        <w:autoSpaceDE w:val="0"/>
        <w:autoSpaceDN w:val="0"/>
        <w:adjustRightInd w:val="0"/>
        <w:spacing w:before="0" w:line="240" w:lineRule="auto"/>
        <w:ind w:left="426" w:hanging="426"/>
        <w:contextualSpacing/>
        <w:jc w:val="both"/>
        <w:rPr>
          <w:rFonts w:cs="Times New Roman"/>
          <w:sz w:val="20"/>
          <w:szCs w:val="20"/>
          <w:lang w:val="ru-RU"/>
        </w:rPr>
      </w:pPr>
      <w:r>
        <w:rPr>
          <w:rFonts w:cs="Times New Roman"/>
          <w:sz w:val="20"/>
          <w:szCs w:val="20"/>
          <w:lang w:val="ru-RU"/>
        </w:rPr>
        <w:t xml:space="preserve">Справи, </w:t>
      </w:r>
      <w:r w:rsidR="002E04A4" w:rsidRPr="002E04A4">
        <w:rPr>
          <w:rFonts w:cs="Times New Roman"/>
          <w:sz w:val="20"/>
          <w:szCs w:val="20"/>
          <w:lang w:val="ru-RU"/>
        </w:rPr>
        <w:t xml:space="preserve">що вимагають додаткового з’ясування обставин, повинні бути розглянуті протягом </w:t>
      </w:r>
      <w:r>
        <w:rPr>
          <w:rFonts w:cs="Times New Roman"/>
          <w:sz w:val="20"/>
          <w:szCs w:val="20"/>
          <w:lang w:val="ru-RU"/>
        </w:rPr>
        <w:t>60 (шістдесяти) днів</w:t>
      </w:r>
      <w:r w:rsidR="002E04A4" w:rsidRPr="002E04A4">
        <w:rPr>
          <w:rFonts w:cs="Times New Roman"/>
          <w:sz w:val="20"/>
          <w:szCs w:val="20"/>
          <w:lang w:val="ru-RU"/>
        </w:rPr>
        <w:t xml:space="preserve"> від дати відкриття пр</w:t>
      </w:r>
      <w:r>
        <w:rPr>
          <w:rFonts w:cs="Times New Roman"/>
          <w:sz w:val="20"/>
          <w:szCs w:val="20"/>
          <w:lang w:val="ru-RU"/>
        </w:rPr>
        <w:t xml:space="preserve">овадження без урахування строку </w:t>
      </w:r>
      <w:r w:rsidR="002E04A4" w:rsidRPr="002E04A4">
        <w:rPr>
          <w:rFonts w:cs="Times New Roman"/>
          <w:sz w:val="20"/>
          <w:szCs w:val="20"/>
          <w:lang w:val="ru-RU"/>
        </w:rPr>
        <w:t>для підготовки справи до розгляду</w:t>
      </w:r>
    </w:p>
    <w:p w:rsidR="002E04A4" w:rsidRPr="002E04A4" w:rsidRDefault="002E04A4" w:rsidP="005C1671">
      <w:pPr>
        <w:pStyle w:val="a4"/>
        <w:widowControl/>
        <w:numPr>
          <w:ilvl w:val="0"/>
          <w:numId w:val="61"/>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У виняткових випадках за клопотанням сторони, з урахуванням особливостей розгляду справи або враховуючи значний обсяг матеріалів та складність справи Орган ухвалою може продовжити строк розгляду справи, але не більш як на п'ятнадцять днів.</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2E04A4"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00455310">
        <w:rPr>
          <w:rFonts w:cs="Times New Roman"/>
          <w:sz w:val="20"/>
          <w:szCs w:val="20"/>
          <w:lang w:val="uk-UA"/>
        </w:rPr>
        <w:t>66</w:t>
      </w:r>
      <w:r w:rsidRPr="002E04A4">
        <w:rPr>
          <w:rFonts w:cs="Times New Roman"/>
          <w:b/>
          <w:sz w:val="20"/>
          <w:szCs w:val="20"/>
        </w:rPr>
        <w:t>. Порядок ведення засідання</w:t>
      </w:r>
    </w:p>
    <w:p w:rsidR="002E04A4" w:rsidRPr="002973EE"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973EE">
        <w:rPr>
          <w:rFonts w:cs="Times New Roman"/>
          <w:sz w:val="20"/>
          <w:szCs w:val="20"/>
          <w:lang w:val="ru-RU"/>
        </w:rPr>
        <w:t xml:space="preserve">Засідання Органу </w:t>
      </w:r>
      <w:r w:rsidR="002973EE">
        <w:rPr>
          <w:rFonts w:cs="Times New Roman"/>
          <w:sz w:val="20"/>
          <w:szCs w:val="20"/>
          <w:lang w:val="uk-UA"/>
        </w:rPr>
        <w:t>скликає Голова або відповідальний секретар за його дорученням.</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Як правило, засідання Органу проводяться в штаб-квартирі ФФУ або відповідної юридичної особи. </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Засідання Органу веде Голова або </w:t>
      </w:r>
      <w:r w:rsidR="002973EE">
        <w:rPr>
          <w:rFonts w:cs="Times New Roman"/>
          <w:sz w:val="20"/>
          <w:szCs w:val="20"/>
          <w:lang w:val="ru-RU"/>
        </w:rPr>
        <w:t xml:space="preserve">за </w:t>
      </w:r>
      <w:r w:rsidRPr="002E04A4">
        <w:rPr>
          <w:rFonts w:cs="Times New Roman"/>
          <w:sz w:val="20"/>
          <w:szCs w:val="20"/>
          <w:lang w:val="ru-RU"/>
        </w:rPr>
        <w:t>дорученням Голови</w:t>
      </w:r>
      <w:r w:rsidR="002973EE">
        <w:rPr>
          <w:rFonts w:cs="Times New Roman"/>
          <w:sz w:val="20"/>
          <w:szCs w:val="20"/>
          <w:lang w:val="ru-RU"/>
        </w:rPr>
        <w:t xml:space="preserve"> заступник чи відповідальний секретар</w:t>
      </w:r>
      <w:r w:rsidRPr="002E04A4">
        <w:rPr>
          <w:rFonts w:cs="Times New Roman"/>
          <w:sz w:val="20"/>
          <w:szCs w:val="20"/>
          <w:lang w:val="ru-RU"/>
        </w:rPr>
        <w:t>. Якщо відсутній заступник Голови, засідання веде особа, яка має найбільший стаж члена Органу.</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Порядок ведення засідання визначається Головою, а у випадках визначених ч. 3 даної статті – заступником Голови або членом Органу, який має найбільший стаж.</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Перед початком розгляду кожної справи Голова/заступник Голови або член органу, визначений відповідно до ч. 3 даної статті,  оголошує сторонам склад Органу.</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lastRenderedPageBreak/>
        <w:t>На засідання можуть бути запрошені особи, які мають відношення до розгляду справи.</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Сторони можуть особисто брати участь у розгляді справи та обстоювати свої права та інтереси або діяти через представника.</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Органи можуть визнати явку сторін/сторони обов’язковою. Неявка в такому випадку без поважних причин може кваліфікуватися як протидія Органу і тягне за собою застосування дисциплінарних санкцій у вигляді </w:t>
      </w:r>
      <w:r w:rsidR="00093C53">
        <w:rPr>
          <w:rFonts w:cs="Times New Roman"/>
          <w:sz w:val="20"/>
          <w:szCs w:val="20"/>
          <w:lang w:val="ru-RU"/>
        </w:rPr>
        <w:t>обов’язкового грошового внес</w:t>
      </w:r>
      <w:r w:rsidR="005A6D58">
        <w:rPr>
          <w:rFonts w:cs="Times New Roman"/>
          <w:sz w:val="20"/>
          <w:szCs w:val="20"/>
          <w:lang w:val="ru-RU"/>
        </w:rPr>
        <w:t>к</w:t>
      </w:r>
      <w:r w:rsidR="002973EE">
        <w:rPr>
          <w:rFonts w:cs="Times New Roman"/>
          <w:sz w:val="20"/>
          <w:szCs w:val="20"/>
          <w:lang w:val="ru-RU"/>
        </w:rPr>
        <w:t xml:space="preserve">у </w:t>
      </w:r>
      <w:r w:rsidRPr="002E04A4">
        <w:rPr>
          <w:rFonts w:cs="Times New Roman"/>
          <w:sz w:val="20"/>
          <w:szCs w:val="20"/>
          <w:lang w:val="ru-RU"/>
        </w:rPr>
        <w:t xml:space="preserve">в сумі </w:t>
      </w:r>
      <w:r w:rsidR="002973EE">
        <w:rPr>
          <w:rFonts w:cs="Times New Roman"/>
          <w:sz w:val="20"/>
          <w:szCs w:val="20"/>
          <w:lang w:val="ru-RU"/>
        </w:rPr>
        <w:t>до 50</w:t>
      </w:r>
      <w:r w:rsidRPr="002973EE">
        <w:rPr>
          <w:rFonts w:cs="Times New Roman"/>
          <w:sz w:val="20"/>
          <w:szCs w:val="20"/>
          <w:lang w:val="ru-RU"/>
        </w:rPr>
        <w:t>0</w:t>
      </w:r>
      <w:r w:rsidR="002973EE">
        <w:rPr>
          <w:rFonts w:cs="Times New Roman"/>
          <w:sz w:val="20"/>
          <w:szCs w:val="20"/>
          <w:lang w:val="ru-RU"/>
        </w:rPr>
        <w:t>0 гривень для фізичних осіб та до 10</w:t>
      </w:r>
      <w:r w:rsidRPr="002973EE">
        <w:rPr>
          <w:rFonts w:cs="Times New Roman"/>
          <w:sz w:val="20"/>
          <w:szCs w:val="20"/>
          <w:lang w:val="ru-RU"/>
        </w:rPr>
        <w:t>000 гривень</w:t>
      </w:r>
      <w:r w:rsidRPr="002E04A4">
        <w:rPr>
          <w:rFonts w:cs="Times New Roman"/>
          <w:sz w:val="20"/>
          <w:szCs w:val="20"/>
          <w:lang w:val="ru-RU"/>
        </w:rPr>
        <w:t xml:space="preserve"> для юридичних осіб.</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Органи можуть проводити засідання та ухвалювати рішення без запрошення зацікавлених сторін.</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ФФУ (юридичну особу) на засіданні Органу офіційно представляє перший віце-президент</w:t>
      </w:r>
      <w:r w:rsidR="002973EE">
        <w:rPr>
          <w:rFonts w:cs="Times New Roman"/>
          <w:sz w:val="20"/>
          <w:szCs w:val="20"/>
          <w:lang w:val="ru-RU"/>
        </w:rPr>
        <w:t xml:space="preserve"> або дисциплінарний інспектор</w:t>
      </w:r>
      <w:r w:rsidRPr="002E04A4">
        <w:rPr>
          <w:rFonts w:cs="Times New Roman"/>
          <w:sz w:val="20"/>
          <w:szCs w:val="20"/>
          <w:lang w:val="ru-RU"/>
        </w:rPr>
        <w:t>.</w:t>
      </w:r>
    </w:p>
    <w:p w:rsidR="002E04A4" w:rsidRPr="002E04A4" w:rsidRDefault="002E04A4" w:rsidP="005C1671">
      <w:pPr>
        <w:pStyle w:val="a4"/>
        <w:widowControl/>
        <w:numPr>
          <w:ilvl w:val="0"/>
          <w:numId w:val="6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Учасники провадження, а також інші особи, присутні під час розгляду справи, зобов'язані беззаперечно виконувати розпорядження особи, яка веде засідання, додержуватися встановленого порядку та утримуватися від будь-яких дій, що свідчать про явну зневагу до Органу або встановлених правил. За неповагу до Органу винні особи притягуються </w:t>
      </w:r>
      <w:r w:rsidR="002973EE">
        <w:rPr>
          <w:rFonts w:cs="Times New Roman"/>
          <w:sz w:val="20"/>
          <w:szCs w:val="20"/>
          <w:lang w:val="ru-RU"/>
        </w:rPr>
        <w:t xml:space="preserve">Органом </w:t>
      </w:r>
      <w:r w:rsidRPr="002E04A4">
        <w:rPr>
          <w:rFonts w:cs="Times New Roman"/>
          <w:sz w:val="20"/>
          <w:szCs w:val="20"/>
          <w:lang w:val="ru-RU"/>
        </w:rPr>
        <w:t>до відповідальності</w:t>
      </w:r>
      <w:r w:rsidR="002973EE">
        <w:rPr>
          <w:rFonts w:cs="Times New Roman"/>
          <w:sz w:val="20"/>
          <w:szCs w:val="20"/>
          <w:lang w:val="ru-RU"/>
        </w:rPr>
        <w:t xml:space="preserve">, до таких осіб може бути застосована дисциплінарна санкція у вигляді </w:t>
      </w:r>
      <w:r w:rsidR="005A6D58">
        <w:rPr>
          <w:rFonts w:cs="Times New Roman"/>
          <w:sz w:val="20"/>
          <w:szCs w:val="20"/>
          <w:lang w:val="ru-RU"/>
        </w:rPr>
        <w:t>обов’язков</w:t>
      </w:r>
      <w:r w:rsidR="00093C53">
        <w:rPr>
          <w:rFonts w:cs="Times New Roman"/>
          <w:sz w:val="20"/>
          <w:szCs w:val="20"/>
          <w:lang w:val="ru-RU"/>
        </w:rPr>
        <w:t>ого</w:t>
      </w:r>
      <w:r w:rsidR="005A6D58">
        <w:rPr>
          <w:rFonts w:cs="Times New Roman"/>
          <w:sz w:val="20"/>
          <w:szCs w:val="20"/>
          <w:lang w:val="ru-RU"/>
        </w:rPr>
        <w:t xml:space="preserve"> грошов</w:t>
      </w:r>
      <w:r w:rsidR="00093C53">
        <w:rPr>
          <w:rFonts w:cs="Times New Roman"/>
          <w:sz w:val="20"/>
          <w:szCs w:val="20"/>
          <w:lang w:val="ru-RU"/>
        </w:rPr>
        <w:t>ого внес</w:t>
      </w:r>
      <w:r w:rsidR="005A6D58">
        <w:rPr>
          <w:rFonts w:cs="Times New Roman"/>
          <w:sz w:val="20"/>
          <w:szCs w:val="20"/>
          <w:lang w:val="ru-RU"/>
        </w:rPr>
        <w:t>к</w:t>
      </w:r>
      <w:r w:rsidR="002973EE">
        <w:rPr>
          <w:rFonts w:cs="Times New Roman"/>
          <w:sz w:val="20"/>
          <w:szCs w:val="20"/>
          <w:lang w:val="ru-RU"/>
        </w:rPr>
        <w:t>у</w:t>
      </w:r>
      <w:r w:rsidRPr="002973EE">
        <w:rPr>
          <w:rFonts w:cs="Times New Roman"/>
          <w:sz w:val="20"/>
          <w:szCs w:val="20"/>
          <w:lang w:val="ru-RU"/>
        </w:rPr>
        <w:t>.</w:t>
      </w:r>
      <w:r w:rsidRPr="002E04A4">
        <w:rPr>
          <w:rFonts w:cs="Times New Roman"/>
          <w:sz w:val="20"/>
          <w:szCs w:val="20"/>
          <w:lang w:val="ru-RU"/>
        </w:rPr>
        <w:t xml:space="preserve"> Питання про притягнення особи до відповідальності за прояв неповаги до Органу вирішується Органом негайно після вчинення порушення, у зв'язку з чим у засіданні оголошується перерва.</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2973EE" w:rsidP="002E04A4">
      <w:pPr>
        <w:autoSpaceDE w:val="0"/>
        <w:autoSpaceDN w:val="0"/>
        <w:adjustRightInd w:val="0"/>
        <w:jc w:val="center"/>
        <w:rPr>
          <w:rFonts w:cs="Times New Roman"/>
          <w:b/>
          <w:sz w:val="20"/>
          <w:szCs w:val="20"/>
        </w:rPr>
      </w:pPr>
      <w:r w:rsidRPr="00890351">
        <w:rPr>
          <w:rFonts w:cs="Times New Roman"/>
          <w:sz w:val="20"/>
          <w:szCs w:val="20"/>
          <w:lang w:val="ru-RU"/>
        </w:rPr>
        <w:t xml:space="preserve">Стаття </w:t>
      </w:r>
      <w:r w:rsidR="002E04A4" w:rsidRPr="00890351">
        <w:rPr>
          <w:rFonts w:cs="Times New Roman"/>
          <w:sz w:val="20"/>
          <w:szCs w:val="20"/>
          <w:lang w:val="ru-RU"/>
        </w:rPr>
        <w:t>6</w:t>
      </w:r>
      <w:r w:rsidR="00455310">
        <w:rPr>
          <w:rFonts w:cs="Times New Roman"/>
          <w:sz w:val="20"/>
          <w:szCs w:val="20"/>
          <w:lang w:val="ru-RU"/>
        </w:rPr>
        <w:t>7</w:t>
      </w:r>
      <w:r w:rsidR="002E04A4" w:rsidRPr="00890351">
        <w:rPr>
          <w:rFonts w:cs="Times New Roman"/>
          <w:sz w:val="20"/>
          <w:szCs w:val="20"/>
          <w:lang w:val="ru-RU"/>
        </w:rPr>
        <w:t>.</w:t>
      </w:r>
      <w:r w:rsidR="002E04A4" w:rsidRPr="002E04A4">
        <w:rPr>
          <w:rFonts w:cs="Times New Roman"/>
          <w:b/>
          <w:sz w:val="20"/>
          <w:szCs w:val="20"/>
          <w:lang w:val="ru-RU"/>
        </w:rPr>
        <w:t xml:space="preserve"> Повноваження Органу під час розгляду справи. </w:t>
      </w:r>
      <w:r w:rsidR="002E04A4" w:rsidRPr="002E04A4">
        <w:rPr>
          <w:rFonts w:cs="Times New Roman"/>
          <w:b/>
          <w:sz w:val="20"/>
          <w:szCs w:val="20"/>
        </w:rPr>
        <w:t>Оцінка доказів</w:t>
      </w:r>
    </w:p>
    <w:p w:rsidR="002E04A4" w:rsidRPr="002E04A4" w:rsidRDefault="002E04A4" w:rsidP="005C1671">
      <w:pPr>
        <w:pStyle w:val="a4"/>
        <w:widowControl/>
        <w:numPr>
          <w:ilvl w:val="0"/>
          <w:numId w:val="63"/>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З метою забезпечення правильного і своєчасного вирішення справи Орган під час розгляду справи в необхідних випадках може вчиняти наступні дії:</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вирішує питання про залучення до участі у справі іншої сторони та про виключення чи заміну неналежної сторони;</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викликає представників сторін для уточнення обставин справи і з'ясовує, які матеріали може бути подано додатково;</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додатково витребовує документи, відомості, висновки, необхідні для вирішення справи чи здійснює перевірку обставин чи речових доказів безпосередньо в місці де відбувались події, які мають значення для розгляду справи або знаходяться речові докази;</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вимагати надання сторонами додаткових доказів, що обґрунтовують їхні вимоги чи заперечення;</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вирішує питання про призначення експертизи;</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провадить огляд і дослідження письмових та речових доказів;</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вирішує питання про виклик осіб для дачі пояснень по суті справи;</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викликати і заслуховувати свідків</w:t>
      </w:r>
      <w:r w:rsidR="002973EE">
        <w:rPr>
          <w:rFonts w:cs="Times New Roman"/>
          <w:sz w:val="20"/>
          <w:szCs w:val="20"/>
          <w:lang w:val="ru-RU"/>
        </w:rPr>
        <w:t>,</w:t>
      </w:r>
      <w:r w:rsidRPr="002E04A4">
        <w:rPr>
          <w:rFonts w:cs="Times New Roman"/>
          <w:sz w:val="20"/>
          <w:szCs w:val="20"/>
          <w:lang w:val="ru-RU"/>
        </w:rPr>
        <w:t xml:space="preserve"> </w:t>
      </w:r>
      <w:r w:rsidRPr="002973EE">
        <w:rPr>
          <w:rFonts w:cs="Times New Roman"/>
          <w:sz w:val="20"/>
          <w:szCs w:val="20"/>
          <w:lang w:val="ru-RU"/>
        </w:rPr>
        <w:t>в тому числі анонімних;</w:t>
      </w:r>
    </w:p>
    <w:p w:rsidR="002E04A4" w:rsidRPr="002E04A4" w:rsidRDefault="002E04A4" w:rsidP="005C1671">
      <w:pPr>
        <w:pStyle w:val="a4"/>
        <w:widowControl/>
        <w:numPr>
          <w:ilvl w:val="1"/>
          <w:numId w:val="63"/>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здійснює аналіз правових підстав для прийняття рішення;</w:t>
      </w:r>
    </w:p>
    <w:p w:rsidR="002E04A4" w:rsidRPr="002E04A4" w:rsidRDefault="002E04A4" w:rsidP="005C1671">
      <w:pPr>
        <w:pStyle w:val="a4"/>
        <w:widowControl/>
        <w:numPr>
          <w:ilvl w:val="1"/>
          <w:numId w:val="63"/>
        </w:numPr>
        <w:tabs>
          <w:tab w:val="left" w:pos="993"/>
        </w:tabs>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вчиняє інші дії, спрямовані на забезпечення правильного і своєчасного розгляду справи.</w:t>
      </w:r>
    </w:p>
    <w:p w:rsidR="002E04A4" w:rsidRPr="002E04A4" w:rsidRDefault="002E04A4" w:rsidP="005C1671">
      <w:pPr>
        <w:pStyle w:val="a4"/>
        <w:widowControl/>
        <w:numPr>
          <w:ilvl w:val="0"/>
          <w:numId w:val="63"/>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Сторони повинні довести обставини, на які вони посилаються, як на підстави своїх вимог чи заперечень.</w:t>
      </w:r>
    </w:p>
    <w:p w:rsidR="002E04A4" w:rsidRPr="002E04A4" w:rsidRDefault="002973EE" w:rsidP="005C1671">
      <w:pPr>
        <w:pStyle w:val="a4"/>
        <w:widowControl/>
        <w:numPr>
          <w:ilvl w:val="0"/>
          <w:numId w:val="63"/>
        </w:numPr>
        <w:autoSpaceDE w:val="0"/>
        <w:autoSpaceDN w:val="0"/>
        <w:adjustRightInd w:val="0"/>
        <w:spacing w:before="0" w:line="240" w:lineRule="auto"/>
        <w:ind w:left="426" w:hanging="426"/>
        <w:contextualSpacing/>
        <w:jc w:val="both"/>
        <w:rPr>
          <w:rFonts w:cs="Times New Roman"/>
          <w:sz w:val="20"/>
          <w:szCs w:val="20"/>
          <w:lang w:val="ru-RU"/>
        </w:rPr>
      </w:pPr>
      <w:r>
        <w:rPr>
          <w:rFonts w:cs="Times New Roman"/>
          <w:sz w:val="20"/>
          <w:szCs w:val="20"/>
          <w:lang w:val="ru-RU"/>
        </w:rPr>
        <w:t>Інформація про о</w:t>
      </w:r>
      <w:r w:rsidR="002E04A4" w:rsidRPr="002E04A4">
        <w:rPr>
          <w:rFonts w:cs="Times New Roman"/>
          <w:sz w:val="20"/>
          <w:szCs w:val="20"/>
          <w:lang w:val="ru-RU"/>
        </w:rPr>
        <w:t xml:space="preserve">бставини та інциденти у звітах офіційних осіб </w:t>
      </w:r>
      <w:r>
        <w:rPr>
          <w:rFonts w:cs="Times New Roman"/>
          <w:sz w:val="20"/>
          <w:szCs w:val="20"/>
          <w:lang w:val="ru-RU"/>
        </w:rPr>
        <w:t>вважається достовірною</w:t>
      </w:r>
      <w:r w:rsidR="002E04A4" w:rsidRPr="002E04A4">
        <w:rPr>
          <w:rFonts w:cs="Times New Roman"/>
          <w:sz w:val="20"/>
          <w:szCs w:val="20"/>
          <w:lang w:val="ru-RU"/>
        </w:rPr>
        <w:t>.</w:t>
      </w:r>
    </w:p>
    <w:p w:rsidR="002E04A4" w:rsidRPr="002E04A4" w:rsidRDefault="002E04A4" w:rsidP="005C1671">
      <w:pPr>
        <w:pStyle w:val="a4"/>
        <w:widowControl/>
        <w:numPr>
          <w:ilvl w:val="0"/>
          <w:numId w:val="63"/>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У разі розбіжностей в рапортах (інших звітах) офіційних осіб матчу та неможливості прийняти рішення щодо спірного епізоду, достовірним вважається Рапорт арбітра про події, що мали місце на полі. Щодо подій, що мали місце за межами поля, достовірним вважається Рапорт </w:t>
      </w:r>
      <w:r w:rsidR="002973EE">
        <w:rPr>
          <w:rFonts w:cs="Times New Roman"/>
          <w:sz w:val="20"/>
          <w:szCs w:val="20"/>
          <w:lang w:val="ru-RU"/>
        </w:rPr>
        <w:t>директора матчу</w:t>
      </w:r>
      <w:r w:rsidRPr="002E04A4">
        <w:rPr>
          <w:rFonts w:cs="Times New Roman"/>
          <w:sz w:val="20"/>
          <w:szCs w:val="20"/>
          <w:lang w:val="ru-RU"/>
        </w:rPr>
        <w:t xml:space="preserve"> (спостерігача арбітражу).</w:t>
      </w:r>
    </w:p>
    <w:p w:rsidR="002E04A4" w:rsidRPr="002E04A4" w:rsidRDefault="002E04A4" w:rsidP="005C1671">
      <w:pPr>
        <w:pStyle w:val="a4"/>
        <w:widowControl/>
        <w:numPr>
          <w:ilvl w:val="0"/>
          <w:numId w:val="63"/>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lastRenderedPageBreak/>
        <w:t>Сторони можуть надати докази неточності змісту звітів, зазначених у пунктах 3, 4</w:t>
      </w:r>
      <w:r w:rsidR="002973EE">
        <w:rPr>
          <w:rFonts w:cs="Times New Roman"/>
          <w:sz w:val="20"/>
          <w:szCs w:val="20"/>
          <w:lang w:val="ru-RU"/>
        </w:rPr>
        <w:t xml:space="preserve"> цієї статті, які Орган бере до уваги при прийнятті рішення.</w:t>
      </w:r>
    </w:p>
    <w:p w:rsidR="002E04A4" w:rsidRPr="002E04A4" w:rsidRDefault="002E04A4" w:rsidP="005C1671">
      <w:pPr>
        <w:pStyle w:val="a4"/>
        <w:widowControl/>
        <w:numPr>
          <w:ilvl w:val="0"/>
          <w:numId w:val="63"/>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При оцінці доказів Орган діє на власний розсуд і приймає рішення на основі своїх власних суджень і внутрішнього переконання, які ґрунтуються на всебічному, повному й об’єктивному дослідженні наявних у справі доказів.</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B31848" w:rsidP="002E04A4">
      <w:pPr>
        <w:autoSpaceDE w:val="0"/>
        <w:autoSpaceDN w:val="0"/>
        <w:adjustRightInd w:val="0"/>
        <w:jc w:val="center"/>
        <w:rPr>
          <w:rFonts w:cs="Times New Roman"/>
          <w:b/>
          <w:sz w:val="20"/>
          <w:szCs w:val="20"/>
          <w:lang w:val="ru-RU"/>
        </w:rPr>
      </w:pPr>
      <w:r w:rsidRPr="00890351">
        <w:rPr>
          <w:rFonts w:cs="Times New Roman"/>
          <w:sz w:val="20"/>
          <w:szCs w:val="20"/>
          <w:lang w:val="ru-RU"/>
        </w:rPr>
        <w:t>Стаття 6</w:t>
      </w:r>
      <w:r w:rsidR="00455310">
        <w:rPr>
          <w:rFonts w:cs="Times New Roman"/>
          <w:sz w:val="20"/>
          <w:szCs w:val="20"/>
          <w:lang w:val="ru-RU"/>
        </w:rPr>
        <w:t>8</w:t>
      </w:r>
      <w:r w:rsidR="002E04A4" w:rsidRPr="002E04A4">
        <w:rPr>
          <w:rFonts w:cs="Times New Roman"/>
          <w:b/>
          <w:sz w:val="20"/>
          <w:szCs w:val="20"/>
          <w:lang w:val="ru-RU"/>
        </w:rPr>
        <w:t>. Відкладення розгляду справи, перерва в засіданні</w:t>
      </w:r>
    </w:p>
    <w:p w:rsidR="002E04A4" w:rsidRPr="00B31848" w:rsidRDefault="002E04A4" w:rsidP="005C1671">
      <w:pPr>
        <w:pStyle w:val="a4"/>
        <w:widowControl/>
        <w:numPr>
          <w:ilvl w:val="0"/>
          <w:numId w:val="64"/>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Орган відкладає в межах строків, встановлених </w:t>
      </w:r>
      <w:r w:rsidR="00B31848">
        <w:rPr>
          <w:rFonts w:cs="Times New Roman"/>
          <w:sz w:val="20"/>
          <w:szCs w:val="20"/>
          <w:lang w:val="ru-RU"/>
        </w:rPr>
        <w:t>даними</w:t>
      </w:r>
      <w:r w:rsidRPr="002E04A4">
        <w:rPr>
          <w:rFonts w:cs="Times New Roman"/>
          <w:sz w:val="20"/>
          <w:szCs w:val="20"/>
          <w:lang w:val="ru-RU"/>
        </w:rPr>
        <w:t xml:space="preserve"> Правил</w:t>
      </w:r>
      <w:r w:rsidR="00B31848">
        <w:rPr>
          <w:rFonts w:cs="Times New Roman"/>
          <w:sz w:val="20"/>
          <w:szCs w:val="20"/>
          <w:lang w:val="ru-RU"/>
        </w:rPr>
        <w:t>ами, розгляд справи, коли за певних</w:t>
      </w:r>
      <w:r w:rsidRPr="002E04A4">
        <w:rPr>
          <w:rFonts w:cs="Times New Roman"/>
          <w:sz w:val="20"/>
          <w:szCs w:val="20"/>
          <w:lang w:val="ru-RU"/>
        </w:rPr>
        <w:t xml:space="preserve"> обставин спір не може бути вирішено в даному засіданні. </w:t>
      </w:r>
      <w:r w:rsidRPr="00B31848">
        <w:rPr>
          <w:rFonts w:cs="Times New Roman"/>
          <w:sz w:val="20"/>
          <w:szCs w:val="20"/>
          <w:lang w:val="ru-RU"/>
        </w:rPr>
        <w:t>Такими обставинами, зокрема, може бути:</w:t>
      </w:r>
    </w:p>
    <w:p w:rsidR="002E04A4" w:rsidRPr="002E04A4" w:rsidRDefault="002E04A4" w:rsidP="005C1671">
      <w:pPr>
        <w:pStyle w:val="a4"/>
        <w:widowControl/>
        <w:numPr>
          <w:ilvl w:val="1"/>
          <w:numId w:val="64"/>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нез'явлення в засідання представників сторін, інших учасників судового процесу;</w:t>
      </w:r>
    </w:p>
    <w:p w:rsidR="002E04A4" w:rsidRPr="002E04A4" w:rsidRDefault="002E04A4" w:rsidP="005C1671">
      <w:pPr>
        <w:pStyle w:val="a4"/>
        <w:widowControl/>
        <w:numPr>
          <w:ilvl w:val="1"/>
          <w:numId w:val="64"/>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неподання витребуваних доказів;</w:t>
      </w:r>
    </w:p>
    <w:p w:rsidR="002E04A4" w:rsidRPr="002E04A4" w:rsidRDefault="002E04A4" w:rsidP="005C1671">
      <w:pPr>
        <w:pStyle w:val="a4"/>
        <w:widowControl/>
        <w:numPr>
          <w:ilvl w:val="1"/>
          <w:numId w:val="64"/>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необхідність витребування нових доказів;</w:t>
      </w:r>
    </w:p>
    <w:p w:rsidR="002E04A4" w:rsidRPr="002E04A4" w:rsidRDefault="002E04A4" w:rsidP="005C1671">
      <w:pPr>
        <w:pStyle w:val="a4"/>
        <w:widowControl/>
        <w:numPr>
          <w:ilvl w:val="1"/>
          <w:numId w:val="64"/>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залучення до участі в справі іншої сторони, заміна неналежної сторони;</w:t>
      </w:r>
    </w:p>
    <w:p w:rsidR="002E04A4" w:rsidRPr="002E04A4" w:rsidRDefault="002E04A4" w:rsidP="005C1671">
      <w:pPr>
        <w:pStyle w:val="a4"/>
        <w:widowControl/>
        <w:numPr>
          <w:ilvl w:val="0"/>
          <w:numId w:val="64"/>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Про відкладення розгляду справи виноситься ухвала, в якій вказуються час і місце проведення наступного засідання.</w:t>
      </w:r>
    </w:p>
    <w:p w:rsidR="002E04A4" w:rsidRPr="002E04A4" w:rsidRDefault="002E04A4" w:rsidP="005C1671">
      <w:pPr>
        <w:pStyle w:val="a4"/>
        <w:widowControl/>
        <w:numPr>
          <w:ilvl w:val="0"/>
          <w:numId w:val="64"/>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 має право оголосити перерву в засіданні в межах встановленого строку вирішення спору з наступною вказівкою про це в рішенні або ухвалі.</w:t>
      </w:r>
    </w:p>
    <w:p w:rsidR="00B31848" w:rsidRDefault="00B31848" w:rsidP="002E04A4">
      <w:pPr>
        <w:autoSpaceDE w:val="0"/>
        <w:autoSpaceDN w:val="0"/>
        <w:adjustRightInd w:val="0"/>
        <w:jc w:val="center"/>
        <w:rPr>
          <w:rFonts w:cs="Times New Roman"/>
          <w:b/>
          <w:sz w:val="20"/>
          <w:szCs w:val="20"/>
          <w:lang w:val="ru-RU"/>
        </w:rPr>
      </w:pPr>
    </w:p>
    <w:p w:rsidR="002E04A4" w:rsidRPr="002E04A4" w:rsidRDefault="00B31848" w:rsidP="002E04A4">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00455310">
        <w:rPr>
          <w:rFonts w:cs="Times New Roman"/>
          <w:sz w:val="20"/>
          <w:szCs w:val="20"/>
          <w:lang w:val="ru-RU"/>
        </w:rPr>
        <w:t>69</w:t>
      </w:r>
      <w:r w:rsidR="002E04A4" w:rsidRPr="002E04A4">
        <w:rPr>
          <w:rFonts w:cs="Times New Roman"/>
          <w:b/>
          <w:sz w:val="20"/>
          <w:szCs w:val="20"/>
          <w:lang w:val="ru-RU"/>
        </w:rPr>
        <w:t>. Зупинення провадження у справі та його поновлення</w:t>
      </w:r>
    </w:p>
    <w:p w:rsidR="002E04A4" w:rsidRPr="002E04A4" w:rsidRDefault="002E04A4" w:rsidP="005C1671">
      <w:pPr>
        <w:pStyle w:val="a4"/>
        <w:widowControl/>
        <w:numPr>
          <w:ilvl w:val="0"/>
          <w:numId w:val="65"/>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 має право зупинити провадження у справі за клопотанням сторони, яка бере участь у справі, або за своєю ініціативою у випадках:</w:t>
      </w:r>
    </w:p>
    <w:p w:rsidR="002E04A4" w:rsidRPr="002E04A4" w:rsidRDefault="002E04A4" w:rsidP="005C1671">
      <w:pPr>
        <w:pStyle w:val="a4"/>
        <w:widowControl/>
        <w:numPr>
          <w:ilvl w:val="1"/>
          <w:numId w:val="65"/>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призначення у справі експертизи;</w:t>
      </w:r>
    </w:p>
    <w:p w:rsidR="002E04A4" w:rsidRPr="002E04A4" w:rsidRDefault="002E04A4" w:rsidP="005C1671">
      <w:pPr>
        <w:pStyle w:val="a4"/>
        <w:widowControl/>
        <w:numPr>
          <w:ilvl w:val="1"/>
          <w:numId w:val="65"/>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заміни однієї з сторін її правонаступником (процесуальне правонаступництво).</w:t>
      </w:r>
    </w:p>
    <w:p w:rsidR="002E04A4" w:rsidRPr="002E04A4" w:rsidRDefault="002E04A4" w:rsidP="005C1671">
      <w:pPr>
        <w:pStyle w:val="a4"/>
        <w:widowControl/>
        <w:numPr>
          <w:ilvl w:val="0"/>
          <w:numId w:val="65"/>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 поновлює провадження у справі після усунення обставин, що зумовили його зупинення.</w:t>
      </w:r>
    </w:p>
    <w:p w:rsidR="002E04A4" w:rsidRPr="002E04A4" w:rsidRDefault="002E04A4" w:rsidP="005C1671">
      <w:pPr>
        <w:pStyle w:val="a4"/>
        <w:widowControl/>
        <w:numPr>
          <w:ilvl w:val="0"/>
          <w:numId w:val="65"/>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Про зупинення провадження у справі та його поновлення виноситься ухвала.</w:t>
      </w:r>
    </w:p>
    <w:p w:rsidR="002E04A4" w:rsidRPr="002E04A4" w:rsidRDefault="002E04A4" w:rsidP="00B31848">
      <w:pPr>
        <w:pStyle w:val="a4"/>
        <w:widowControl/>
        <w:autoSpaceDE w:val="0"/>
        <w:autoSpaceDN w:val="0"/>
        <w:adjustRightInd w:val="0"/>
        <w:spacing w:before="0" w:line="240" w:lineRule="auto"/>
        <w:ind w:left="426" w:firstLine="0"/>
        <w:contextualSpacing/>
        <w:jc w:val="both"/>
        <w:rPr>
          <w:rFonts w:cs="Times New Roman"/>
          <w:sz w:val="20"/>
          <w:szCs w:val="20"/>
          <w:highlight w:val="red"/>
          <w:lang w:val="ru-RU"/>
        </w:rPr>
      </w:pPr>
    </w:p>
    <w:p w:rsidR="002E04A4" w:rsidRPr="002E04A4" w:rsidRDefault="002E04A4"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00B31848" w:rsidRPr="00890351">
        <w:rPr>
          <w:rFonts w:cs="Times New Roman"/>
          <w:sz w:val="20"/>
          <w:szCs w:val="20"/>
          <w:lang w:val="uk-UA"/>
        </w:rPr>
        <w:t>7</w:t>
      </w:r>
      <w:r w:rsidR="00455310">
        <w:rPr>
          <w:rFonts w:cs="Times New Roman"/>
          <w:sz w:val="20"/>
          <w:szCs w:val="20"/>
          <w:lang w:val="uk-UA"/>
        </w:rPr>
        <w:t>0</w:t>
      </w:r>
      <w:r w:rsidRPr="00890351">
        <w:rPr>
          <w:rFonts w:cs="Times New Roman"/>
          <w:sz w:val="20"/>
          <w:szCs w:val="20"/>
        </w:rPr>
        <w:t>.</w:t>
      </w:r>
      <w:r w:rsidRPr="002E04A4">
        <w:rPr>
          <w:rFonts w:cs="Times New Roman"/>
          <w:b/>
          <w:sz w:val="20"/>
          <w:szCs w:val="20"/>
        </w:rPr>
        <w:t xml:space="preserve"> Мирова угода</w:t>
      </w:r>
    </w:p>
    <w:p w:rsidR="002E04A4" w:rsidRPr="002E04A4" w:rsidRDefault="002E04A4" w:rsidP="005C1671">
      <w:pPr>
        <w:pStyle w:val="a4"/>
        <w:widowControl/>
        <w:numPr>
          <w:ilvl w:val="0"/>
          <w:numId w:val="66"/>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Мирова угода укладається сторонами з метою врегулювання спору на основі взаємних поступок і може стосуватися прав та обов’язків сторін і предмета розгляду справи.</w:t>
      </w:r>
    </w:p>
    <w:p w:rsidR="002E04A4" w:rsidRPr="002E04A4" w:rsidRDefault="002E04A4" w:rsidP="005C1671">
      <w:pPr>
        <w:pStyle w:val="a4"/>
        <w:widowControl/>
        <w:numPr>
          <w:ilvl w:val="0"/>
          <w:numId w:val="66"/>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 сприяє сторонам в укладенні мирової угоди за умови, що вона не порушуватиме права і законні інтереси самих сторін та інших осіб.</w:t>
      </w:r>
    </w:p>
    <w:p w:rsidR="002E04A4" w:rsidRPr="002E04A4" w:rsidRDefault="002E04A4" w:rsidP="005C1671">
      <w:pPr>
        <w:pStyle w:val="a4"/>
        <w:widowControl/>
        <w:numPr>
          <w:ilvl w:val="0"/>
          <w:numId w:val="66"/>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Мирова угода може бути укладена сторонами в будь-якій стадії розгляду справи.</w:t>
      </w:r>
    </w:p>
    <w:p w:rsidR="002E04A4" w:rsidRPr="002E04A4" w:rsidRDefault="002E04A4" w:rsidP="005C1671">
      <w:pPr>
        <w:pStyle w:val="a4"/>
        <w:widowControl/>
        <w:numPr>
          <w:ilvl w:val="0"/>
          <w:numId w:val="66"/>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 затверджує мирову угоду</w:t>
      </w:r>
      <w:r w:rsidR="00B31848">
        <w:rPr>
          <w:rFonts w:cs="Times New Roman"/>
          <w:sz w:val="20"/>
          <w:szCs w:val="20"/>
          <w:lang w:val="ru-RU"/>
        </w:rPr>
        <w:t>, якщо вона не порушує права сторін та інших осіб,</w:t>
      </w:r>
      <w:r w:rsidRPr="002E04A4">
        <w:rPr>
          <w:rFonts w:cs="Times New Roman"/>
          <w:sz w:val="20"/>
          <w:szCs w:val="20"/>
          <w:lang w:val="ru-RU"/>
        </w:rPr>
        <w:t xml:space="preserve"> про що зазначає в своєму рішенні про закриття провадження у справі, яке повинно містити текст затвердженої мирової угоди.</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2E04A4" w:rsidP="002E04A4">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00B31848" w:rsidRPr="00890351">
        <w:rPr>
          <w:rFonts w:cs="Times New Roman"/>
          <w:sz w:val="20"/>
          <w:szCs w:val="20"/>
          <w:lang w:val="ru-RU"/>
        </w:rPr>
        <w:t>7</w:t>
      </w:r>
      <w:r w:rsidR="00455310">
        <w:rPr>
          <w:rFonts w:cs="Times New Roman"/>
          <w:sz w:val="20"/>
          <w:szCs w:val="20"/>
          <w:lang w:val="ru-RU"/>
        </w:rPr>
        <w:t>1</w:t>
      </w:r>
      <w:r w:rsidRPr="00890351">
        <w:rPr>
          <w:rFonts w:cs="Times New Roman"/>
          <w:sz w:val="20"/>
          <w:szCs w:val="20"/>
          <w:lang w:val="ru-RU"/>
        </w:rPr>
        <w:t>.</w:t>
      </w:r>
      <w:r w:rsidRPr="002E04A4">
        <w:rPr>
          <w:rFonts w:cs="Times New Roman"/>
          <w:b/>
          <w:sz w:val="20"/>
          <w:szCs w:val="20"/>
          <w:lang w:val="ru-RU"/>
        </w:rPr>
        <w:t xml:space="preserve"> Особливості затвердження мирових угод КДК ФФУ, пов’язаних з виконанням рішень ПВС ФФУ</w:t>
      </w:r>
    </w:p>
    <w:p w:rsidR="002E04A4" w:rsidRPr="002E04A4" w:rsidRDefault="002E04A4" w:rsidP="005C1671">
      <w:pPr>
        <w:pStyle w:val="a4"/>
        <w:widowControl/>
        <w:numPr>
          <w:ilvl w:val="0"/>
          <w:numId w:val="6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Затвердження КДК ФФУ мирових угод, укладених сторонами під час розгляду справ ПВС ФФУ має наступні особливості:</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 xml:space="preserve">після їх затвердження ПВС ФФУ мирові угоди та рішення ПВС ФФУ підлягають передачі протягом 10 (десяи) робочих </w:t>
      </w:r>
      <w:r w:rsidRPr="00B31848">
        <w:rPr>
          <w:rFonts w:cs="Times New Roman"/>
          <w:sz w:val="20"/>
          <w:szCs w:val="20"/>
          <w:lang w:val="ru-RU"/>
        </w:rPr>
        <w:t>днів Палатою з вирішення спорів ФФУ та</w:t>
      </w:r>
      <w:r w:rsidRPr="002E04A4">
        <w:rPr>
          <w:rFonts w:cs="Times New Roman"/>
          <w:sz w:val="20"/>
          <w:szCs w:val="20"/>
          <w:lang w:val="ru-RU"/>
        </w:rPr>
        <w:t xml:space="preserve"> сторонами на затвердження до Контрольно-дисциплінарного комітету ФФУ;</w:t>
      </w:r>
    </w:p>
    <w:p w:rsidR="002E04A4" w:rsidRPr="002E04A4" w:rsidRDefault="00B31848"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Pr>
          <w:rFonts w:cs="Times New Roman"/>
          <w:sz w:val="20"/>
          <w:szCs w:val="20"/>
          <w:lang w:val="ru-RU"/>
        </w:rPr>
        <w:t>КДК ФФУ протягом 10</w:t>
      </w:r>
      <w:r w:rsidR="002E04A4" w:rsidRPr="002E04A4">
        <w:rPr>
          <w:rFonts w:cs="Times New Roman"/>
          <w:sz w:val="20"/>
          <w:szCs w:val="20"/>
          <w:lang w:val="ru-RU"/>
        </w:rPr>
        <w:t xml:space="preserve"> (</w:t>
      </w:r>
      <w:r>
        <w:rPr>
          <w:rFonts w:cs="Times New Roman"/>
          <w:sz w:val="20"/>
          <w:szCs w:val="20"/>
          <w:lang w:val="ru-RU"/>
        </w:rPr>
        <w:t>десяти</w:t>
      </w:r>
      <w:r w:rsidR="002E04A4" w:rsidRPr="002E04A4">
        <w:rPr>
          <w:rFonts w:cs="Times New Roman"/>
          <w:sz w:val="20"/>
          <w:szCs w:val="20"/>
          <w:lang w:val="ru-RU"/>
        </w:rPr>
        <w:t xml:space="preserve">) днів після надходження мирової угоди здійснює її затвердження шляхом прийняття відповідного рішення, яке протягом </w:t>
      </w:r>
      <w:r>
        <w:rPr>
          <w:rFonts w:cs="Times New Roman"/>
          <w:sz w:val="20"/>
          <w:szCs w:val="20"/>
          <w:lang w:val="ru-RU"/>
        </w:rPr>
        <w:t>10 (десят</w:t>
      </w:r>
      <w:r w:rsidR="002E04A4" w:rsidRPr="002E04A4">
        <w:rPr>
          <w:rFonts w:cs="Times New Roman"/>
          <w:sz w:val="20"/>
          <w:szCs w:val="20"/>
          <w:lang w:val="ru-RU"/>
        </w:rPr>
        <w:t>и) днів надсилається на електронні адреси ПВС ФФУ та заінтересованих сторін;</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lastRenderedPageBreak/>
        <w:t>КДК ФФУ відмовляє у затверджені мирової угоди, якщо її не затверджено ПВС ФФУ;</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Сторони не мають права звертатись до КДК ФФУ з питань, які виникають з приводу виконання чи порушення мирових угод, які не були затверджені ПВС ФФУ та/або КДК ФФУ.</w:t>
      </w:r>
    </w:p>
    <w:p w:rsidR="002E04A4" w:rsidRPr="002E04A4" w:rsidRDefault="002E04A4" w:rsidP="005C1671">
      <w:pPr>
        <w:pStyle w:val="a4"/>
        <w:widowControl/>
        <w:numPr>
          <w:ilvl w:val="0"/>
          <w:numId w:val="68"/>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Затвердження КДК ФФУ мирових угод, укладених під час розгляду справ щодо виконання рішень ПВС ФФУ, має наступні особливості:</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КДК ФФУ затверджуються мирові угоди, укладені сторонами на стадії виконання рішень ПВС ФФУ у разі</w:t>
      </w:r>
      <w:r w:rsidR="00B31848">
        <w:rPr>
          <w:rFonts w:cs="Times New Roman"/>
          <w:sz w:val="20"/>
          <w:szCs w:val="20"/>
          <w:lang w:val="ru-RU"/>
        </w:rPr>
        <w:t>,</w:t>
      </w:r>
      <w:r w:rsidRPr="002E04A4">
        <w:rPr>
          <w:rFonts w:cs="Times New Roman"/>
          <w:sz w:val="20"/>
          <w:szCs w:val="20"/>
          <w:lang w:val="ru-RU"/>
        </w:rPr>
        <w:t xml:space="preserve"> якщо такі мирові угоди стосуються порядку виконання рішення ПВС ФФУ та за своєю сутністю не здійснюють підміну рішення ПВС ФФУ (розстрочка, відстрочка виконання майнових зобов’язань тощо).</w:t>
      </w:r>
    </w:p>
    <w:p w:rsidR="002E04A4" w:rsidRPr="002E04A4" w:rsidRDefault="00B31848"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Pr>
          <w:rFonts w:cs="Times New Roman"/>
          <w:sz w:val="20"/>
          <w:szCs w:val="20"/>
          <w:lang w:val="ru-RU"/>
        </w:rPr>
        <w:t>КДК ФФУ протягом 10 (десят</w:t>
      </w:r>
      <w:r w:rsidR="002E04A4" w:rsidRPr="002E04A4">
        <w:rPr>
          <w:rFonts w:cs="Times New Roman"/>
          <w:sz w:val="20"/>
          <w:szCs w:val="20"/>
          <w:lang w:val="ru-RU"/>
        </w:rPr>
        <w:t xml:space="preserve">и) днів після надходження мирової угоди здійснює її затвердження шляхом прийняття відповідного рішення, яке протягом </w:t>
      </w:r>
      <w:r>
        <w:rPr>
          <w:rFonts w:cs="Times New Roman"/>
          <w:sz w:val="20"/>
          <w:szCs w:val="20"/>
          <w:lang w:val="ru-RU"/>
        </w:rPr>
        <w:t>10 (десяти</w:t>
      </w:r>
      <w:r w:rsidR="002E04A4" w:rsidRPr="002E04A4">
        <w:rPr>
          <w:rFonts w:cs="Times New Roman"/>
          <w:sz w:val="20"/>
          <w:szCs w:val="20"/>
          <w:lang w:val="ru-RU"/>
        </w:rPr>
        <w:t>) днів надсилається на електронні адреси заінтересованих сторін;</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Сторони не мають права звертатись до КДК ФФУ з питань, які виникають з приводу виконання чи порушення мирових угод, які не були затверджені КДК ФФУ.</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 xml:space="preserve">Сторони в мирових угодах, переданих на затвердження КДК ФФУ, можуть встановлювати майнову відповідальність (неустойка, </w:t>
      </w:r>
      <w:r w:rsidR="005A6D58">
        <w:rPr>
          <w:rFonts w:cs="Times New Roman"/>
          <w:sz w:val="20"/>
          <w:szCs w:val="20"/>
          <w:lang w:val="ru-RU"/>
        </w:rPr>
        <w:t>обов’язковий грошовий внесок</w:t>
      </w:r>
      <w:r w:rsidRPr="002E04A4">
        <w:rPr>
          <w:rFonts w:cs="Times New Roman"/>
          <w:sz w:val="20"/>
          <w:szCs w:val="20"/>
          <w:lang w:val="ru-RU"/>
        </w:rPr>
        <w:t>, пеня) за порушення (невиконання, прострочення виконання, неналежне виконання) мирової угоди.</w:t>
      </w:r>
    </w:p>
    <w:p w:rsidR="002E04A4" w:rsidRPr="002E04A4" w:rsidRDefault="002E04A4" w:rsidP="005C1671">
      <w:pPr>
        <w:pStyle w:val="a4"/>
        <w:widowControl/>
        <w:numPr>
          <w:ilvl w:val="1"/>
          <w:numId w:val="68"/>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КДК ФФУ, розглядаючи спір щодо невиконання стороною/сторонами мирової угоди, затвердженої КДК ФФУ, приймає рішення щодо застосування до сторони-порушника мирової угоди дисциплінарних санкції, передбачених даними Правилами, та майнової відповідальності, передбаченої мировою угодою.</w:t>
      </w:r>
    </w:p>
    <w:p w:rsidR="00B31848" w:rsidRDefault="00B31848" w:rsidP="002E04A4">
      <w:pPr>
        <w:autoSpaceDE w:val="0"/>
        <w:autoSpaceDN w:val="0"/>
        <w:adjustRightInd w:val="0"/>
        <w:jc w:val="center"/>
        <w:rPr>
          <w:rFonts w:cs="Times New Roman"/>
          <w:b/>
          <w:sz w:val="20"/>
          <w:szCs w:val="20"/>
          <w:lang w:val="uk-UA"/>
        </w:rPr>
      </w:pPr>
    </w:p>
    <w:p w:rsidR="002E04A4" w:rsidRPr="002E04A4" w:rsidRDefault="00B31848"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7</w:t>
      </w:r>
      <w:r w:rsidR="00455310">
        <w:rPr>
          <w:rFonts w:cs="Times New Roman"/>
          <w:sz w:val="20"/>
          <w:szCs w:val="20"/>
          <w:lang w:val="uk-UA"/>
        </w:rPr>
        <w:t>2</w:t>
      </w:r>
      <w:r w:rsidR="002E04A4" w:rsidRPr="00890351">
        <w:rPr>
          <w:rFonts w:cs="Times New Roman"/>
          <w:sz w:val="20"/>
          <w:szCs w:val="20"/>
        </w:rPr>
        <w:t>.</w:t>
      </w:r>
      <w:r w:rsidR="002E04A4" w:rsidRPr="002E04A4">
        <w:rPr>
          <w:rFonts w:cs="Times New Roman"/>
          <w:b/>
          <w:sz w:val="20"/>
          <w:szCs w:val="20"/>
        </w:rPr>
        <w:t xml:space="preserve"> Закриття справи</w:t>
      </w:r>
    </w:p>
    <w:p w:rsidR="002E04A4" w:rsidRPr="002E04A4" w:rsidRDefault="002E04A4" w:rsidP="005C1671">
      <w:pPr>
        <w:pStyle w:val="a4"/>
        <w:widowControl/>
        <w:numPr>
          <w:ilvl w:val="0"/>
          <w:numId w:val="67"/>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Розгляд справи може бути закрито, якщо:</w:t>
      </w:r>
    </w:p>
    <w:p w:rsidR="002E04A4" w:rsidRPr="00B31848"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сторони уклали мирову угоду;</w:t>
      </w:r>
    </w:p>
    <w:p w:rsidR="00B31848" w:rsidRPr="00B31848" w:rsidRDefault="00B31848"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lang w:val="ru-RU"/>
        </w:rPr>
      </w:pPr>
      <w:r>
        <w:rPr>
          <w:rFonts w:cs="Times New Roman"/>
          <w:sz w:val="20"/>
          <w:szCs w:val="20"/>
          <w:lang w:val="uk-UA"/>
        </w:rPr>
        <w:t>заявник подав заяву про закриття справи;</w:t>
      </w:r>
    </w:p>
    <w:p w:rsidR="002E04A4" w:rsidRPr="000A7768"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lang w:val="ru-RU"/>
        </w:rPr>
      </w:pPr>
      <w:r w:rsidRPr="000A7768">
        <w:rPr>
          <w:rFonts w:cs="Times New Roman"/>
          <w:sz w:val="20"/>
          <w:szCs w:val="20"/>
          <w:lang w:val="ru-RU"/>
        </w:rPr>
        <w:t>одна із сторін офіційно повідомляє про своє банкрутство (ліквідацію);</w:t>
      </w:r>
    </w:p>
    <w:p w:rsidR="002E04A4" w:rsidRPr="002E04A4"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Орган виніс ухвалу про відсутність у нього компетенції розглядати передану на його розгляд справу;</w:t>
      </w:r>
    </w:p>
    <w:p w:rsidR="002E04A4" w:rsidRPr="002E04A4"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справа недостатньо обґрунтована для ухвалення рішення по суті</w:t>
      </w:r>
      <w:r w:rsidR="00B31848">
        <w:rPr>
          <w:rFonts w:cs="Times New Roman"/>
          <w:sz w:val="20"/>
          <w:szCs w:val="20"/>
          <w:lang w:val="ru-RU"/>
        </w:rPr>
        <w:t>;</w:t>
      </w:r>
    </w:p>
    <w:p w:rsidR="002E04A4" w:rsidRPr="002E04A4"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не встановлено жодного порушення;</w:t>
      </w:r>
    </w:p>
    <w:p w:rsidR="002E04A4" w:rsidRPr="002E04A4"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відсутні передумови, необхідні для розгляду, у тому числі в разі неявки заявника, якщо така явка визнана Органом необхідною;</w:t>
      </w:r>
    </w:p>
    <w:p w:rsidR="002E04A4" w:rsidRPr="002E04A4" w:rsidRDefault="002E04A4" w:rsidP="005C1671">
      <w:pPr>
        <w:pStyle w:val="a4"/>
        <w:widowControl/>
        <w:numPr>
          <w:ilvl w:val="1"/>
          <w:numId w:val="67"/>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Орган виніс ухвалу про передання справи до правоохоронних органів за ознаками вчинення кримінального злочину.</w:t>
      </w:r>
    </w:p>
    <w:p w:rsidR="002E04A4" w:rsidRPr="002E04A4" w:rsidRDefault="002E04A4" w:rsidP="005C1671">
      <w:pPr>
        <w:pStyle w:val="a4"/>
        <w:widowControl/>
        <w:numPr>
          <w:ilvl w:val="0"/>
          <w:numId w:val="67"/>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 xml:space="preserve">Про закриття провадження у справі постановляється ухвала. Повідомлення про прийняття ухвали та резолютивна частина ухвали надсилаються в порядку ст.ст. </w:t>
      </w:r>
      <w:r w:rsidR="00B31848">
        <w:rPr>
          <w:rFonts w:cs="Times New Roman"/>
          <w:sz w:val="20"/>
          <w:szCs w:val="20"/>
          <w:lang w:val="ru-RU"/>
        </w:rPr>
        <w:t>76, 77</w:t>
      </w:r>
      <w:r w:rsidRPr="002E04A4">
        <w:rPr>
          <w:rFonts w:cs="Times New Roman"/>
          <w:sz w:val="20"/>
          <w:szCs w:val="20"/>
          <w:lang w:val="ru-RU"/>
        </w:rPr>
        <w:t xml:space="preserve"> даних Правил.</w:t>
      </w:r>
    </w:p>
    <w:p w:rsidR="00250C49" w:rsidRDefault="00250C49" w:rsidP="002E04A4">
      <w:pPr>
        <w:autoSpaceDE w:val="0"/>
        <w:autoSpaceDN w:val="0"/>
        <w:adjustRightInd w:val="0"/>
        <w:jc w:val="center"/>
        <w:rPr>
          <w:rFonts w:cs="Times New Roman"/>
          <w:sz w:val="20"/>
          <w:szCs w:val="20"/>
          <w:lang w:val="uk-UA"/>
        </w:rPr>
      </w:pPr>
    </w:p>
    <w:p w:rsidR="002E04A4" w:rsidRPr="002E04A4" w:rsidRDefault="00B31848"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7</w:t>
      </w:r>
      <w:r w:rsidR="00455310">
        <w:rPr>
          <w:rFonts w:cs="Times New Roman"/>
          <w:sz w:val="20"/>
          <w:szCs w:val="20"/>
          <w:lang w:val="uk-UA"/>
        </w:rPr>
        <w:t>3</w:t>
      </w:r>
      <w:r w:rsidR="002E04A4" w:rsidRPr="002E04A4">
        <w:rPr>
          <w:rFonts w:cs="Times New Roman"/>
          <w:b/>
          <w:sz w:val="20"/>
          <w:szCs w:val="20"/>
        </w:rPr>
        <w:t>. Протокол засідання</w:t>
      </w:r>
    </w:p>
    <w:p w:rsidR="002E04A4" w:rsidRPr="002E04A4" w:rsidRDefault="002E04A4" w:rsidP="005C1671">
      <w:pPr>
        <w:pStyle w:val="a4"/>
        <w:widowControl/>
        <w:numPr>
          <w:ilvl w:val="0"/>
          <w:numId w:val="7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Протокол засі</w:t>
      </w:r>
      <w:r w:rsidR="00B31848">
        <w:rPr>
          <w:rFonts w:cs="Times New Roman"/>
          <w:sz w:val="20"/>
          <w:szCs w:val="20"/>
          <w:lang w:val="ru-RU"/>
        </w:rPr>
        <w:t>дання веде і оформляє протягом 10 (десяти) дн</w:t>
      </w:r>
      <w:r w:rsidRPr="002E04A4">
        <w:rPr>
          <w:rFonts w:cs="Times New Roman"/>
          <w:sz w:val="20"/>
          <w:szCs w:val="20"/>
          <w:lang w:val="ru-RU"/>
        </w:rPr>
        <w:t>ів відповідальний секретар.</w:t>
      </w:r>
    </w:p>
    <w:p w:rsidR="002E04A4" w:rsidRPr="002E04A4" w:rsidRDefault="002E04A4" w:rsidP="005C1671">
      <w:pPr>
        <w:pStyle w:val="a4"/>
        <w:widowControl/>
        <w:numPr>
          <w:ilvl w:val="0"/>
          <w:numId w:val="70"/>
        </w:numPr>
        <w:autoSpaceDE w:val="0"/>
        <w:autoSpaceDN w:val="0"/>
        <w:adjustRightInd w:val="0"/>
        <w:spacing w:before="0" w:line="240" w:lineRule="auto"/>
        <w:ind w:left="426" w:hanging="426"/>
        <w:contextualSpacing/>
        <w:jc w:val="both"/>
        <w:rPr>
          <w:rFonts w:cs="Times New Roman"/>
          <w:sz w:val="20"/>
          <w:szCs w:val="20"/>
        </w:rPr>
      </w:pPr>
      <w:r w:rsidRPr="002E04A4">
        <w:rPr>
          <w:rFonts w:cs="Times New Roman"/>
          <w:sz w:val="20"/>
          <w:szCs w:val="20"/>
        </w:rPr>
        <w:t>Протокол повинен містити:</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найменування Органу, що розглянув справу;</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місце засідання;</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lastRenderedPageBreak/>
        <w:t>ім’я/найменування сторін і їхніх представників;</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інформацію про присутність сторін на засіданні;</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прізвища членів Органу, доповідача, експертів, свідків, перекладачів та інших учасників засідання;</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rPr>
      </w:pPr>
      <w:r w:rsidRPr="002E04A4">
        <w:rPr>
          <w:rFonts w:cs="Times New Roman"/>
          <w:sz w:val="20"/>
          <w:szCs w:val="20"/>
        </w:rPr>
        <w:t>короткий опис ходу засідання;</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вимоги сторін і виклад інших важливих заяв сторін;</w:t>
      </w:r>
    </w:p>
    <w:p w:rsidR="002E04A4" w:rsidRPr="002E04A4" w:rsidRDefault="002E04A4" w:rsidP="005C1671">
      <w:pPr>
        <w:pStyle w:val="a4"/>
        <w:widowControl/>
        <w:numPr>
          <w:ilvl w:val="1"/>
          <w:numId w:val="70"/>
        </w:numPr>
        <w:autoSpaceDE w:val="0"/>
        <w:autoSpaceDN w:val="0"/>
        <w:adjustRightInd w:val="0"/>
        <w:spacing w:before="0" w:line="240" w:lineRule="auto"/>
        <w:ind w:left="851" w:hanging="425"/>
        <w:contextualSpacing/>
        <w:jc w:val="both"/>
        <w:rPr>
          <w:rFonts w:cs="Times New Roman"/>
          <w:sz w:val="20"/>
          <w:szCs w:val="20"/>
          <w:lang w:val="ru-RU"/>
        </w:rPr>
      </w:pPr>
      <w:r w:rsidRPr="002E04A4">
        <w:rPr>
          <w:rFonts w:cs="Times New Roman"/>
          <w:sz w:val="20"/>
          <w:szCs w:val="20"/>
          <w:lang w:val="ru-RU"/>
        </w:rPr>
        <w:t>вказівку на підстави відкладення засідання чи закриття провадження, якщо таке мало місце.</w:t>
      </w:r>
    </w:p>
    <w:p w:rsidR="002E04A4" w:rsidRPr="002E04A4" w:rsidRDefault="002E04A4" w:rsidP="005C1671">
      <w:pPr>
        <w:pStyle w:val="a4"/>
        <w:widowControl/>
        <w:numPr>
          <w:ilvl w:val="0"/>
          <w:numId w:val="7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Оформлений протокол підписує Голова, у разі його відсутності – заступник Голови, або відповідальний секретар за дорученням Голови.</w:t>
      </w:r>
    </w:p>
    <w:p w:rsidR="002E04A4" w:rsidRPr="002E04A4" w:rsidRDefault="002E04A4" w:rsidP="005C1671">
      <w:pPr>
        <w:pStyle w:val="a4"/>
        <w:widowControl/>
        <w:numPr>
          <w:ilvl w:val="0"/>
          <w:numId w:val="70"/>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Відповідальний секретар забезпечує ведення справ. Прийняті рішення та відповідні справи повинні зберігатися протягом 10 (десяти) років.</w:t>
      </w:r>
    </w:p>
    <w:p w:rsidR="002E04A4" w:rsidRPr="002E04A4" w:rsidRDefault="002E04A4" w:rsidP="002E04A4">
      <w:pPr>
        <w:autoSpaceDE w:val="0"/>
        <w:autoSpaceDN w:val="0"/>
        <w:adjustRightInd w:val="0"/>
        <w:jc w:val="both"/>
        <w:rPr>
          <w:rFonts w:cs="Times New Roman"/>
          <w:sz w:val="20"/>
          <w:szCs w:val="20"/>
          <w:lang w:val="ru-RU"/>
        </w:rPr>
      </w:pPr>
    </w:p>
    <w:p w:rsidR="002E04A4" w:rsidRPr="00B31848" w:rsidRDefault="00B31848" w:rsidP="002E04A4">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Pr="00890351">
        <w:rPr>
          <w:rFonts w:cs="Times New Roman"/>
          <w:sz w:val="20"/>
          <w:szCs w:val="20"/>
          <w:lang w:val="uk-UA"/>
        </w:rPr>
        <w:t>7</w:t>
      </w:r>
      <w:r w:rsidR="00455310">
        <w:rPr>
          <w:rFonts w:cs="Times New Roman"/>
          <w:sz w:val="20"/>
          <w:szCs w:val="20"/>
          <w:lang w:val="uk-UA"/>
        </w:rPr>
        <w:t>4</w:t>
      </w:r>
      <w:r w:rsidR="002E04A4" w:rsidRPr="00890351">
        <w:rPr>
          <w:rFonts w:cs="Times New Roman"/>
          <w:sz w:val="20"/>
          <w:szCs w:val="20"/>
          <w:lang w:val="ru-RU"/>
        </w:rPr>
        <w:t>.</w:t>
      </w:r>
      <w:r w:rsidR="002E04A4" w:rsidRPr="00B31848">
        <w:rPr>
          <w:rFonts w:cs="Times New Roman"/>
          <w:b/>
          <w:sz w:val="20"/>
          <w:szCs w:val="20"/>
          <w:lang w:val="ru-RU"/>
        </w:rPr>
        <w:t xml:space="preserve"> Обговорення та ухвалення рішень</w:t>
      </w:r>
    </w:p>
    <w:p w:rsidR="002E04A4" w:rsidRPr="002E04A4" w:rsidRDefault="002E04A4" w:rsidP="005C1671">
      <w:pPr>
        <w:pStyle w:val="a4"/>
        <w:widowControl/>
        <w:numPr>
          <w:ilvl w:val="0"/>
          <w:numId w:val="6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Обговорення справи проводиться за закритими дверима.</w:t>
      </w:r>
    </w:p>
    <w:p w:rsidR="002E04A4" w:rsidRPr="002E04A4" w:rsidRDefault="002E04A4" w:rsidP="005C1671">
      <w:pPr>
        <w:pStyle w:val="a4"/>
        <w:widowControl/>
        <w:numPr>
          <w:ilvl w:val="0"/>
          <w:numId w:val="6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Обговорення проводиться без перерви, якщо Орган не прийме іншого рішення.</w:t>
      </w:r>
    </w:p>
    <w:p w:rsidR="002E04A4" w:rsidRPr="002E04A4" w:rsidRDefault="002E04A4" w:rsidP="005C1671">
      <w:pPr>
        <w:pStyle w:val="a4"/>
        <w:widowControl/>
        <w:numPr>
          <w:ilvl w:val="0"/>
          <w:numId w:val="6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Голова визначає черговість розгляду питань, запропонованих для обговорення.</w:t>
      </w:r>
    </w:p>
    <w:p w:rsidR="002E04A4" w:rsidRPr="002E04A4" w:rsidRDefault="002E04A4" w:rsidP="005C1671">
      <w:pPr>
        <w:pStyle w:val="a4"/>
        <w:widowControl/>
        <w:numPr>
          <w:ilvl w:val="0"/>
          <w:numId w:val="6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Присутні члени висловлюють свої думки в черговості, установленій Головою, який завжди виступає останнім.</w:t>
      </w:r>
    </w:p>
    <w:p w:rsidR="002E04A4" w:rsidRPr="002E04A4" w:rsidRDefault="002E04A4" w:rsidP="005C1671">
      <w:pPr>
        <w:pStyle w:val="a4"/>
        <w:widowControl/>
        <w:numPr>
          <w:ilvl w:val="0"/>
          <w:numId w:val="6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Органи приймають рішення простою більшістю голосів присутніх членів без урахування голосів членів, які утрималися.</w:t>
      </w:r>
    </w:p>
    <w:p w:rsidR="002E04A4" w:rsidRPr="002E04A4" w:rsidRDefault="002E04A4" w:rsidP="005C1671">
      <w:pPr>
        <w:pStyle w:val="a4"/>
        <w:widowControl/>
        <w:numPr>
          <w:ilvl w:val="0"/>
          <w:numId w:val="69"/>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При однаковій кількості голосів Голова має право вирішального голосу.</w:t>
      </w:r>
    </w:p>
    <w:p w:rsidR="002E04A4" w:rsidRPr="002E04A4" w:rsidRDefault="002E04A4" w:rsidP="002E04A4">
      <w:pPr>
        <w:autoSpaceDE w:val="0"/>
        <w:autoSpaceDN w:val="0"/>
        <w:adjustRightInd w:val="0"/>
        <w:jc w:val="both"/>
        <w:rPr>
          <w:rFonts w:cs="Times New Roman"/>
          <w:sz w:val="20"/>
          <w:szCs w:val="20"/>
          <w:lang w:val="ru-RU"/>
        </w:rPr>
      </w:pPr>
    </w:p>
    <w:p w:rsidR="002E04A4" w:rsidRPr="00B31848" w:rsidRDefault="005F1080" w:rsidP="002E04A4">
      <w:pPr>
        <w:autoSpaceDE w:val="0"/>
        <w:autoSpaceDN w:val="0"/>
        <w:adjustRightInd w:val="0"/>
        <w:jc w:val="center"/>
        <w:rPr>
          <w:rFonts w:cs="Times New Roman"/>
          <w:b/>
          <w:sz w:val="20"/>
          <w:szCs w:val="20"/>
          <w:lang w:val="ru-RU"/>
        </w:rPr>
      </w:pPr>
      <w:r w:rsidRPr="00890351">
        <w:rPr>
          <w:rFonts w:cs="Times New Roman"/>
          <w:sz w:val="20"/>
          <w:szCs w:val="20"/>
          <w:lang w:val="ru-RU"/>
        </w:rPr>
        <w:t>Стаття 7</w:t>
      </w:r>
      <w:r w:rsidR="00455310">
        <w:rPr>
          <w:rFonts w:cs="Times New Roman"/>
          <w:sz w:val="20"/>
          <w:szCs w:val="20"/>
          <w:lang w:val="ru-RU"/>
        </w:rPr>
        <w:t>5</w:t>
      </w:r>
      <w:r w:rsidR="002E04A4" w:rsidRPr="00890351">
        <w:rPr>
          <w:rFonts w:cs="Times New Roman"/>
          <w:sz w:val="20"/>
          <w:szCs w:val="20"/>
          <w:lang w:val="ru-RU"/>
        </w:rPr>
        <w:t>.</w:t>
      </w:r>
      <w:r w:rsidR="002E04A4" w:rsidRPr="00B31848">
        <w:rPr>
          <w:rFonts w:cs="Times New Roman"/>
          <w:b/>
          <w:sz w:val="20"/>
          <w:szCs w:val="20"/>
          <w:lang w:val="ru-RU"/>
        </w:rPr>
        <w:t xml:space="preserve"> Повідомлення про ухвалені рішення</w:t>
      </w:r>
    </w:p>
    <w:p w:rsidR="002E04A4" w:rsidRPr="002E04A4" w:rsidRDefault="002E04A4" w:rsidP="005C1671">
      <w:pPr>
        <w:pStyle w:val="a4"/>
        <w:widowControl/>
        <w:numPr>
          <w:ilvl w:val="0"/>
          <w:numId w:val="72"/>
        </w:numPr>
        <w:autoSpaceDE w:val="0"/>
        <w:autoSpaceDN w:val="0"/>
        <w:adjustRightInd w:val="0"/>
        <w:spacing w:before="0" w:line="240" w:lineRule="auto"/>
        <w:ind w:left="426" w:hanging="426"/>
        <w:contextualSpacing/>
        <w:rPr>
          <w:rFonts w:cs="Times New Roman"/>
          <w:sz w:val="20"/>
          <w:szCs w:val="20"/>
          <w:lang w:val="ru-RU"/>
        </w:rPr>
      </w:pPr>
      <w:r w:rsidRPr="002E04A4">
        <w:rPr>
          <w:rFonts w:cs="Times New Roman"/>
          <w:sz w:val="20"/>
          <w:szCs w:val="20"/>
          <w:lang w:val="ru-RU"/>
        </w:rPr>
        <w:t>Усі зацікавлені сторони повідомляються про прийняте рішення у письмовій формі.</w:t>
      </w:r>
    </w:p>
    <w:p w:rsidR="002E04A4" w:rsidRPr="002E04A4" w:rsidRDefault="005F1080" w:rsidP="005C1671">
      <w:pPr>
        <w:pStyle w:val="a4"/>
        <w:widowControl/>
        <w:numPr>
          <w:ilvl w:val="0"/>
          <w:numId w:val="72"/>
        </w:numPr>
        <w:autoSpaceDE w:val="0"/>
        <w:autoSpaceDN w:val="0"/>
        <w:adjustRightInd w:val="0"/>
        <w:spacing w:before="0" w:line="240" w:lineRule="auto"/>
        <w:ind w:left="426" w:hanging="426"/>
        <w:contextualSpacing/>
        <w:jc w:val="both"/>
        <w:rPr>
          <w:rFonts w:cs="Times New Roman"/>
          <w:sz w:val="20"/>
          <w:szCs w:val="20"/>
          <w:lang w:val="ru-RU"/>
        </w:rPr>
      </w:pPr>
      <w:r>
        <w:rPr>
          <w:rFonts w:cs="Times New Roman"/>
          <w:sz w:val="20"/>
          <w:szCs w:val="20"/>
          <w:lang w:val="ru-RU"/>
        </w:rPr>
        <w:t>Резолютивна частина р</w:t>
      </w:r>
      <w:r w:rsidR="002E04A4" w:rsidRPr="002E04A4">
        <w:rPr>
          <w:rFonts w:cs="Times New Roman"/>
          <w:sz w:val="20"/>
          <w:szCs w:val="20"/>
          <w:lang w:val="ru-RU"/>
        </w:rPr>
        <w:t>ішення надсилаються зацікавленим сторонам електронно</w:t>
      </w:r>
      <w:r w:rsidR="00B31848">
        <w:rPr>
          <w:rFonts w:cs="Times New Roman"/>
          <w:sz w:val="20"/>
          <w:szCs w:val="20"/>
          <w:lang w:val="ru-RU"/>
        </w:rPr>
        <w:t>ю поштою або у разі необхідності рекомендованим листом</w:t>
      </w:r>
      <w:r w:rsidR="002E04A4" w:rsidRPr="002E04A4">
        <w:rPr>
          <w:rFonts w:cs="Times New Roman"/>
          <w:sz w:val="20"/>
          <w:szCs w:val="20"/>
          <w:lang w:val="ru-RU"/>
        </w:rPr>
        <w:t>.</w:t>
      </w:r>
    </w:p>
    <w:p w:rsidR="002E04A4" w:rsidRPr="002E04A4" w:rsidRDefault="002E04A4" w:rsidP="005C1671">
      <w:pPr>
        <w:pStyle w:val="a4"/>
        <w:widowControl/>
        <w:numPr>
          <w:ilvl w:val="0"/>
          <w:numId w:val="72"/>
        </w:numPr>
        <w:autoSpaceDE w:val="0"/>
        <w:autoSpaceDN w:val="0"/>
        <w:adjustRightInd w:val="0"/>
        <w:spacing w:before="0" w:line="240" w:lineRule="auto"/>
        <w:ind w:left="426" w:hanging="426"/>
        <w:contextualSpacing/>
        <w:rPr>
          <w:rFonts w:cs="Times New Roman"/>
          <w:sz w:val="20"/>
          <w:szCs w:val="20"/>
        </w:rPr>
      </w:pPr>
      <w:r w:rsidRPr="002E04A4">
        <w:rPr>
          <w:rFonts w:cs="Times New Roman"/>
          <w:sz w:val="20"/>
          <w:szCs w:val="20"/>
        </w:rPr>
        <w:t>Повідомлення повинно містити:</w:t>
      </w:r>
    </w:p>
    <w:p w:rsidR="002E04A4" w:rsidRPr="002E04A4" w:rsidRDefault="002E04A4" w:rsidP="005C1671">
      <w:pPr>
        <w:pStyle w:val="a4"/>
        <w:widowControl/>
        <w:numPr>
          <w:ilvl w:val="1"/>
          <w:numId w:val="72"/>
        </w:numPr>
        <w:autoSpaceDE w:val="0"/>
        <w:autoSpaceDN w:val="0"/>
        <w:adjustRightInd w:val="0"/>
        <w:spacing w:before="0" w:line="240" w:lineRule="auto"/>
        <w:ind w:left="851" w:hanging="425"/>
        <w:contextualSpacing/>
        <w:rPr>
          <w:rFonts w:cs="Times New Roman"/>
          <w:sz w:val="20"/>
          <w:szCs w:val="20"/>
        </w:rPr>
      </w:pPr>
      <w:r w:rsidRPr="002E04A4">
        <w:rPr>
          <w:rFonts w:cs="Times New Roman"/>
          <w:sz w:val="20"/>
          <w:szCs w:val="20"/>
        </w:rPr>
        <w:t>склад Органу;</w:t>
      </w:r>
    </w:p>
    <w:p w:rsidR="002E04A4" w:rsidRPr="002E04A4" w:rsidRDefault="002E04A4" w:rsidP="005C1671">
      <w:pPr>
        <w:pStyle w:val="a4"/>
        <w:widowControl/>
        <w:numPr>
          <w:ilvl w:val="1"/>
          <w:numId w:val="72"/>
        </w:numPr>
        <w:autoSpaceDE w:val="0"/>
        <w:autoSpaceDN w:val="0"/>
        <w:adjustRightInd w:val="0"/>
        <w:spacing w:before="0" w:line="240" w:lineRule="auto"/>
        <w:ind w:left="851" w:hanging="425"/>
        <w:contextualSpacing/>
        <w:rPr>
          <w:rFonts w:cs="Times New Roman"/>
          <w:sz w:val="20"/>
          <w:szCs w:val="20"/>
        </w:rPr>
      </w:pPr>
      <w:r w:rsidRPr="002E04A4">
        <w:rPr>
          <w:rFonts w:cs="Times New Roman"/>
          <w:sz w:val="20"/>
          <w:szCs w:val="20"/>
        </w:rPr>
        <w:t>перелік представників сторін;</w:t>
      </w:r>
    </w:p>
    <w:p w:rsidR="002E04A4" w:rsidRPr="002E04A4" w:rsidRDefault="002E04A4" w:rsidP="005C1671">
      <w:pPr>
        <w:pStyle w:val="a4"/>
        <w:widowControl/>
        <w:numPr>
          <w:ilvl w:val="1"/>
          <w:numId w:val="72"/>
        </w:numPr>
        <w:autoSpaceDE w:val="0"/>
        <w:autoSpaceDN w:val="0"/>
        <w:adjustRightInd w:val="0"/>
        <w:spacing w:before="0" w:line="240" w:lineRule="auto"/>
        <w:ind w:left="851" w:hanging="425"/>
        <w:contextualSpacing/>
        <w:rPr>
          <w:rFonts w:cs="Times New Roman"/>
          <w:sz w:val="20"/>
          <w:szCs w:val="20"/>
          <w:lang w:val="ru-RU"/>
        </w:rPr>
      </w:pPr>
      <w:r w:rsidRPr="002E04A4">
        <w:rPr>
          <w:rFonts w:cs="Times New Roman"/>
          <w:sz w:val="20"/>
          <w:szCs w:val="20"/>
          <w:lang w:val="ru-RU"/>
        </w:rPr>
        <w:t>посилання на статті та положення документів, згідно з якими прийнято рішення;</w:t>
      </w:r>
    </w:p>
    <w:p w:rsidR="002E04A4" w:rsidRPr="002E04A4" w:rsidRDefault="002E04A4" w:rsidP="005C1671">
      <w:pPr>
        <w:pStyle w:val="a4"/>
        <w:widowControl/>
        <w:numPr>
          <w:ilvl w:val="1"/>
          <w:numId w:val="72"/>
        </w:numPr>
        <w:autoSpaceDE w:val="0"/>
        <w:autoSpaceDN w:val="0"/>
        <w:adjustRightInd w:val="0"/>
        <w:spacing w:before="0" w:line="240" w:lineRule="auto"/>
        <w:ind w:left="851" w:hanging="425"/>
        <w:contextualSpacing/>
        <w:rPr>
          <w:rFonts w:cs="Times New Roman"/>
          <w:sz w:val="20"/>
          <w:szCs w:val="20"/>
          <w:lang w:val="ru-RU"/>
        </w:rPr>
      </w:pPr>
      <w:r w:rsidRPr="002E04A4">
        <w:rPr>
          <w:rFonts w:cs="Times New Roman"/>
          <w:sz w:val="20"/>
          <w:szCs w:val="20"/>
          <w:lang w:val="ru-RU"/>
        </w:rPr>
        <w:t>вердикт щодо застосування дисциплінарних санкцій;</w:t>
      </w:r>
    </w:p>
    <w:p w:rsidR="002E04A4" w:rsidRPr="002E04A4" w:rsidRDefault="002E04A4" w:rsidP="005C1671">
      <w:pPr>
        <w:pStyle w:val="a4"/>
        <w:widowControl/>
        <w:numPr>
          <w:ilvl w:val="1"/>
          <w:numId w:val="72"/>
        </w:numPr>
        <w:autoSpaceDE w:val="0"/>
        <w:autoSpaceDN w:val="0"/>
        <w:adjustRightInd w:val="0"/>
        <w:spacing w:before="0" w:line="240" w:lineRule="auto"/>
        <w:ind w:left="851" w:hanging="425"/>
        <w:contextualSpacing/>
        <w:rPr>
          <w:rFonts w:cs="Times New Roman"/>
          <w:sz w:val="20"/>
          <w:szCs w:val="20"/>
        </w:rPr>
      </w:pPr>
      <w:r w:rsidRPr="002E04A4">
        <w:rPr>
          <w:rFonts w:cs="Times New Roman"/>
          <w:sz w:val="20"/>
          <w:szCs w:val="20"/>
        </w:rPr>
        <w:t>умови (порядок) виконання рішення;</w:t>
      </w:r>
    </w:p>
    <w:p w:rsidR="002E04A4" w:rsidRPr="002E04A4" w:rsidRDefault="002E04A4" w:rsidP="005C1671">
      <w:pPr>
        <w:pStyle w:val="a4"/>
        <w:widowControl/>
        <w:numPr>
          <w:ilvl w:val="1"/>
          <w:numId w:val="72"/>
        </w:numPr>
        <w:autoSpaceDE w:val="0"/>
        <w:autoSpaceDN w:val="0"/>
        <w:adjustRightInd w:val="0"/>
        <w:spacing w:before="0" w:line="240" w:lineRule="auto"/>
        <w:ind w:left="851" w:hanging="425"/>
        <w:contextualSpacing/>
        <w:rPr>
          <w:rFonts w:cs="Times New Roman"/>
          <w:sz w:val="20"/>
          <w:szCs w:val="20"/>
          <w:lang w:val="ru-RU"/>
        </w:rPr>
      </w:pPr>
      <w:r w:rsidRPr="002E04A4">
        <w:rPr>
          <w:rFonts w:cs="Times New Roman"/>
          <w:sz w:val="20"/>
          <w:szCs w:val="20"/>
          <w:lang w:val="ru-RU"/>
        </w:rPr>
        <w:t>вказівку про можливість подання скарги.</w:t>
      </w:r>
    </w:p>
    <w:p w:rsidR="002E04A4" w:rsidRPr="002E04A4" w:rsidRDefault="002E04A4" w:rsidP="005C1671">
      <w:pPr>
        <w:pStyle w:val="a4"/>
        <w:widowControl/>
        <w:numPr>
          <w:ilvl w:val="0"/>
          <w:numId w:val="72"/>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Рішення уповноважені підписувати Голова або заступник голови</w:t>
      </w:r>
      <w:r w:rsidR="005F1080">
        <w:rPr>
          <w:rFonts w:cs="Times New Roman"/>
          <w:sz w:val="20"/>
          <w:szCs w:val="20"/>
          <w:lang w:val="ru-RU"/>
        </w:rPr>
        <w:t>/відповідальний секретар</w:t>
      </w:r>
      <w:r w:rsidRPr="002E04A4">
        <w:rPr>
          <w:rFonts w:cs="Times New Roman"/>
          <w:sz w:val="20"/>
          <w:szCs w:val="20"/>
          <w:lang w:val="ru-RU"/>
        </w:rPr>
        <w:t xml:space="preserve"> за дорученням Голови.</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5F1080" w:rsidP="002E04A4">
      <w:pPr>
        <w:autoSpaceDE w:val="0"/>
        <w:autoSpaceDN w:val="0"/>
        <w:adjustRightInd w:val="0"/>
        <w:jc w:val="center"/>
        <w:rPr>
          <w:rFonts w:cs="Times New Roman"/>
          <w:b/>
          <w:sz w:val="20"/>
          <w:szCs w:val="20"/>
          <w:lang w:val="ru-RU"/>
        </w:rPr>
      </w:pPr>
      <w:r w:rsidRPr="00890351">
        <w:rPr>
          <w:rFonts w:cs="Times New Roman"/>
          <w:sz w:val="20"/>
          <w:szCs w:val="20"/>
          <w:lang w:val="ru-RU"/>
        </w:rPr>
        <w:t>Стаття 7</w:t>
      </w:r>
      <w:r w:rsidR="00455310">
        <w:rPr>
          <w:rFonts w:cs="Times New Roman"/>
          <w:sz w:val="20"/>
          <w:szCs w:val="20"/>
          <w:lang w:val="ru-RU"/>
        </w:rPr>
        <w:t>6</w:t>
      </w:r>
      <w:r w:rsidR="002E04A4" w:rsidRPr="00890351">
        <w:rPr>
          <w:rFonts w:cs="Times New Roman"/>
          <w:sz w:val="20"/>
          <w:szCs w:val="20"/>
          <w:lang w:val="ru-RU"/>
        </w:rPr>
        <w:t>.</w:t>
      </w:r>
      <w:r w:rsidR="002E04A4" w:rsidRPr="002E04A4">
        <w:rPr>
          <w:rFonts w:cs="Times New Roman"/>
          <w:b/>
          <w:sz w:val="20"/>
          <w:szCs w:val="20"/>
          <w:lang w:val="ru-RU"/>
        </w:rPr>
        <w:t xml:space="preserve"> Оголошення рішення та набрання ним чинності</w:t>
      </w:r>
    </w:p>
    <w:p w:rsidR="002E04A4" w:rsidRPr="002E04A4" w:rsidRDefault="002E04A4" w:rsidP="005C1671">
      <w:pPr>
        <w:pStyle w:val="a4"/>
        <w:widowControl/>
        <w:numPr>
          <w:ilvl w:val="0"/>
          <w:numId w:val="71"/>
        </w:numPr>
        <w:autoSpaceDE w:val="0"/>
        <w:autoSpaceDN w:val="0"/>
        <w:adjustRightInd w:val="0"/>
        <w:spacing w:before="120" w:line="240" w:lineRule="auto"/>
        <w:ind w:left="425" w:hanging="425"/>
        <w:contextualSpacing/>
        <w:jc w:val="both"/>
        <w:rPr>
          <w:rFonts w:cs="Times New Roman"/>
          <w:sz w:val="20"/>
          <w:szCs w:val="20"/>
          <w:lang w:val="ru-RU"/>
        </w:rPr>
      </w:pPr>
      <w:r w:rsidRPr="002E04A4">
        <w:rPr>
          <w:rFonts w:cs="Times New Roman"/>
          <w:sz w:val="20"/>
          <w:szCs w:val="20"/>
          <w:lang w:val="ru-RU"/>
        </w:rPr>
        <w:t xml:space="preserve">Резолютивна частина рішення оголошується сторонам усно одразу після його прийняття, якщо вони були присутніми при розгляді справи. Протягом 10 (десяти) днів від дня проголошення сторонам повинна бути направлена резолютивна частина рішення на адресу електронної пошти або за допомогою </w:t>
      </w:r>
      <w:r w:rsidR="005F1080">
        <w:rPr>
          <w:rFonts w:cs="Times New Roman"/>
          <w:sz w:val="20"/>
          <w:szCs w:val="20"/>
          <w:lang w:val="ru-RU"/>
        </w:rPr>
        <w:t>рекомендованного листа</w:t>
      </w:r>
      <w:r w:rsidRPr="002E04A4">
        <w:rPr>
          <w:rFonts w:cs="Times New Roman"/>
          <w:sz w:val="20"/>
          <w:szCs w:val="20"/>
          <w:lang w:val="ru-RU"/>
        </w:rPr>
        <w:t xml:space="preserve">. Протягом 10 (десяти) днів </w:t>
      </w:r>
      <w:r w:rsidR="005F1080">
        <w:rPr>
          <w:rFonts w:cs="Times New Roman"/>
          <w:sz w:val="20"/>
          <w:szCs w:val="20"/>
          <w:lang w:val="ru-RU"/>
        </w:rPr>
        <w:t xml:space="preserve">з моменту отримання резолютивної частини </w:t>
      </w:r>
      <w:r w:rsidRPr="002E04A4">
        <w:rPr>
          <w:rFonts w:cs="Times New Roman"/>
          <w:sz w:val="20"/>
          <w:szCs w:val="20"/>
          <w:lang w:val="ru-RU"/>
        </w:rPr>
        <w:t xml:space="preserve">сторона/сторони можуть вимагати від Органу </w:t>
      </w:r>
      <w:r w:rsidR="005F1080">
        <w:rPr>
          <w:rFonts w:cs="Times New Roman"/>
          <w:sz w:val="20"/>
          <w:szCs w:val="20"/>
          <w:lang w:val="ru-RU"/>
        </w:rPr>
        <w:t>рішення</w:t>
      </w:r>
      <w:r w:rsidRPr="002E04A4">
        <w:rPr>
          <w:rFonts w:cs="Times New Roman"/>
          <w:sz w:val="20"/>
          <w:szCs w:val="20"/>
          <w:lang w:val="ru-RU"/>
        </w:rPr>
        <w:t xml:space="preserve"> </w:t>
      </w:r>
      <w:r w:rsidR="005F1080">
        <w:rPr>
          <w:rFonts w:cs="Times New Roman"/>
          <w:sz w:val="20"/>
          <w:szCs w:val="20"/>
          <w:lang w:val="ru-RU"/>
        </w:rPr>
        <w:t>з мотивувальною частиною</w:t>
      </w:r>
      <w:r w:rsidRPr="002E04A4">
        <w:rPr>
          <w:rFonts w:cs="Times New Roman"/>
          <w:sz w:val="20"/>
          <w:szCs w:val="20"/>
          <w:lang w:val="ru-RU"/>
        </w:rPr>
        <w:t>. Орган повинен направити стороні/с</w:t>
      </w:r>
      <w:r w:rsidR="005F1080">
        <w:rPr>
          <w:rFonts w:cs="Times New Roman"/>
          <w:sz w:val="20"/>
          <w:szCs w:val="20"/>
          <w:lang w:val="ru-RU"/>
        </w:rPr>
        <w:t>торонам такий витяг не пізніше 7 (сем</w:t>
      </w:r>
      <w:r w:rsidRPr="002E04A4">
        <w:rPr>
          <w:rFonts w:cs="Times New Roman"/>
          <w:sz w:val="20"/>
          <w:szCs w:val="20"/>
          <w:lang w:val="ru-RU"/>
        </w:rPr>
        <w:t>и) днів від дати отримання вимоги на адресу електронної пошти</w:t>
      </w:r>
      <w:r w:rsidR="005F1080">
        <w:rPr>
          <w:rFonts w:cs="Times New Roman"/>
          <w:sz w:val="20"/>
          <w:szCs w:val="20"/>
          <w:lang w:val="ru-RU"/>
        </w:rPr>
        <w:t xml:space="preserve"> чи рекомендованим листом</w:t>
      </w:r>
      <w:r w:rsidRPr="002E04A4">
        <w:rPr>
          <w:rFonts w:cs="Times New Roman"/>
          <w:sz w:val="20"/>
          <w:szCs w:val="20"/>
          <w:lang w:val="ru-RU"/>
        </w:rPr>
        <w:t>.</w:t>
      </w:r>
    </w:p>
    <w:p w:rsidR="002E04A4" w:rsidRDefault="002E04A4" w:rsidP="005C1671">
      <w:pPr>
        <w:pStyle w:val="a4"/>
        <w:widowControl/>
        <w:numPr>
          <w:ilvl w:val="0"/>
          <w:numId w:val="71"/>
        </w:numPr>
        <w:autoSpaceDE w:val="0"/>
        <w:autoSpaceDN w:val="0"/>
        <w:adjustRightInd w:val="0"/>
        <w:spacing w:before="120" w:line="240" w:lineRule="auto"/>
        <w:ind w:left="425" w:hanging="425"/>
        <w:contextualSpacing/>
        <w:jc w:val="both"/>
        <w:rPr>
          <w:rFonts w:cs="Times New Roman"/>
          <w:sz w:val="20"/>
          <w:szCs w:val="20"/>
          <w:lang w:val="ru-RU"/>
        </w:rPr>
      </w:pPr>
      <w:r w:rsidRPr="002E04A4">
        <w:rPr>
          <w:rFonts w:cs="Times New Roman"/>
          <w:sz w:val="20"/>
          <w:szCs w:val="20"/>
          <w:lang w:val="ru-RU"/>
        </w:rPr>
        <w:t>При оголошенні рішення зацікавленим сторонам повідомляється про можливість його оскарження до Апеляційного комітету ФФУ (АК ФФУ).</w:t>
      </w:r>
    </w:p>
    <w:p w:rsidR="005F1080" w:rsidRPr="005F1080" w:rsidRDefault="005F1080" w:rsidP="005C1671">
      <w:pPr>
        <w:pStyle w:val="a4"/>
        <w:widowControl/>
        <w:numPr>
          <w:ilvl w:val="0"/>
          <w:numId w:val="71"/>
        </w:numPr>
        <w:autoSpaceDE w:val="0"/>
        <w:autoSpaceDN w:val="0"/>
        <w:adjustRightInd w:val="0"/>
        <w:spacing w:before="120" w:line="240" w:lineRule="auto"/>
        <w:ind w:left="425" w:hanging="425"/>
        <w:contextualSpacing/>
        <w:jc w:val="both"/>
        <w:rPr>
          <w:rFonts w:cs="Times New Roman"/>
          <w:sz w:val="20"/>
          <w:szCs w:val="20"/>
          <w:lang w:val="ru-RU"/>
        </w:rPr>
      </w:pPr>
      <w:r w:rsidRPr="005F1080">
        <w:rPr>
          <w:sz w:val="20"/>
          <w:szCs w:val="20"/>
          <w:lang w:val="uk-UA"/>
        </w:rPr>
        <w:lastRenderedPageBreak/>
        <w:t>Незвернення у передбачений строк до Органу з письмовою вимогою про отримання тексту рішення з мотивувальною частиною тягне за собою набрання рішенням чинності та обов’язковості для виконання, а Сторони вважаються такими, що відмовилися від свого права на оскарження рішення</w:t>
      </w:r>
      <w:r>
        <w:rPr>
          <w:sz w:val="20"/>
          <w:szCs w:val="20"/>
          <w:lang w:val="uk-UA"/>
        </w:rPr>
        <w:t>.</w:t>
      </w:r>
    </w:p>
    <w:p w:rsidR="002E04A4" w:rsidRPr="002E04A4" w:rsidRDefault="002E04A4" w:rsidP="005C1671">
      <w:pPr>
        <w:pStyle w:val="a4"/>
        <w:widowControl/>
        <w:numPr>
          <w:ilvl w:val="0"/>
          <w:numId w:val="71"/>
        </w:numPr>
        <w:autoSpaceDE w:val="0"/>
        <w:autoSpaceDN w:val="0"/>
        <w:adjustRightInd w:val="0"/>
        <w:spacing w:before="120" w:line="240" w:lineRule="auto"/>
        <w:ind w:left="425" w:hanging="425"/>
        <w:contextualSpacing/>
        <w:jc w:val="both"/>
        <w:rPr>
          <w:rFonts w:cs="Times New Roman"/>
          <w:sz w:val="20"/>
          <w:szCs w:val="20"/>
          <w:lang w:val="ru-RU"/>
        </w:rPr>
      </w:pPr>
      <w:r w:rsidRPr="002E04A4">
        <w:rPr>
          <w:rFonts w:cs="Times New Roman"/>
          <w:sz w:val="20"/>
          <w:szCs w:val="20"/>
          <w:lang w:val="ru-RU"/>
        </w:rPr>
        <w:t>Рішення, прийняті Органами, набувають чинності після закінчення строку на їх оскарження, якщо інше не визначено в самому рішенні, або, відповідно, після розгляду скарги, якщо рішення, що оскаржується, залишено в силі.</w:t>
      </w:r>
    </w:p>
    <w:p w:rsidR="002E04A4" w:rsidRPr="002E04A4" w:rsidRDefault="002E04A4" w:rsidP="002E04A4">
      <w:pPr>
        <w:autoSpaceDE w:val="0"/>
        <w:autoSpaceDN w:val="0"/>
        <w:adjustRightInd w:val="0"/>
        <w:jc w:val="both"/>
        <w:rPr>
          <w:rFonts w:cs="Times New Roman"/>
          <w:sz w:val="20"/>
          <w:szCs w:val="20"/>
          <w:lang w:val="ru-RU"/>
        </w:rPr>
      </w:pPr>
    </w:p>
    <w:p w:rsidR="002E04A4" w:rsidRPr="002E04A4" w:rsidRDefault="005F1080"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7</w:t>
      </w:r>
      <w:r w:rsidR="00455310">
        <w:rPr>
          <w:rFonts w:cs="Times New Roman"/>
          <w:sz w:val="20"/>
          <w:szCs w:val="20"/>
          <w:lang w:val="uk-UA"/>
        </w:rPr>
        <w:t>7</w:t>
      </w:r>
      <w:r w:rsidR="002E04A4" w:rsidRPr="00890351">
        <w:rPr>
          <w:rFonts w:cs="Times New Roman"/>
          <w:sz w:val="20"/>
          <w:szCs w:val="20"/>
        </w:rPr>
        <w:t>.</w:t>
      </w:r>
      <w:r w:rsidR="002E04A4" w:rsidRPr="002E04A4">
        <w:rPr>
          <w:rFonts w:cs="Times New Roman"/>
          <w:b/>
          <w:sz w:val="20"/>
          <w:szCs w:val="20"/>
        </w:rPr>
        <w:t xml:space="preserve"> Додаткове рішення</w:t>
      </w:r>
    </w:p>
    <w:p w:rsidR="002E04A4" w:rsidRPr="002E04A4" w:rsidRDefault="002E04A4" w:rsidP="005C1671">
      <w:pPr>
        <w:pStyle w:val="a4"/>
        <w:widowControl/>
        <w:numPr>
          <w:ilvl w:val="0"/>
          <w:numId w:val="73"/>
        </w:numPr>
        <w:autoSpaceDE w:val="0"/>
        <w:autoSpaceDN w:val="0"/>
        <w:adjustRightInd w:val="0"/>
        <w:spacing w:before="0" w:line="240" w:lineRule="auto"/>
        <w:ind w:left="426" w:hanging="426"/>
        <w:contextualSpacing/>
        <w:jc w:val="both"/>
        <w:rPr>
          <w:rFonts w:cs="Times New Roman"/>
          <w:sz w:val="20"/>
          <w:szCs w:val="20"/>
        </w:rPr>
      </w:pPr>
      <w:r w:rsidRPr="002E04A4">
        <w:rPr>
          <w:rFonts w:cs="Times New Roman"/>
          <w:sz w:val="20"/>
          <w:szCs w:val="20"/>
        </w:rPr>
        <w:t>Кожна особа, якої стосується рішення Органу, протягом 10 днів після одержання рішення може звернутися до Органу із заявою про прийняття додаткового рішення у відношенні фактів, що були виявлені в ході розгляду справи, але не знайшли відображення в рішенні, повідомивши про це іншу сторону/сторони.</w:t>
      </w:r>
    </w:p>
    <w:p w:rsidR="002E04A4" w:rsidRPr="002E04A4" w:rsidRDefault="002E04A4" w:rsidP="005C1671">
      <w:pPr>
        <w:pStyle w:val="a4"/>
        <w:widowControl/>
        <w:numPr>
          <w:ilvl w:val="0"/>
          <w:numId w:val="73"/>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Зазначена заява розглядається Органом, протягом 10 днів після її одержання. За результатами розгляду заяви приймається додаткове рішення, або ухвала про відмову в задоволенні відповідної заяви</w:t>
      </w:r>
    </w:p>
    <w:p w:rsidR="002E04A4" w:rsidRPr="007E50A2" w:rsidRDefault="002E04A4" w:rsidP="002E04A4">
      <w:pPr>
        <w:pStyle w:val="a4"/>
        <w:widowControl/>
        <w:numPr>
          <w:ilvl w:val="0"/>
          <w:numId w:val="73"/>
        </w:numPr>
        <w:autoSpaceDE w:val="0"/>
        <w:autoSpaceDN w:val="0"/>
        <w:adjustRightInd w:val="0"/>
        <w:spacing w:before="0" w:line="240" w:lineRule="auto"/>
        <w:ind w:left="426" w:hanging="426"/>
        <w:contextualSpacing/>
        <w:jc w:val="both"/>
        <w:rPr>
          <w:rFonts w:cs="Times New Roman"/>
          <w:sz w:val="20"/>
          <w:szCs w:val="20"/>
          <w:lang w:val="ru-RU"/>
        </w:rPr>
      </w:pPr>
      <w:r w:rsidRPr="007E50A2">
        <w:rPr>
          <w:rFonts w:cs="Times New Roman"/>
          <w:sz w:val="20"/>
          <w:szCs w:val="20"/>
          <w:lang w:val="ru-RU"/>
        </w:rPr>
        <w:t>Допущені помилки в тексті рішення, що не стосуються суті справи, можуть бути виправлені ухвалою Органу на прохання кожної із сторін чи за ініціативи Органу.Така ухвала є складовою частиною рішення.</w:t>
      </w:r>
    </w:p>
    <w:p w:rsidR="005F1080" w:rsidRDefault="005F1080" w:rsidP="002E04A4">
      <w:pPr>
        <w:autoSpaceDE w:val="0"/>
        <w:autoSpaceDN w:val="0"/>
        <w:adjustRightInd w:val="0"/>
        <w:jc w:val="center"/>
        <w:rPr>
          <w:rFonts w:cs="Times New Roman"/>
          <w:b/>
          <w:sz w:val="20"/>
          <w:szCs w:val="20"/>
          <w:lang w:val="ru-RU"/>
        </w:rPr>
      </w:pPr>
    </w:p>
    <w:p w:rsidR="002E04A4" w:rsidRPr="002E04A4" w:rsidRDefault="005F1080" w:rsidP="002E04A4">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7</w:t>
      </w:r>
      <w:r w:rsidR="00455310">
        <w:rPr>
          <w:rFonts w:cs="Times New Roman"/>
          <w:sz w:val="20"/>
          <w:szCs w:val="20"/>
          <w:lang w:val="uk-UA"/>
        </w:rPr>
        <w:t>8</w:t>
      </w:r>
      <w:r w:rsidR="002E04A4" w:rsidRPr="00890351">
        <w:rPr>
          <w:rFonts w:cs="Times New Roman"/>
          <w:sz w:val="20"/>
          <w:szCs w:val="20"/>
        </w:rPr>
        <w:t xml:space="preserve">. </w:t>
      </w:r>
      <w:r w:rsidR="002E04A4" w:rsidRPr="002E04A4">
        <w:rPr>
          <w:rFonts w:cs="Times New Roman"/>
          <w:b/>
          <w:sz w:val="20"/>
          <w:szCs w:val="20"/>
        </w:rPr>
        <w:t>Розподіл витрат</w:t>
      </w:r>
    </w:p>
    <w:p w:rsidR="002E04A4" w:rsidRPr="002E04A4" w:rsidRDefault="002E04A4" w:rsidP="005C1671">
      <w:pPr>
        <w:pStyle w:val="a4"/>
        <w:widowControl/>
        <w:numPr>
          <w:ilvl w:val="1"/>
          <w:numId w:val="71"/>
        </w:numPr>
        <w:autoSpaceDE w:val="0"/>
        <w:autoSpaceDN w:val="0"/>
        <w:adjustRightInd w:val="0"/>
        <w:spacing w:before="0" w:line="240" w:lineRule="auto"/>
        <w:ind w:left="426" w:hanging="426"/>
        <w:contextualSpacing/>
        <w:jc w:val="both"/>
        <w:rPr>
          <w:rFonts w:cs="Times New Roman"/>
          <w:sz w:val="20"/>
          <w:szCs w:val="20"/>
          <w:lang w:val="ru-RU"/>
        </w:rPr>
      </w:pPr>
      <w:r w:rsidRPr="002E04A4">
        <w:rPr>
          <w:rFonts w:cs="Times New Roman"/>
          <w:sz w:val="20"/>
          <w:szCs w:val="20"/>
          <w:lang w:val="ru-RU"/>
        </w:rPr>
        <w:t>Фінансові витрати на підготовку та проведення засідань КДК покриваються за рахунок ФФУ, за виключенням витрат на відрядження представників зацікавлених сторін;</w:t>
      </w:r>
    </w:p>
    <w:p w:rsidR="005F1080" w:rsidRPr="00250C49" w:rsidRDefault="002E04A4" w:rsidP="00455310">
      <w:pPr>
        <w:pStyle w:val="a4"/>
        <w:widowControl/>
        <w:numPr>
          <w:ilvl w:val="1"/>
          <w:numId w:val="71"/>
        </w:numPr>
        <w:autoSpaceDE w:val="0"/>
        <w:autoSpaceDN w:val="0"/>
        <w:adjustRightInd w:val="0"/>
        <w:spacing w:before="0" w:line="240" w:lineRule="auto"/>
        <w:ind w:left="426" w:hanging="426"/>
        <w:contextualSpacing/>
        <w:jc w:val="both"/>
        <w:rPr>
          <w:rFonts w:cs="Times New Roman"/>
          <w:b/>
          <w:sz w:val="20"/>
          <w:szCs w:val="20"/>
          <w:lang w:val="ru-RU"/>
        </w:rPr>
      </w:pPr>
      <w:r w:rsidRPr="00250C49">
        <w:rPr>
          <w:rFonts w:cs="Times New Roman"/>
          <w:sz w:val="20"/>
          <w:szCs w:val="20"/>
          <w:lang w:val="ru-RU"/>
        </w:rPr>
        <w:t xml:space="preserve">У випадку, якщо експертиза призначається за ініціативою Органу, витрати на проведення експертизи компенсуються стороною не на користь якої ухвалено рішення або на особу відносно якої прийнято рішення про застосування дисциплінарних санкцій. Про розподіл витрат пов’язаних з розглядом справи Орган зазначає у рішенні у справі, ухвалі про закриття провадження у справі. </w:t>
      </w:r>
    </w:p>
    <w:p w:rsidR="00250C49" w:rsidRPr="00455310" w:rsidRDefault="00250C49" w:rsidP="00455310">
      <w:pPr>
        <w:widowControl/>
        <w:autoSpaceDE w:val="0"/>
        <w:autoSpaceDN w:val="0"/>
        <w:adjustRightInd w:val="0"/>
        <w:ind w:left="426"/>
        <w:contextualSpacing/>
        <w:jc w:val="center"/>
        <w:rPr>
          <w:rFonts w:cs="Times New Roman"/>
          <w:b/>
          <w:sz w:val="20"/>
          <w:szCs w:val="20"/>
          <w:lang w:val="ru-RU"/>
        </w:rPr>
      </w:pPr>
    </w:p>
    <w:p w:rsidR="005F1080" w:rsidRPr="005F1080" w:rsidRDefault="005F1080" w:rsidP="005F1080">
      <w:pPr>
        <w:autoSpaceDE w:val="0"/>
        <w:autoSpaceDN w:val="0"/>
        <w:adjustRightInd w:val="0"/>
        <w:jc w:val="center"/>
        <w:rPr>
          <w:rFonts w:cs="Times New Roman"/>
          <w:b/>
          <w:color w:val="002060"/>
          <w:sz w:val="24"/>
          <w:szCs w:val="24"/>
          <w:lang w:val="ru-RU"/>
        </w:rPr>
      </w:pPr>
      <w:r w:rsidRPr="005F1080">
        <w:rPr>
          <w:rFonts w:cs="Times New Roman"/>
          <w:b/>
          <w:color w:val="002060"/>
          <w:sz w:val="24"/>
          <w:szCs w:val="24"/>
          <w:lang w:val="ru-RU"/>
        </w:rPr>
        <w:t xml:space="preserve">РОЗДІЛ </w:t>
      </w:r>
      <w:r w:rsidRPr="005F1080">
        <w:rPr>
          <w:rFonts w:cs="Times New Roman"/>
          <w:b/>
          <w:color w:val="002060"/>
          <w:sz w:val="24"/>
          <w:szCs w:val="24"/>
        </w:rPr>
        <w:t>X</w:t>
      </w:r>
      <w:r w:rsidRPr="005F1080">
        <w:rPr>
          <w:rFonts w:cs="Times New Roman"/>
          <w:b/>
          <w:color w:val="002060"/>
          <w:sz w:val="24"/>
          <w:szCs w:val="24"/>
          <w:lang w:val="ru-RU"/>
        </w:rPr>
        <w:t>. ПЕРЕГЛЯД РІШЕНЬ В АПЕЛЯЦІЙНОМУ ПОРЯДКУ</w:t>
      </w:r>
    </w:p>
    <w:p w:rsidR="005F1080" w:rsidRPr="005F1080" w:rsidRDefault="00455310" w:rsidP="005F1080">
      <w:pPr>
        <w:autoSpaceDE w:val="0"/>
        <w:autoSpaceDN w:val="0"/>
        <w:adjustRightInd w:val="0"/>
        <w:jc w:val="center"/>
        <w:rPr>
          <w:rFonts w:cs="Times New Roman"/>
          <w:b/>
          <w:sz w:val="20"/>
          <w:szCs w:val="20"/>
          <w:lang w:val="ru-RU"/>
        </w:rPr>
      </w:pPr>
      <w:r>
        <w:rPr>
          <w:rFonts w:cs="Times New Roman"/>
          <w:sz w:val="20"/>
          <w:szCs w:val="20"/>
          <w:lang w:val="ru-RU"/>
        </w:rPr>
        <w:t>Стаття 79</w:t>
      </w:r>
      <w:r w:rsidR="005F1080" w:rsidRPr="00890351">
        <w:rPr>
          <w:rFonts w:cs="Times New Roman"/>
          <w:sz w:val="20"/>
          <w:szCs w:val="20"/>
          <w:lang w:val="ru-RU"/>
        </w:rPr>
        <w:t>.</w:t>
      </w:r>
      <w:r w:rsidR="005F1080" w:rsidRPr="005F1080">
        <w:rPr>
          <w:rFonts w:cs="Times New Roman"/>
          <w:b/>
          <w:sz w:val="20"/>
          <w:szCs w:val="20"/>
          <w:lang w:val="ru-RU"/>
        </w:rPr>
        <w:t xml:space="preserve"> Право на оскарження рішення органів правосуддя першої інстанції</w:t>
      </w:r>
    </w:p>
    <w:p w:rsidR="005F1080" w:rsidRPr="005F1080" w:rsidRDefault="005F1080" w:rsidP="005C1671">
      <w:pPr>
        <w:pStyle w:val="a4"/>
        <w:widowControl/>
        <w:numPr>
          <w:ilvl w:val="0"/>
          <w:numId w:val="74"/>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Сторони у справі, особа, якої стосується рішення КДК ФФУ або дисциплінарного органу юридичної особи та яка зацікавлена в зміні, виправленні або відміні рішення, може його оскаржити в порядку, встановленому</w:t>
      </w:r>
      <w:r>
        <w:rPr>
          <w:rFonts w:cs="Times New Roman"/>
          <w:sz w:val="20"/>
          <w:szCs w:val="20"/>
          <w:lang w:val="ru-RU"/>
        </w:rPr>
        <w:t xml:space="preserve"> цими Правилами</w:t>
      </w:r>
      <w:r w:rsidRPr="005F1080">
        <w:rPr>
          <w:rFonts w:cs="Times New Roman"/>
          <w:sz w:val="20"/>
          <w:szCs w:val="20"/>
          <w:lang w:val="ru-RU"/>
        </w:rPr>
        <w:t>.</w:t>
      </w:r>
    </w:p>
    <w:p w:rsidR="005F1080" w:rsidRPr="005F1080" w:rsidRDefault="005F1080" w:rsidP="005C1671">
      <w:pPr>
        <w:pStyle w:val="a4"/>
        <w:widowControl/>
        <w:numPr>
          <w:ilvl w:val="0"/>
          <w:numId w:val="74"/>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Юридична особа або клуб можуть подавати апеляційну скаргу, якщо питання стосується її футболіста або офіційної особи, за їх письмовою згодою.</w:t>
      </w:r>
    </w:p>
    <w:p w:rsidR="005F1080" w:rsidRPr="005F1080" w:rsidRDefault="005F1080" w:rsidP="005F1080">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8</w:t>
      </w:r>
      <w:r w:rsidR="00455310">
        <w:rPr>
          <w:rFonts w:cs="Times New Roman"/>
          <w:sz w:val="20"/>
          <w:szCs w:val="20"/>
          <w:lang w:val="uk-UA"/>
        </w:rPr>
        <w:t>0</w:t>
      </w:r>
      <w:r w:rsidRPr="005F1080">
        <w:rPr>
          <w:rFonts w:cs="Times New Roman"/>
          <w:b/>
          <w:sz w:val="20"/>
          <w:szCs w:val="20"/>
        </w:rPr>
        <w:t>. Подання апеляційної скарги</w:t>
      </w:r>
    </w:p>
    <w:p w:rsidR="005F1080" w:rsidRPr="005F1080" w:rsidRDefault="005F1080" w:rsidP="005C1671">
      <w:pPr>
        <w:pStyle w:val="a4"/>
        <w:widowControl/>
        <w:numPr>
          <w:ilvl w:val="0"/>
          <w:numId w:val="75"/>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Апеляційна скарга подається безпосередньо до АК ФФУ</w:t>
      </w:r>
      <w:r>
        <w:rPr>
          <w:rFonts w:cs="Times New Roman"/>
          <w:sz w:val="20"/>
          <w:szCs w:val="20"/>
          <w:lang w:val="ru-RU"/>
        </w:rPr>
        <w:t xml:space="preserve"> через канцелярію ФФУ</w:t>
      </w:r>
      <w:r w:rsidRPr="005F1080">
        <w:rPr>
          <w:rFonts w:cs="Times New Roman"/>
          <w:sz w:val="20"/>
          <w:szCs w:val="20"/>
          <w:lang w:val="ru-RU"/>
        </w:rPr>
        <w:t>.</w:t>
      </w:r>
    </w:p>
    <w:p w:rsidR="005F1080" w:rsidRPr="005F1080" w:rsidRDefault="005F1080" w:rsidP="005C1671">
      <w:pPr>
        <w:pStyle w:val="a4"/>
        <w:widowControl/>
        <w:numPr>
          <w:ilvl w:val="0"/>
          <w:numId w:val="75"/>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Факт подання апеляційної скарги не призупиняє рішення Органу, за винятком апеляції з фінансових питань.</w:t>
      </w:r>
    </w:p>
    <w:p w:rsidR="005F1080" w:rsidRPr="005F1080" w:rsidRDefault="005F1080" w:rsidP="005C1671">
      <w:pPr>
        <w:pStyle w:val="a4"/>
        <w:widowControl/>
        <w:numPr>
          <w:ilvl w:val="0"/>
          <w:numId w:val="75"/>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Апеляційна скарга подається в письмовій формі та повинна містити:</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ім’я (найменування) апелянта, місце проживання або місцезнаходження, реквізити засобів зв’язку;</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найменування органу першої інстанції, який прийняв рішення;</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rPr>
      </w:pPr>
      <w:r w:rsidRPr="005F1080">
        <w:rPr>
          <w:rFonts w:cs="Times New Roman"/>
          <w:sz w:val="20"/>
          <w:szCs w:val="20"/>
        </w:rPr>
        <w:t>рішення, що оскаржується;</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rPr>
      </w:pPr>
      <w:r w:rsidRPr="005F1080">
        <w:rPr>
          <w:rFonts w:cs="Times New Roman"/>
          <w:sz w:val="20"/>
          <w:szCs w:val="20"/>
        </w:rPr>
        <w:t>дату подання скарги;</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виклад обставин, якими апелянт обґрунтовує апеляційну скаргу;</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зазначення доказів, копії документів, що підтверджують обставини, викладені в заяві, нові обставини, які підлягають встановленню;</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rPr>
      </w:pPr>
      <w:r w:rsidRPr="005F1080">
        <w:rPr>
          <w:rFonts w:cs="Times New Roman"/>
          <w:sz w:val="20"/>
          <w:szCs w:val="20"/>
        </w:rPr>
        <w:lastRenderedPageBreak/>
        <w:t>зміст вимог апелянта;</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перелік документів та матеріалів, що додаються до скарги;</w:t>
      </w:r>
    </w:p>
    <w:p w:rsidR="005F1080" w:rsidRPr="005F1080" w:rsidRDefault="005F1080" w:rsidP="005C1671">
      <w:pPr>
        <w:pStyle w:val="a4"/>
        <w:widowControl/>
        <w:numPr>
          <w:ilvl w:val="1"/>
          <w:numId w:val="75"/>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докази перерахування грошового внеску, визначеного ст. 101 цих Правил.</w:t>
      </w:r>
    </w:p>
    <w:p w:rsidR="005F1080" w:rsidRPr="005F1080" w:rsidRDefault="005F1080" w:rsidP="005C1671">
      <w:pPr>
        <w:pStyle w:val="a4"/>
        <w:widowControl/>
        <w:numPr>
          <w:ilvl w:val="0"/>
          <w:numId w:val="75"/>
        </w:numPr>
        <w:autoSpaceDE w:val="0"/>
        <w:autoSpaceDN w:val="0"/>
        <w:adjustRightInd w:val="0"/>
        <w:spacing w:before="0" w:line="240" w:lineRule="auto"/>
        <w:ind w:left="426" w:hanging="426"/>
        <w:contextualSpacing/>
        <w:jc w:val="both"/>
        <w:rPr>
          <w:rFonts w:cs="Times New Roman"/>
          <w:sz w:val="20"/>
          <w:szCs w:val="20"/>
        </w:rPr>
      </w:pPr>
      <w:r w:rsidRPr="005F1080">
        <w:rPr>
          <w:rFonts w:cs="Times New Roman"/>
          <w:sz w:val="20"/>
          <w:szCs w:val="20"/>
        </w:rPr>
        <w:t>Апеляційна скарга підписується апелянтом.</w:t>
      </w:r>
    </w:p>
    <w:p w:rsidR="005F1080" w:rsidRPr="005F1080" w:rsidRDefault="005F1080" w:rsidP="005C1671">
      <w:pPr>
        <w:pStyle w:val="a4"/>
        <w:widowControl/>
        <w:numPr>
          <w:ilvl w:val="0"/>
          <w:numId w:val="75"/>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У разі підписання апеляційної скарги повноважною посадовою особою апелянта (для юридичної особи) або представником апелянта чи адвокатом до скарги додаються документи, які підтверджують повноваження посадової особи апелянта, представника, адвоката на підписання та подання скарги.</w:t>
      </w:r>
    </w:p>
    <w:p w:rsidR="005F1080" w:rsidRPr="005F1080" w:rsidRDefault="005F1080" w:rsidP="005C1671">
      <w:pPr>
        <w:pStyle w:val="a4"/>
        <w:widowControl/>
        <w:numPr>
          <w:ilvl w:val="0"/>
          <w:numId w:val="75"/>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У разі пропуску строку на подання апеляційної скарги до апеляційної скарги додається заява скаржника про поновлення строку на апеляційне оскарження.</w:t>
      </w:r>
    </w:p>
    <w:p w:rsidR="005F1080" w:rsidRPr="005F1080" w:rsidRDefault="005F1080" w:rsidP="005F1080">
      <w:pPr>
        <w:autoSpaceDE w:val="0"/>
        <w:autoSpaceDN w:val="0"/>
        <w:adjustRightInd w:val="0"/>
        <w:jc w:val="both"/>
        <w:rPr>
          <w:rFonts w:cs="Times New Roman"/>
          <w:sz w:val="20"/>
          <w:szCs w:val="20"/>
          <w:lang w:val="ru-RU"/>
        </w:rPr>
      </w:pPr>
    </w:p>
    <w:p w:rsidR="005F1080" w:rsidRPr="005F1080" w:rsidRDefault="005F1080" w:rsidP="005F1080">
      <w:pPr>
        <w:autoSpaceDE w:val="0"/>
        <w:autoSpaceDN w:val="0"/>
        <w:adjustRightInd w:val="0"/>
        <w:jc w:val="center"/>
        <w:rPr>
          <w:rFonts w:cs="Times New Roman"/>
          <w:b/>
          <w:sz w:val="20"/>
          <w:szCs w:val="20"/>
          <w:lang w:val="ru-RU"/>
        </w:rPr>
      </w:pPr>
      <w:r w:rsidRPr="00890351">
        <w:rPr>
          <w:rFonts w:cs="Times New Roman"/>
          <w:sz w:val="20"/>
          <w:szCs w:val="20"/>
          <w:lang w:val="ru-RU"/>
        </w:rPr>
        <w:t xml:space="preserve">Стаття </w:t>
      </w:r>
      <w:r w:rsidRPr="00890351">
        <w:rPr>
          <w:rFonts w:cs="Times New Roman"/>
          <w:sz w:val="20"/>
          <w:szCs w:val="20"/>
          <w:lang w:val="uk-UA"/>
        </w:rPr>
        <w:t>8</w:t>
      </w:r>
      <w:r w:rsidR="00455310">
        <w:rPr>
          <w:rFonts w:cs="Times New Roman"/>
          <w:sz w:val="20"/>
          <w:szCs w:val="20"/>
          <w:lang w:val="uk-UA"/>
        </w:rPr>
        <w:t>1</w:t>
      </w:r>
      <w:r w:rsidRPr="005F1080">
        <w:rPr>
          <w:rFonts w:cs="Times New Roman"/>
          <w:b/>
          <w:sz w:val="20"/>
          <w:szCs w:val="20"/>
          <w:lang w:val="ru-RU"/>
        </w:rPr>
        <w:t>. Строк подання апеляційної скарги</w:t>
      </w:r>
    </w:p>
    <w:p w:rsidR="005F1080" w:rsidRPr="005F1080" w:rsidRDefault="005F1080" w:rsidP="005C1671">
      <w:pPr>
        <w:pStyle w:val="a4"/>
        <w:widowControl/>
        <w:numPr>
          <w:ilvl w:val="0"/>
          <w:numId w:val="54"/>
        </w:numPr>
        <w:autoSpaceDE w:val="0"/>
        <w:autoSpaceDN w:val="0"/>
        <w:adjustRightInd w:val="0"/>
        <w:contextualSpacing/>
        <w:jc w:val="both"/>
        <w:rPr>
          <w:rFonts w:cs="Times New Roman"/>
          <w:sz w:val="20"/>
          <w:szCs w:val="20"/>
        </w:rPr>
      </w:pPr>
      <w:r w:rsidRPr="005F1080">
        <w:rPr>
          <w:rFonts w:cs="Times New Roman"/>
          <w:sz w:val="20"/>
          <w:szCs w:val="20"/>
        </w:rPr>
        <w:t>Апеляційна скарга подається:</w:t>
      </w:r>
    </w:p>
    <w:p w:rsidR="005F1080" w:rsidRPr="007E50A2" w:rsidRDefault="005F1080" w:rsidP="005F1080">
      <w:pPr>
        <w:pStyle w:val="a4"/>
        <w:widowControl/>
        <w:numPr>
          <w:ilvl w:val="1"/>
          <w:numId w:val="54"/>
        </w:numPr>
        <w:autoSpaceDE w:val="0"/>
        <w:autoSpaceDN w:val="0"/>
        <w:adjustRightInd w:val="0"/>
        <w:spacing w:before="0" w:line="240" w:lineRule="auto"/>
        <w:ind w:left="851" w:hanging="425"/>
        <w:contextualSpacing/>
        <w:jc w:val="both"/>
        <w:rPr>
          <w:rFonts w:cs="Times New Roman"/>
          <w:sz w:val="20"/>
          <w:szCs w:val="20"/>
          <w:lang w:val="ru-RU"/>
        </w:rPr>
      </w:pPr>
      <w:r w:rsidRPr="007E50A2">
        <w:rPr>
          <w:rFonts w:cs="Times New Roman"/>
          <w:sz w:val="20"/>
          <w:szCs w:val="20"/>
          <w:lang w:val="ru-RU"/>
        </w:rPr>
        <w:t>на рішення КДК ФФУ та дисциплінарного органу юридичної особи протягом 10 (десяти) днів з моменту отримання тексту рішення з мотивувальною частиною;</w:t>
      </w:r>
    </w:p>
    <w:p w:rsidR="005F1080" w:rsidRPr="005F1080" w:rsidRDefault="005F1080" w:rsidP="005C1671">
      <w:pPr>
        <w:pStyle w:val="a4"/>
        <w:widowControl/>
        <w:numPr>
          <w:ilvl w:val="1"/>
          <w:numId w:val="54"/>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на ухвалу КДК ФФУ та дисциплінарного органу юридичної особи про відмову у відриті провадження, зупинення провадження, закриття провадження у справі, - протягом 5 (п’яти) днів з моменту отримання оскаржуваної ухвали.</w:t>
      </w:r>
    </w:p>
    <w:p w:rsidR="005F1080" w:rsidRPr="005F1080" w:rsidRDefault="005F1080" w:rsidP="005C1671">
      <w:pPr>
        <w:pStyle w:val="a4"/>
        <w:widowControl/>
        <w:numPr>
          <w:ilvl w:val="0"/>
          <w:numId w:val="54"/>
        </w:numPr>
        <w:autoSpaceDE w:val="0"/>
        <w:autoSpaceDN w:val="0"/>
        <w:adjustRightInd w:val="0"/>
        <w:contextualSpacing/>
        <w:jc w:val="both"/>
        <w:rPr>
          <w:rFonts w:cs="Times New Roman"/>
          <w:sz w:val="20"/>
          <w:szCs w:val="20"/>
          <w:lang w:val="ru-RU"/>
        </w:rPr>
      </w:pPr>
      <w:r w:rsidRPr="005F1080">
        <w:rPr>
          <w:rFonts w:cs="Times New Roman"/>
          <w:sz w:val="20"/>
          <w:szCs w:val="20"/>
          <w:lang w:val="ru-RU"/>
        </w:rPr>
        <w:t>Апеляційний комітет постановляє ухвалу про повернення апеляційної скарги у випадках, якщо вона подана після закінчення строків, установлених цією статтею</w:t>
      </w:r>
      <w:r>
        <w:rPr>
          <w:rFonts w:cs="Times New Roman"/>
          <w:sz w:val="20"/>
          <w:szCs w:val="20"/>
          <w:lang w:val="ru-RU"/>
        </w:rPr>
        <w:t>,</w:t>
      </w:r>
      <w:r w:rsidRPr="005F1080">
        <w:rPr>
          <w:rFonts w:cs="Times New Roman"/>
          <w:sz w:val="20"/>
          <w:szCs w:val="20"/>
          <w:lang w:val="ru-RU"/>
        </w:rPr>
        <w:t xml:space="preserve"> і АК ФФУ за заявою особи, яка її подала, не знайде підстав для поновлення строку. Розгляд заяви особи про поновлення строку на подання апеляційної скарги здійснюється Головою АК ФФУ</w:t>
      </w:r>
      <w:r>
        <w:rPr>
          <w:rFonts w:cs="Times New Roman"/>
          <w:sz w:val="20"/>
          <w:szCs w:val="20"/>
          <w:lang w:val="ru-RU"/>
        </w:rPr>
        <w:t xml:space="preserve"> одноособово</w:t>
      </w:r>
      <w:r w:rsidRPr="005F1080">
        <w:rPr>
          <w:rFonts w:cs="Times New Roman"/>
          <w:sz w:val="20"/>
          <w:szCs w:val="20"/>
          <w:lang w:val="ru-RU"/>
        </w:rPr>
        <w:t xml:space="preserve"> під час вирішення питання про відкриття провадження за скаргою.</w:t>
      </w:r>
    </w:p>
    <w:p w:rsidR="005F1080" w:rsidRPr="005F1080" w:rsidRDefault="005F1080" w:rsidP="005F1080">
      <w:pPr>
        <w:autoSpaceDE w:val="0"/>
        <w:autoSpaceDN w:val="0"/>
        <w:adjustRightInd w:val="0"/>
        <w:jc w:val="both"/>
        <w:rPr>
          <w:rFonts w:cs="Times New Roman"/>
          <w:sz w:val="20"/>
          <w:szCs w:val="20"/>
          <w:lang w:val="ru-RU"/>
        </w:rPr>
      </w:pPr>
    </w:p>
    <w:p w:rsidR="005F1080" w:rsidRPr="005F1080" w:rsidRDefault="005F1080" w:rsidP="005F1080">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8</w:t>
      </w:r>
      <w:r w:rsidR="00455310">
        <w:rPr>
          <w:rFonts w:cs="Times New Roman"/>
          <w:sz w:val="20"/>
          <w:szCs w:val="20"/>
          <w:lang w:val="uk-UA"/>
        </w:rPr>
        <w:t>2</w:t>
      </w:r>
      <w:r w:rsidRPr="00890351">
        <w:rPr>
          <w:rFonts w:cs="Times New Roman"/>
          <w:sz w:val="20"/>
          <w:szCs w:val="20"/>
        </w:rPr>
        <w:t>.</w:t>
      </w:r>
      <w:r w:rsidRPr="005F1080">
        <w:rPr>
          <w:rFonts w:cs="Times New Roman"/>
          <w:b/>
          <w:sz w:val="20"/>
          <w:szCs w:val="20"/>
        </w:rPr>
        <w:t xml:space="preserve"> Фінансові витрати</w:t>
      </w:r>
    </w:p>
    <w:p w:rsidR="005F1080" w:rsidRPr="005F1080" w:rsidRDefault="005F1080" w:rsidP="005C1671">
      <w:pPr>
        <w:pStyle w:val="a4"/>
        <w:widowControl/>
        <w:numPr>
          <w:ilvl w:val="0"/>
          <w:numId w:val="76"/>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При поданні апеляційної скарги до АК, апелянт повинен перерахувати на розрахунковий рахунок ФФУ грошовий внесок у сумі:</w:t>
      </w:r>
    </w:p>
    <w:p w:rsidR="005F1080" w:rsidRPr="005F1080" w:rsidRDefault="005F1080" w:rsidP="005C1671">
      <w:pPr>
        <w:pStyle w:val="a4"/>
        <w:widowControl/>
        <w:numPr>
          <w:ilvl w:val="1"/>
          <w:numId w:val="76"/>
        </w:numPr>
        <w:autoSpaceDE w:val="0"/>
        <w:autoSpaceDN w:val="0"/>
        <w:adjustRightInd w:val="0"/>
        <w:spacing w:before="0" w:line="240" w:lineRule="auto"/>
        <w:ind w:left="851" w:hanging="425"/>
        <w:contextualSpacing/>
        <w:jc w:val="both"/>
        <w:rPr>
          <w:rFonts w:cs="Times New Roman"/>
          <w:sz w:val="20"/>
          <w:szCs w:val="20"/>
        </w:rPr>
      </w:pPr>
      <w:r w:rsidRPr="005F1080">
        <w:rPr>
          <w:rFonts w:cs="Times New Roman"/>
          <w:sz w:val="20"/>
          <w:szCs w:val="20"/>
        </w:rPr>
        <w:t>юридична особа – 5000 гривень;</w:t>
      </w:r>
    </w:p>
    <w:p w:rsidR="005F1080" w:rsidRPr="005F1080" w:rsidRDefault="005F1080" w:rsidP="005C1671">
      <w:pPr>
        <w:pStyle w:val="a4"/>
        <w:widowControl/>
        <w:numPr>
          <w:ilvl w:val="1"/>
          <w:numId w:val="76"/>
        </w:numPr>
        <w:autoSpaceDE w:val="0"/>
        <w:autoSpaceDN w:val="0"/>
        <w:adjustRightInd w:val="0"/>
        <w:spacing w:before="0" w:line="240" w:lineRule="auto"/>
        <w:ind w:left="851" w:hanging="425"/>
        <w:contextualSpacing/>
        <w:jc w:val="both"/>
        <w:rPr>
          <w:rFonts w:cs="Times New Roman"/>
          <w:sz w:val="20"/>
          <w:szCs w:val="20"/>
        </w:rPr>
      </w:pPr>
      <w:r>
        <w:rPr>
          <w:rFonts w:cs="Times New Roman"/>
          <w:sz w:val="20"/>
          <w:szCs w:val="20"/>
        </w:rPr>
        <w:t xml:space="preserve">фізична особа – </w:t>
      </w:r>
      <w:r>
        <w:rPr>
          <w:rFonts w:cs="Times New Roman"/>
          <w:sz w:val="20"/>
          <w:szCs w:val="20"/>
          <w:lang w:val="uk-UA"/>
        </w:rPr>
        <w:t>2</w:t>
      </w:r>
      <w:r w:rsidRPr="005F1080">
        <w:rPr>
          <w:rFonts w:cs="Times New Roman"/>
          <w:sz w:val="20"/>
          <w:szCs w:val="20"/>
        </w:rPr>
        <w:t>500 гривень.</w:t>
      </w:r>
    </w:p>
    <w:p w:rsidR="005F1080" w:rsidRPr="005F1080" w:rsidRDefault="005F1080" w:rsidP="005C1671">
      <w:pPr>
        <w:pStyle w:val="a4"/>
        <w:widowControl/>
        <w:numPr>
          <w:ilvl w:val="0"/>
          <w:numId w:val="76"/>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При недотриманні вимоги пункту 1 цієї статті АК не відкриває провадження по суті апеляційної скарги.</w:t>
      </w:r>
    </w:p>
    <w:p w:rsidR="005F1080" w:rsidRPr="005F1080" w:rsidRDefault="005F1080" w:rsidP="005C1671">
      <w:pPr>
        <w:pStyle w:val="a4"/>
        <w:widowControl/>
        <w:numPr>
          <w:ilvl w:val="0"/>
          <w:numId w:val="76"/>
        </w:numPr>
        <w:autoSpaceDE w:val="0"/>
        <w:autoSpaceDN w:val="0"/>
        <w:adjustRightInd w:val="0"/>
        <w:spacing w:before="0" w:line="240" w:lineRule="auto"/>
        <w:ind w:left="426" w:hanging="426"/>
        <w:contextualSpacing/>
        <w:jc w:val="both"/>
        <w:rPr>
          <w:rFonts w:cs="Times New Roman"/>
          <w:sz w:val="20"/>
          <w:szCs w:val="20"/>
        </w:rPr>
      </w:pPr>
      <w:r w:rsidRPr="005F1080">
        <w:rPr>
          <w:rFonts w:cs="Times New Roman"/>
          <w:sz w:val="20"/>
          <w:szCs w:val="20"/>
          <w:lang w:val="ru-RU"/>
        </w:rPr>
        <w:t xml:space="preserve">Якщо АК ухвалює рішення на користь сторони, яка подала апеляцію, грошовий внесок компенсується апелянтові іншою стороною </w:t>
      </w:r>
      <w:r w:rsidRPr="005F1080">
        <w:rPr>
          <w:rFonts w:cs="Times New Roman"/>
          <w:sz w:val="20"/>
          <w:szCs w:val="20"/>
        </w:rPr>
        <w:t>(у випадку її наявності).</w:t>
      </w:r>
    </w:p>
    <w:p w:rsidR="005F1080" w:rsidRPr="005F1080" w:rsidRDefault="005F1080" w:rsidP="005F1080">
      <w:pPr>
        <w:autoSpaceDE w:val="0"/>
        <w:autoSpaceDN w:val="0"/>
        <w:adjustRightInd w:val="0"/>
        <w:jc w:val="both"/>
        <w:rPr>
          <w:rFonts w:cs="Times New Roman"/>
          <w:sz w:val="20"/>
          <w:szCs w:val="20"/>
          <w:lang w:val="ru-RU"/>
        </w:rPr>
      </w:pPr>
    </w:p>
    <w:p w:rsidR="005F1080" w:rsidRPr="005F1080" w:rsidRDefault="005F1080" w:rsidP="005F1080">
      <w:pPr>
        <w:autoSpaceDE w:val="0"/>
        <w:autoSpaceDN w:val="0"/>
        <w:adjustRightInd w:val="0"/>
        <w:jc w:val="center"/>
        <w:rPr>
          <w:rFonts w:cs="Times New Roman"/>
          <w:b/>
          <w:sz w:val="20"/>
          <w:szCs w:val="20"/>
        </w:rPr>
      </w:pPr>
      <w:r w:rsidRPr="00890351">
        <w:rPr>
          <w:rFonts w:cs="Times New Roman"/>
          <w:sz w:val="20"/>
          <w:szCs w:val="20"/>
        </w:rPr>
        <w:t xml:space="preserve">Стаття </w:t>
      </w:r>
      <w:r w:rsidR="00455310">
        <w:rPr>
          <w:rFonts w:cs="Times New Roman"/>
          <w:sz w:val="20"/>
          <w:szCs w:val="20"/>
          <w:lang w:val="uk-UA"/>
        </w:rPr>
        <w:t>83</w:t>
      </w:r>
      <w:r w:rsidRPr="00890351">
        <w:rPr>
          <w:rFonts w:cs="Times New Roman"/>
          <w:sz w:val="20"/>
          <w:szCs w:val="20"/>
        </w:rPr>
        <w:t>.</w:t>
      </w:r>
      <w:r w:rsidRPr="005F1080">
        <w:rPr>
          <w:rFonts w:cs="Times New Roman"/>
          <w:b/>
          <w:sz w:val="20"/>
          <w:szCs w:val="20"/>
        </w:rPr>
        <w:t xml:space="preserve"> Повернення апеляційної скарги</w:t>
      </w:r>
    </w:p>
    <w:p w:rsidR="005F1080" w:rsidRPr="005F1080" w:rsidRDefault="005F1080" w:rsidP="005C1671">
      <w:pPr>
        <w:pStyle w:val="a4"/>
        <w:widowControl/>
        <w:numPr>
          <w:ilvl w:val="0"/>
          <w:numId w:val="77"/>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Апеляційна скарга не приймається до розгляду і повертається АК ФФУ, якщо:</w:t>
      </w:r>
    </w:p>
    <w:p w:rsidR="005F1080" w:rsidRPr="005F1080" w:rsidRDefault="005F1080" w:rsidP="005C1671">
      <w:pPr>
        <w:pStyle w:val="a4"/>
        <w:widowControl/>
        <w:numPr>
          <w:ilvl w:val="1"/>
          <w:numId w:val="77"/>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апеляційна скарга підписана особою, яка не має права її підписувати, або особою, посадове становище якої не зазначено;</w:t>
      </w:r>
    </w:p>
    <w:p w:rsidR="005F1080" w:rsidRPr="005F1080" w:rsidRDefault="005F1080" w:rsidP="005C1671">
      <w:pPr>
        <w:pStyle w:val="a4"/>
        <w:widowControl/>
        <w:numPr>
          <w:ilvl w:val="1"/>
          <w:numId w:val="77"/>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до скарги не додано документів, що підтверджують сплату фінансових витрат у встановленому розмірі;</w:t>
      </w:r>
    </w:p>
    <w:p w:rsidR="005F1080" w:rsidRPr="005F1080" w:rsidRDefault="005F1080" w:rsidP="005C1671">
      <w:pPr>
        <w:pStyle w:val="a4"/>
        <w:widowControl/>
        <w:numPr>
          <w:ilvl w:val="1"/>
          <w:numId w:val="77"/>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скаргу подано після закінчення строку, встановленого для її подання, без клопотання про поновлення цього строку або таке клопотання відхилено;</w:t>
      </w:r>
    </w:p>
    <w:p w:rsidR="005F1080" w:rsidRPr="005F1080" w:rsidRDefault="005F1080" w:rsidP="005C1671">
      <w:pPr>
        <w:pStyle w:val="a4"/>
        <w:widowControl/>
        <w:numPr>
          <w:ilvl w:val="1"/>
          <w:numId w:val="77"/>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 xml:space="preserve">до винесення ухвали про прийняття скарги до провадження особа, яка подала скаргу, подала заяву про її відкликання. </w:t>
      </w:r>
    </w:p>
    <w:p w:rsidR="005F1080" w:rsidRPr="005F1080" w:rsidRDefault="005F1080" w:rsidP="005C1671">
      <w:pPr>
        <w:pStyle w:val="a4"/>
        <w:widowControl/>
        <w:numPr>
          <w:ilvl w:val="0"/>
          <w:numId w:val="77"/>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Про повернення апеляційної скарги виноситься ухвала.</w:t>
      </w:r>
    </w:p>
    <w:p w:rsidR="005F1080" w:rsidRPr="005F1080" w:rsidRDefault="005F1080" w:rsidP="005C1671">
      <w:pPr>
        <w:pStyle w:val="a4"/>
        <w:widowControl/>
        <w:numPr>
          <w:ilvl w:val="0"/>
          <w:numId w:val="77"/>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Після усунення обставин, зазначених у підпунктах 1.1., 1.2 і 1.3  пункту 1 цієї статті, апеляційна скарга може бути подана повторно.</w:t>
      </w:r>
    </w:p>
    <w:p w:rsidR="005F1080" w:rsidRPr="005F1080" w:rsidRDefault="005F1080" w:rsidP="005C1671">
      <w:pPr>
        <w:pStyle w:val="a4"/>
        <w:widowControl/>
        <w:numPr>
          <w:ilvl w:val="0"/>
          <w:numId w:val="77"/>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Про повернення апеля</w:t>
      </w:r>
      <w:r w:rsidR="00C50E5F">
        <w:rPr>
          <w:rFonts w:cs="Times New Roman"/>
          <w:sz w:val="20"/>
          <w:szCs w:val="20"/>
          <w:lang w:val="ru-RU"/>
        </w:rPr>
        <w:t>ційної скарги виноситься ухвала, яка надсилається апелянтові.</w:t>
      </w:r>
    </w:p>
    <w:p w:rsidR="005F1080" w:rsidRPr="005F1080" w:rsidRDefault="005F1080" w:rsidP="005F1080">
      <w:pPr>
        <w:autoSpaceDE w:val="0"/>
        <w:autoSpaceDN w:val="0"/>
        <w:adjustRightInd w:val="0"/>
        <w:jc w:val="both"/>
        <w:rPr>
          <w:rFonts w:cs="Times New Roman"/>
          <w:sz w:val="20"/>
          <w:szCs w:val="20"/>
          <w:lang w:val="ru-RU"/>
        </w:rPr>
      </w:pPr>
    </w:p>
    <w:p w:rsidR="005F1080" w:rsidRPr="005F1080" w:rsidRDefault="00C50E5F" w:rsidP="005F1080">
      <w:pPr>
        <w:autoSpaceDE w:val="0"/>
        <w:autoSpaceDN w:val="0"/>
        <w:adjustRightInd w:val="0"/>
        <w:jc w:val="center"/>
        <w:rPr>
          <w:rFonts w:cs="Times New Roman"/>
          <w:b/>
          <w:sz w:val="20"/>
          <w:szCs w:val="20"/>
          <w:lang w:val="ru-RU"/>
        </w:rPr>
      </w:pPr>
      <w:r w:rsidRPr="00890351">
        <w:rPr>
          <w:rFonts w:cs="Times New Roman"/>
          <w:sz w:val="20"/>
          <w:szCs w:val="20"/>
          <w:lang w:val="ru-RU"/>
        </w:rPr>
        <w:t>Стаття 8</w:t>
      </w:r>
      <w:r w:rsidR="00455310">
        <w:rPr>
          <w:rFonts w:cs="Times New Roman"/>
          <w:sz w:val="20"/>
          <w:szCs w:val="20"/>
          <w:lang w:val="ru-RU"/>
        </w:rPr>
        <w:t>4</w:t>
      </w:r>
      <w:r w:rsidR="005F1080" w:rsidRPr="00890351">
        <w:rPr>
          <w:rFonts w:cs="Times New Roman"/>
          <w:sz w:val="20"/>
          <w:szCs w:val="20"/>
          <w:lang w:val="ru-RU"/>
        </w:rPr>
        <w:t xml:space="preserve">. </w:t>
      </w:r>
      <w:r w:rsidR="005F1080" w:rsidRPr="005F1080">
        <w:rPr>
          <w:rFonts w:cs="Times New Roman"/>
          <w:b/>
          <w:sz w:val="20"/>
          <w:szCs w:val="20"/>
          <w:lang w:val="ru-RU"/>
        </w:rPr>
        <w:t>Вирішення питання щодо відкриття провадження за скаргою</w:t>
      </w:r>
    </w:p>
    <w:p w:rsidR="005F1080" w:rsidRPr="005F1080" w:rsidRDefault="005F1080" w:rsidP="005C1671">
      <w:pPr>
        <w:pStyle w:val="a4"/>
        <w:widowControl/>
        <w:numPr>
          <w:ilvl w:val="0"/>
          <w:numId w:val="78"/>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 xml:space="preserve">Голова АК ФФУ протягом </w:t>
      </w:r>
      <w:r w:rsidR="00C50E5F">
        <w:rPr>
          <w:rFonts w:cs="Times New Roman"/>
          <w:sz w:val="20"/>
          <w:szCs w:val="20"/>
          <w:lang w:val="ru-RU"/>
        </w:rPr>
        <w:t xml:space="preserve">10 (десяти) днів </w:t>
      </w:r>
      <w:r w:rsidRPr="005F1080">
        <w:rPr>
          <w:rFonts w:cs="Times New Roman"/>
          <w:sz w:val="20"/>
          <w:szCs w:val="20"/>
          <w:lang w:val="ru-RU"/>
        </w:rPr>
        <w:t>з моменту надходження скарги перевіряє скаргу і подані документи та вирішує питання про відкриття провадження за апеляційною скаргою</w:t>
      </w:r>
      <w:r w:rsidR="00C50E5F">
        <w:rPr>
          <w:rFonts w:cs="Times New Roman"/>
          <w:sz w:val="20"/>
          <w:szCs w:val="20"/>
          <w:lang w:val="ru-RU"/>
        </w:rPr>
        <w:t>,</w:t>
      </w:r>
      <w:r w:rsidRPr="005F1080">
        <w:rPr>
          <w:rFonts w:cs="Times New Roman"/>
          <w:sz w:val="20"/>
          <w:szCs w:val="20"/>
          <w:lang w:val="ru-RU"/>
        </w:rPr>
        <w:t xml:space="preserve"> про що постановляє ухвалу.</w:t>
      </w:r>
    </w:p>
    <w:p w:rsidR="005F1080" w:rsidRPr="005F1080" w:rsidRDefault="005F1080" w:rsidP="005C1671">
      <w:pPr>
        <w:pStyle w:val="a4"/>
        <w:widowControl/>
        <w:numPr>
          <w:ilvl w:val="0"/>
          <w:numId w:val="78"/>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АК ФФУ приймає до розгляду апеляційні скарги на рішення, прийняті КДК або дисциплінарним органом юридичної особи, за винятком випадків, якщо даними Органами було застосовано наступні дисциплінарні санкції:</w:t>
      </w:r>
    </w:p>
    <w:p w:rsidR="005F1080" w:rsidRPr="005F1080" w:rsidRDefault="005F1080" w:rsidP="005C1671">
      <w:pPr>
        <w:pStyle w:val="a4"/>
        <w:widowControl/>
        <w:numPr>
          <w:ilvl w:val="1"/>
          <w:numId w:val="78"/>
        </w:numPr>
        <w:autoSpaceDE w:val="0"/>
        <w:autoSpaceDN w:val="0"/>
        <w:adjustRightInd w:val="0"/>
        <w:spacing w:before="0" w:line="240" w:lineRule="auto"/>
        <w:ind w:left="851" w:hanging="425"/>
        <w:contextualSpacing/>
        <w:jc w:val="both"/>
        <w:rPr>
          <w:rFonts w:cs="Times New Roman"/>
          <w:sz w:val="20"/>
          <w:szCs w:val="20"/>
        </w:rPr>
      </w:pPr>
      <w:r w:rsidRPr="005F1080">
        <w:rPr>
          <w:rFonts w:cs="Times New Roman"/>
          <w:sz w:val="20"/>
          <w:szCs w:val="20"/>
        </w:rPr>
        <w:t>Зауваження;</w:t>
      </w:r>
    </w:p>
    <w:p w:rsidR="005F1080" w:rsidRPr="005F1080" w:rsidRDefault="005F1080" w:rsidP="005C1671">
      <w:pPr>
        <w:pStyle w:val="a4"/>
        <w:widowControl/>
        <w:numPr>
          <w:ilvl w:val="1"/>
          <w:numId w:val="78"/>
        </w:numPr>
        <w:autoSpaceDE w:val="0"/>
        <w:autoSpaceDN w:val="0"/>
        <w:adjustRightInd w:val="0"/>
        <w:spacing w:before="0" w:line="240" w:lineRule="auto"/>
        <w:ind w:left="851" w:hanging="425"/>
        <w:contextualSpacing/>
        <w:jc w:val="both"/>
        <w:rPr>
          <w:rFonts w:cs="Times New Roman"/>
          <w:sz w:val="20"/>
          <w:szCs w:val="20"/>
        </w:rPr>
      </w:pPr>
      <w:r w:rsidRPr="005F1080">
        <w:rPr>
          <w:rFonts w:cs="Times New Roman"/>
          <w:sz w:val="20"/>
          <w:szCs w:val="20"/>
        </w:rPr>
        <w:t>попередження;</w:t>
      </w:r>
    </w:p>
    <w:p w:rsidR="005F1080" w:rsidRPr="005F1080" w:rsidRDefault="005F1080" w:rsidP="005C1671">
      <w:pPr>
        <w:pStyle w:val="a4"/>
        <w:widowControl/>
        <w:numPr>
          <w:ilvl w:val="1"/>
          <w:numId w:val="78"/>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обов’язковий грошовий внесок</w:t>
      </w:r>
      <w:r w:rsidR="00C50E5F">
        <w:rPr>
          <w:rFonts w:cs="Times New Roman"/>
          <w:sz w:val="20"/>
          <w:szCs w:val="20"/>
          <w:lang w:val="ru-RU"/>
        </w:rPr>
        <w:t xml:space="preserve"> в сумі до 25</w:t>
      </w:r>
      <w:r w:rsidRPr="005F1080">
        <w:rPr>
          <w:rFonts w:cs="Times New Roman"/>
          <w:sz w:val="20"/>
          <w:szCs w:val="20"/>
          <w:lang w:val="ru-RU"/>
        </w:rPr>
        <w:t>000 гривень включно;</w:t>
      </w:r>
    </w:p>
    <w:p w:rsidR="005F1080" w:rsidRPr="005F1080" w:rsidRDefault="005F1080" w:rsidP="005C1671">
      <w:pPr>
        <w:pStyle w:val="a4"/>
        <w:widowControl/>
        <w:numPr>
          <w:ilvl w:val="1"/>
          <w:numId w:val="78"/>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 xml:space="preserve">відсторонення офіційних осіб від виконання обов’язків на термін до 3 (трьох) матчів </w:t>
      </w:r>
      <w:r w:rsidR="00C50E5F">
        <w:rPr>
          <w:rFonts w:cs="Times New Roman"/>
          <w:sz w:val="20"/>
          <w:szCs w:val="20"/>
          <w:lang w:val="ru-RU"/>
        </w:rPr>
        <w:t xml:space="preserve">включно </w:t>
      </w:r>
      <w:r w:rsidRPr="005F1080">
        <w:rPr>
          <w:rFonts w:cs="Times New Roman"/>
          <w:sz w:val="20"/>
          <w:szCs w:val="20"/>
          <w:lang w:val="ru-RU"/>
        </w:rPr>
        <w:t>або до 1 (одного) місяця</w:t>
      </w:r>
      <w:r w:rsidR="00C50E5F">
        <w:rPr>
          <w:rFonts w:cs="Times New Roman"/>
          <w:sz w:val="20"/>
          <w:szCs w:val="20"/>
          <w:lang w:val="ru-RU"/>
        </w:rPr>
        <w:t xml:space="preserve"> включно</w:t>
      </w:r>
      <w:r w:rsidRPr="005F1080">
        <w:rPr>
          <w:rFonts w:cs="Times New Roman"/>
          <w:sz w:val="20"/>
          <w:szCs w:val="20"/>
          <w:lang w:val="ru-RU"/>
        </w:rPr>
        <w:t>;</w:t>
      </w:r>
    </w:p>
    <w:p w:rsidR="005F1080" w:rsidRDefault="005F1080" w:rsidP="005C1671">
      <w:pPr>
        <w:pStyle w:val="a4"/>
        <w:widowControl/>
        <w:numPr>
          <w:ilvl w:val="1"/>
          <w:numId w:val="78"/>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 xml:space="preserve">відсторонення футболіста/ів від участі до 3 (трьох) матчів </w:t>
      </w:r>
      <w:r w:rsidR="00C50E5F">
        <w:rPr>
          <w:rFonts w:cs="Times New Roman"/>
          <w:sz w:val="20"/>
          <w:szCs w:val="20"/>
          <w:lang w:val="ru-RU"/>
        </w:rPr>
        <w:t xml:space="preserve">включно </w:t>
      </w:r>
      <w:r w:rsidRPr="005F1080">
        <w:rPr>
          <w:rFonts w:cs="Times New Roman"/>
          <w:sz w:val="20"/>
          <w:szCs w:val="20"/>
          <w:lang w:val="ru-RU"/>
        </w:rPr>
        <w:t>або на термін до 1 (одного) місяця</w:t>
      </w:r>
      <w:r w:rsidR="00C50E5F">
        <w:rPr>
          <w:rFonts w:cs="Times New Roman"/>
          <w:sz w:val="20"/>
          <w:szCs w:val="20"/>
          <w:lang w:val="ru-RU"/>
        </w:rPr>
        <w:t xml:space="preserve"> включно</w:t>
      </w:r>
      <w:r w:rsidRPr="005F1080">
        <w:rPr>
          <w:rFonts w:cs="Times New Roman"/>
          <w:sz w:val="20"/>
          <w:szCs w:val="20"/>
          <w:lang w:val="ru-RU"/>
        </w:rPr>
        <w:t>.</w:t>
      </w:r>
    </w:p>
    <w:p w:rsidR="005F1080" w:rsidRDefault="005F1080" w:rsidP="005C1671">
      <w:pPr>
        <w:pStyle w:val="a4"/>
        <w:widowControl/>
        <w:numPr>
          <w:ilvl w:val="0"/>
          <w:numId w:val="78"/>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У випадках визначених пп. 3.1. -</w:t>
      </w:r>
      <w:r w:rsidR="00C50E5F">
        <w:rPr>
          <w:rFonts w:cs="Times New Roman"/>
          <w:sz w:val="20"/>
          <w:szCs w:val="20"/>
          <w:lang w:val="ru-RU"/>
        </w:rPr>
        <w:t xml:space="preserve"> </w:t>
      </w:r>
      <w:r w:rsidRPr="005F1080">
        <w:rPr>
          <w:rFonts w:cs="Times New Roman"/>
          <w:sz w:val="20"/>
          <w:szCs w:val="20"/>
          <w:lang w:val="ru-RU"/>
        </w:rPr>
        <w:t>3.5 пункту 3 даної статті, АК ФФУ постановляє ухвалу про відмову у відкриття провадження за скаргою.</w:t>
      </w:r>
    </w:p>
    <w:p w:rsidR="00C50E5F" w:rsidRPr="00C50E5F" w:rsidRDefault="00C50E5F" w:rsidP="005C1671">
      <w:pPr>
        <w:pStyle w:val="a4"/>
        <w:widowControl/>
        <w:numPr>
          <w:ilvl w:val="0"/>
          <w:numId w:val="78"/>
        </w:numPr>
        <w:autoSpaceDE w:val="0"/>
        <w:autoSpaceDN w:val="0"/>
        <w:adjustRightInd w:val="0"/>
        <w:spacing w:before="0" w:line="240" w:lineRule="auto"/>
        <w:ind w:left="426" w:hanging="426"/>
        <w:contextualSpacing/>
        <w:jc w:val="both"/>
        <w:rPr>
          <w:rFonts w:cs="Times New Roman"/>
          <w:sz w:val="20"/>
          <w:szCs w:val="20"/>
          <w:lang w:val="ru-RU"/>
        </w:rPr>
      </w:pPr>
      <w:r w:rsidRPr="00C50E5F">
        <w:rPr>
          <w:sz w:val="20"/>
          <w:szCs w:val="20"/>
          <w:lang w:val="uk-UA"/>
        </w:rPr>
        <w:t>АК ФФУ не відкриває провадження у справах, що стосуються оскарження рішень з приводу невиконання або неналежного виконання рішень ПВС ФФУ або інших органів футбольного правосуддя, крім випадків порушення процесуальних норм</w:t>
      </w:r>
      <w:r>
        <w:rPr>
          <w:sz w:val="20"/>
          <w:szCs w:val="20"/>
          <w:lang w:val="uk-UA"/>
        </w:rPr>
        <w:t>.</w:t>
      </w:r>
    </w:p>
    <w:p w:rsidR="005F1080" w:rsidRPr="005F1080" w:rsidRDefault="005F1080" w:rsidP="005C1671">
      <w:pPr>
        <w:pStyle w:val="a4"/>
        <w:widowControl/>
        <w:numPr>
          <w:ilvl w:val="0"/>
          <w:numId w:val="78"/>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 xml:space="preserve">Ухвала про відкриття провадження за скаргою/відмову у відкриття провадження протягом </w:t>
      </w:r>
      <w:r w:rsidR="00C50E5F">
        <w:rPr>
          <w:rFonts w:cs="Times New Roman"/>
          <w:sz w:val="20"/>
          <w:szCs w:val="20"/>
          <w:lang w:val="ru-RU"/>
        </w:rPr>
        <w:t>10</w:t>
      </w:r>
      <w:r w:rsidRPr="005F1080">
        <w:rPr>
          <w:rFonts w:cs="Times New Roman"/>
          <w:sz w:val="20"/>
          <w:szCs w:val="20"/>
          <w:lang w:val="ru-RU"/>
        </w:rPr>
        <w:t xml:space="preserve"> (</w:t>
      </w:r>
      <w:r w:rsidR="00C50E5F">
        <w:rPr>
          <w:rFonts w:cs="Times New Roman"/>
          <w:sz w:val="20"/>
          <w:szCs w:val="20"/>
          <w:lang w:val="ru-RU"/>
        </w:rPr>
        <w:t>десяти</w:t>
      </w:r>
      <w:r w:rsidRPr="005F1080">
        <w:rPr>
          <w:rFonts w:cs="Times New Roman"/>
          <w:sz w:val="20"/>
          <w:szCs w:val="20"/>
          <w:lang w:val="ru-RU"/>
        </w:rPr>
        <w:t>) днів надсилається АК ФФУ</w:t>
      </w:r>
      <w:r w:rsidR="00C50E5F">
        <w:rPr>
          <w:rFonts w:cs="Times New Roman"/>
          <w:sz w:val="20"/>
          <w:szCs w:val="20"/>
          <w:lang w:val="ru-RU"/>
        </w:rPr>
        <w:t xml:space="preserve"> на електронну пошту </w:t>
      </w:r>
      <w:r w:rsidRPr="005F1080">
        <w:rPr>
          <w:rFonts w:cs="Times New Roman"/>
          <w:sz w:val="20"/>
          <w:szCs w:val="20"/>
          <w:lang w:val="ru-RU"/>
        </w:rPr>
        <w:t xml:space="preserve">чи рекомендованою поштою </w:t>
      </w:r>
      <w:r w:rsidR="00C50E5F">
        <w:rPr>
          <w:rFonts w:cs="Times New Roman"/>
          <w:sz w:val="20"/>
          <w:szCs w:val="20"/>
          <w:lang w:val="ru-RU"/>
        </w:rPr>
        <w:t>апелянту</w:t>
      </w:r>
      <w:r w:rsidRPr="005F1080">
        <w:rPr>
          <w:rFonts w:cs="Times New Roman"/>
          <w:sz w:val="20"/>
          <w:szCs w:val="20"/>
          <w:lang w:val="ru-RU"/>
        </w:rPr>
        <w:t>, іншій/іншим стороні/сторонам та третій особі.</w:t>
      </w:r>
    </w:p>
    <w:p w:rsidR="005F1080" w:rsidRPr="005F1080" w:rsidRDefault="005F1080" w:rsidP="005F1080">
      <w:pPr>
        <w:autoSpaceDE w:val="0"/>
        <w:autoSpaceDN w:val="0"/>
        <w:adjustRightInd w:val="0"/>
        <w:jc w:val="both"/>
        <w:rPr>
          <w:rFonts w:cs="Times New Roman"/>
          <w:sz w:val="20"/>
          <w:szCs w:val="20"/>
          <w:lang w:val="ru-RU"/>
        </w:rPr>
      </w:pPr>
    </w:p>
    <w:p w:rsidR="005F1080" w:rsidRPr="005F1080" w:rsidRDefault="00C50E5F" w:rsidP="005F1080">
      <w:pPr>
        <w:autoSpaceDE w:val="0"/>
        <w:autoSpaceDN w:val="0"/>
        <w:adjustRightInd w:val="0"/>
        <w:jc w:val="center"/>
        <w:rPr>
          <w:rFonts w:cs="Times New Roman"/>
          <w:b/>
          <w:sz w:val="20"/>
          <w:szCs w:val="20"/>
        </w:rPr>
      </w:pPr>
      <w:r w:rsidRPr="00890351">
        <w:rPr>
          <w:rFonts w:cs="Times New Roman"/>
          <w:sz w:val="20"/>
          <w:szCs w:val="20"/>
        </w:rPr>
        <w:t xml:space="preserve">Стаття </w:t>
      </w:r>
      <w:r w:rsidRPr="00890351">
        <w:rPr>
          <w:rFonts w:cs="Times New Roman"/>
          <w:sz w:val="20"/>
          <w:szCs w:val="20"/>
          <w:lang w:val="uk-UA"/>
        </w:rPr>
        <w:t>8</w:t>
      </w:r>
      <w:r w:rsidR="00455310">
        <w:rPr>
          <w:rFonts w:cs="Times New Roman"/>
          <w:sz w:val="20"/>
          <w:szCs w:val="20"/>
          <w:lang w:val="uk-UA"/>
        </w:rPr>
        <w:t>5</w:t>
      </w:r>
      <w:r w:rsidR="005F1080" w:rsidRPr="00890351">
        <w:rPr>
          <w:rFonts w:cs="Times New Roman"/>
          <w:sz w:val="20"/>
          <w:szCs w:val="20"/>
        </w:rPr>
        <w:t>.</w:t>
      </w:r>
      <w:r w:rsidR="005F1080" w:rsidRPr="005F1080">
        <w:rPr>
          <w:rFonts w:cs="Times New Roman"/>
          <w:b/>
          <w:sz w:val="20"/>
          <w:szCs w:val="20"/>
        </w:rPr>
        <w:t xml:space="preserve"> Розгляд апеляційних скарг</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Строк розгляду справ</w:t>
      </w:r>
      <w:r w:rsidR="00C50E5F">
        <w:rPr>
          <w:rFonts w:cs="Times New Roman"/>
          <w:sz w:val="20"/>
          <w:szCs w:val="20"/>
          <w:lang w:val="ru-RU"/>
        </w:rPr>
        <w:t>и визначено у статті 66</w:t>
      </w:r>
      <w:r w:rsidRPr="005F1080">
        <w:rPr>
          <w:rFonts w:cs="Times New Roman"/>
          <w:sz w:val="20"/>
          <w:szCs w:val="20"/>
          <w:lang w:val="ru-RU"/>
        </w:rPr>
        <w:t xml:space="preserve"> Правил.</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 xml:space="preserve">Після отримання апеляційної скарги Голова разом з питанням про відкриття провадження за скаргою встановлює дату слухань та в </w:t>
      </w:r>
      <w:r w:rsidR="00C50E5F">
        <w:rPr>
          <w:rFonts w:cs="Times New Roman"/>
          <w:sz w:val="20"/>
          <w:szCs w:val="20"/>
          <w:lang w:val="ru-RU"/>
        </w:rPr>
        <w:t>десятиденний</w:t>
      </w:r>
      <w:r w:rsidRPr="005F1080">
        <w:rPr>
          <w:rFonts w:cs="Times New Roman"/>
          <w:sz w:val="20"/>
          <w:szCs w:val="20"/>
          <w:lang w:val="ru-RU"/>
        </w:rPr>
        <w:t xml:space="preserve"> термін повідомляє про це зацікавлені сторони шляхом надіслання на електронну адресу сторін чи </w:t>
      </w:r>
      <w:r w:rsidR="00C50E5F">
        <w:rPr>
          <w:rFonts w:cs="Times New Roman"/>
          <w:sz w:val="20"/>
          <w:szCs w:val="20"/>
          <w:lang w:val="ru-RU"/>
        </w:rPr>
        <w:t>рекомендованим листом ухвали</w:t>
      </w:r>
      <w:r w:rsidRPr="005F1080">
        <w:rPr>
          <w:rFonts w:cs="Times New Roman"/>
          <w:sz w:val="20"/>
          <w:szCs w:val="20"/>
          <w:lang w:val="ru-RU"/>
        </w:rPr>
        <w:t xml:space="preserve"> про відкриття провадження у справі.</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rPr>
      </w:pPr>
      <w:r w:rsidRPr="005F1080">
        <w:rPr>
          <w:rFonts w:cs="Times New Roman"/>
          <w:sz w:val="20"/>
          <w:szCs w:val="20"/>
          <w:lang w:val="ru-RU"/>
        </w:rPr>
        <w:t xml:space="preserve">Під час розгляду апеляційної скарги КДК або дисциплінарний орган юридичної особи представляє один з його членів, призначений Головою </w:t>
      </w:r>
      <w:r w:rsidRPr="005F1080">
        <w:rPr>
          <w:rFonts w:cs="Times New Roman"/>
          <w:sz w:val="20"/>
          <w:szCs w:val="20"/>
        </w:rPr>
        <w:t>КДК або Головою дисциплінарного органу юридичної особи.</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АК може запросити додаткові документи щодо поданої апеляційної скарги або запросити додаткових свідків, експертів.</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АК ФФУ переглядає справи за правилами розгляду цих справ у першій інстанції з урахуванням особливостей, передбачених у цьому розділі. АК ФФУ, переглядаючи рішення в апеляційному порядку, користується правами, наданими органам першої інстанції.</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У процесі перегляду справи АК ФФУ за наявними у справі і додатково поданими доказами повторно розглядає справу. Додаткові докази приймаються АК ФФУ, якщо заявник доказів обґрунтував неможливість їх подання органу першої інстанції з причин, що не залежали від нього.</w:t>
      </w:r>
    </w:p>
    <w:p w:rsidR="005F1080" w:rsidRPr="005F1080" w:rsidRDefault="005F1080" w:rsidP="005C1671">
      <w:pPr>
        <w:pStyle w:val="a4"/>
        <w:widowControl/>
        <w:numPr>
          <w:ilvl w:val="0"/>
          <w:numId w:val="79"/>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В АК ФФУ не приймаються і не розглядаються вимоги, що не були предметом розгляду під час розгляду справи органом першої інстанції.</w:t>
      </w:r>
    </w:p>
    <w:p w:rsidR="005F1080" w:rsidRPr="005F1080" w:rsidRDefault="005F1080" w:rsidP="00890351">
      <w:pPr>
        <w:autoSpaceDE w:val="0"/>
        <w:autoSpaceDN w:val="0"/>
        <w:adjustRightInd w:val="0"/>
        <w:jc w:val="both"/>
        <w:rPr>
          <w:rFonts w:cs="Times New Roman"/>
          <w:sz w:val="20"/>
          <w:szCs w:val="20"/>
          <w:lang w:val="ru-RU"/>
        </w:rPr>
      </w:pPr>
    </w:p>
    <w:p w:rsidR="005F1080" w:rsidRPr="005F1080" w:rsidRDefault="00C50E5F" w:rsidP="00890351">
      <w:pPr>
        <w:autoSpaceDE w:val="0"/>
        <w:autoSpaceDN w:val="0"/>
        <w:adjustRightInd w:val="0"/>
        <w:jc w:val="both"/>
        <w:rPr>
          <w:rFonts w:cs="Times New Roman"/>
          <w:b/>
          <w:sz w:val="20"/>
          <w:szCs w:val="20"/>
        </w:rPr>
      </w:pPr>
      <w:r w:rsidRPr="00890351">
        <w:rPr>
          <w:rFonts w:cs="Times New Roman"/>
          <w:sz w:val="20"/>
          <w:szCs w:val="20"/>
          <w:lang w:val="ru-RU"/>
        </w:rPr>
        <w:t>Стаття 8</w:t>
      </w:r>
      <w:r w:rsidR="00455310">
        <w:rPr>
          <w:rFonts w:cs="Times New Roman"/>
          <w:sz w:val="20"/>
          <w:szCs w:val="20"/>
          <w:lang w:val="ru-RU"/>
        </w:rPr>
        <w:t>6</w:t>
      </w:r>
      <w:r w:rsidR="005F1080" w:rsidRPr="00890351">
        <w:rPr>
          <w:rFonts w:cs="Times New Roman"/>
          <w:sz w:val="20"/>
          <w:szCs w:val="20"/>
          <w:lang w:val="ru-RU"/>
        </w:rPr>
        <w:t>.</w:t>
      </w:r>
      <w:r w:rsidR="005F1080" w:rsidRPr="005F1080">
        <w:rPr>
          <w:rFonts w:cs="Times New Roman"/>
          <w:b/>
          <w:sz w:val="20"/>
          <w:szCs w:val="20"/>
          <w:lang w:val="ru-RU"/>
        </w:rPr>
        <w:t xml:space="preserve"> Повноваження АК ФФУ за результатами розгляду справи. </w:t>
      </w:r>
      <w:r w:rsidR="005F1080" w:rsidRPr="005F1080">
        <w:rPr>
          <w:rFonts w:cs="Times New Roman"/>
          <w:b/>
          <w:sz w:val="20"/>
          <w:szCs w:val="20"/>
        </w:rPr>
        <w:t>Прийняття рішення</w:t>
      </w:r>
    </w:p>
    <w:p w:rsidR="005F1080" w:rsidRPr="005F1080" w:rsidRDefault="005F1080" w:rsidP="005C1671">
      <w:pPr>
        <w:pStyle w:val="a4"/>
        <w:widowControl/>
        <w:numPr>
          <w:ilvl w:val="0"/>
          <w:numId w:val="80"/>
        </w:numPr>
        <w:autoSpaceDE w:val="0"/>
        <w:autoSpaceDN w:val="0"/>
        <w:adjustRightInd w:val="0"/>
        <w:spacing w:before="0" w:line="240" w:lineRule="auto"/>
        <w:ind w:left="426" w:hanging="426"/>
        <w:contextualSpacing/>
        <w:jc w:val="both"/>
        <w:rPr>
          <w:rFonts w:cs="Times New Roman"/>
          <w:b/>
          <w:sz w:val="20"/>
          <w:szCs w:val="20"/>
          <w:lang w:val="ru-RU"/>
        </w:rPr>
      </w:pPr>
      <w:r w:rsidRPr="005F1080">
        <w:rPr>
          <w:rFonts w:cs="Times New Roman"/>
          <w:sz w:val="20"/>
          <w:szCs w:val="20"/>
          <w:lang w:val="ru-RU"/>
        </w:rPr>
        <w:t>АК ФФУ за результатами розгляду апеляційної скарги має право:</w:t>
      </w:r>
    </w:p>
    <w:p w:rsidR="005F1080" w:rsidRPr="005F1080" w:rsidRDefault="005F1080" w:rsidP="005C1671">
      <w:pPr>
        <w:pStyle w:val="a4"/>
        <w:widowControl/>
        <w:numPr>
          <w:ilvl w:val="1"/>
          <w:numId w:val="80"/>
        </w:numPr>
        <w:autoSpaceDE w:val="0"/>
        <w:autoSpaceDN w:val="0"/>
        <w:adjustRightInd w:val="0"/>
        <w:spacing w:before="0" w:line="240" w:lineRule="auto"/>
        <w:ind w:left="851" w:hanging="425"/>
        <w:contextualSpacing/>
        <w:jc w:val="both"/>
        <w:rPr>
          <w:rFonts w:cs="Times New Roman"/>
          <w:b/>
          <w:sz w:val="20"/>
          <w:szCs w:val="20"/>
          <w:lang w:val="ru-RU"/>
        </w:rPr>
      </w:pPr>
      <w:r w:rsidRPr="005F1080">
        <w:rPr>
          <w:rFonts w:cs="Times New Roman"/>
          <w:sz w:val="20"/>
          <w:szCs w:val="20"/>
          <w:lang w:val="ru-RU"/>
        </w:rPr>
        <w:lastRenderedPageBreak/>
        <w:t>залишити рішення КДК ФФУ або дисциплінарного органу юридичної особи без змін, а скаргу без задоволення;</w:t>
      </w:r>
    </w:p>
    <w:p w:rsidR="005F1080" w:rsidRPr="005F1080" w:rsidRDefault="005F1080" w:rsidP="005C1671">
      <w:pPr>
        <w:pStyle w:val="a4"/>
        <w:widowControl/>
        <w:numPr>
          <w:ilvl w:val="1"/>
          <w:numId w:val="80"/>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змінити рішення КДК ФФУ або дисциплінарного органу юридичної особи;</w:t>
      </w:r>
    </w:p>
    <w:p w:rsidR="005F1080" w:rsidRPr="005F1080" w:rsidRDefault="005F1080" w:rsidP="005C1671">
      <w:pPr>
        <w:pStyle w:val="a4"/>
        <w:widowControl/>
        <w:numPr>
          <w:ilvl w:val="1"/>
          <w:numId w:val="80"/>
        </w:numPr>
        <w:autoSpaceDE w:val="0"/>
        <w:autoSpaceDN w:val="0"/>
        <w:adjustRightInd w:val="0"/>
        <w:spacing w:before="0" w:line="240" w:lineRule="auto"/>
        <w:ind w:left="851" w:hanging="425"/>
        <w:contextualSpacing/>
        <w:jc w:val="both"/>
        <w:rPr>
          <w:rFonts w:cs="Times New Roman"/>
          <w:sz w:val="20"/>
          <w:szCs w:val="20"/>
          <w:lang w:val="ru-RU"/>
        </w:rPr>
      </w:pPr>
      <w:r w:rsidRPr="005F1080">
        <w:rPr>
          <w:rFonts w:cs="Times New Roman"/>
          <w:sz w:val="20"/>
          <w:szCs w:val="20"/>
          <w:lang w:val="ru-RU"/>
        </w:rPr>
        <w:t>скасувати рішення повністю або частково і прийняти нове рішення.</w:t>
      </w:r>
    </w:p>
    <w:p w:rsidR="005F1080" w:rsidRPr="00C50E5F" w:rsidRDefault="005F1080" w:rsidP="005C1671">
      <w:pPr>
        <w:pStyle w:val="a4"/>
        <w:widowControl/>
        <w:numPr>
          <w:ilvl w:val="0"/>
          <w:numId w:val="80"/>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 xml:space="preserve">Рішення, прийняте АК ФФУ є остаточним і обов’язковим для всіх зацікавлених сторін, проте </w:t>
      </w:r>
      <w:r w:rsidRPr="00C50E5F">
        <w:rPr>
          <w:rFonts w:cs="Times New Roman"/>
          <w:sz w:val="20"/>
          <w:szCs w:val="20"/>
          <w:lang w:val="ru-RU"/>
        </w:rPr>
        <w:t>за сторонами зберігається право оскаржити рішення до КАС.</w:t>
      </w:r>
    </w:p>
    <w:p w:rsidR="005F1080" w:rsidRPr="005F1080" w:rsidRDefault="005F1080" w:rsidP="005C1671">
      <w:pPr>
        <w:pStyle w:val="a4"/>
        <w:widowControl/>
        <w:numPr>
          <w:ilvl w:val="0"/>
          <w:numId w:val="80"/>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Рішення АК ФФУ надсилається зацікавленим сторонам у терміни та порядку, визначен</w:t>
      </w:r>
      <w:r w:rsidR="00C50E5F">
        <w:rPr>
          <w:rFonts w:cs="Times New Roman"/>
          <w:sz w:val="20"/>
          <w:szCs w:val="20"/>
          <w:lang w:val="ru-RU"/>
        </w:rPr>
        <w:t>их</w:t>
      </w:r>
      <w:r w:rsidRPr="005F1080">
        <w:rPr>
          <w:rFonts w:cs="Times New Roman"/>
          <w:sz w:val="20"/>
          <w:szCs w:val="20"/>
          <w:lang w:val="ru-RU"/>
        </w:rPr>
        <w:t xml:space="preserve"> Правил</w:t>
      </w:r>
      <w:r w:rsidR="00C50E5F">
        <w:rPr>
          <w:rFonts w:cs="Times New Roman"/>
          <w:sz w:val="20"/>
          <w:szCs w:val="20"/>
          <w:lang w:val="ru-RU"/>
        </w:rPr>
        <w:t>ами</w:t>
      </w:r>
      <w:r w:rsidRPr="005F1080">
        <w:rPr>
          <w:rFonts w:cs="Times New Roman"/>
          <w:sz w:val="20"/>
          <w:szCs w:val="20"/>
          <w:lang w:val="ru-RU"/>
        </w:rPr>
        <w:t>.</w:t>
      </w:r>
    </w:p>
    <w:p w:rsidR="005F1080" w:rsidRPr="005F1080" w:rsidRDefault="005F1080" w:rsidP="005C1671">
      <w:pPr>
        <w:pStyle w:val="a4"/>
        <w:widowControl/>
        <w:numPr>
          <w:ilvl w:val="0"/>
          <w:numId w:val="80"/>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У разі встановлення значних помилок, яких КДК або дисциплінарний орган юридичної особи припустився при розгляді, АК ФФУ може</w:t>
      </w:r>
      <w:r w:rsidR="00C50E5F">
        <w:rPr>
          <w:rFonts w:cs="Times New Roman"/>
          <w:sz w:val="20"/>
          <w:szCs w:val="20"/>
          <w:lang w:val="ru-RU"/>
        </w:rPr>
        <w:t xml:space="preserve"> скасувати рішення та</w:t>
      </w:r>
      <w:r w:rsidRPr="005F1080">
        <w:rPr>
          <w:rFonts w:cs="Times New Roman"/>
          <w:sz w:val="20"/>
          <w:szCs w:val="20"/>
          <w:lang w:val="ru-RU"/>
        </w:rPr>
        <w:t xml:space="preserve"> повернути справу до КДК або до дисциплінарного органу юридичної особи на додатковий розгляд.</w:t>
      </w:r>
    </w:p>
    <w:p w:rsidR="005F1080" w:rsidRPr="005F1080" w:rsidRDefault="005F1080" w:rsidP="00890351">
      <w:pPr>
        <w:autoSpaceDE w:val="0"/>
        <w:autoSpaceDN w:val="0"/>
        <w:adjustRightInd w:val="0"/>
        <w:jc w:val="both"/>
        <w:rPr>
          <w:rFonts w:cs="Times New Roman"/>
          <w:sz w:val="20"/>
          <w:szCs w:val="20"/>
          <w:lang w:val="ru-RU"/>
        </w:rPr>
      </w:pPr>
    </w:p>
    <w:p w:rsidR="005F1080" w:rsidRPr="005F1080" w:rsidRDefault="005F1080" w:rsidP="00250C49">
      <w:pPr>
        <w:autoSpaceDE w:val="0"/>
        <w:autoSpaceDN w:val="0"/>
        <w:adjustRightInd w:val="0"/>
        <w:jc w:val="center"/>
        <w:rPr>
          <w:rFonts w:cs="Times New Roman"/>
          <w:sz w:val="20"/>
          <w:szCs w:val="20"/>
          <w:lang w:val="ru-RU"/>
        </w:rPr>
      </w:pPr>
      <w:r w:rsidRPr="00890351">
        <w:rPr>
          <w:rFonts w:cs="Times New Roman"/>
          <w:b/>
          <w:color w:val="002060"/>
          <w:sz w:val="20"/>
          <w:szCs w:val="20"/>
          <w:lang w:val="ru-RU"/>
        </w:rPr>
        <w:t xml:space="preserve">РОЗДІЛ </w:t>
      </w:r>
      <w:r w:rsidRPr="00890351">
        <w:rPr>
          <w:rFonts w:cs="Times New Roman"/>
          <w:b/>
          <w:color w:val="002060"/>
          <w:sz w:val="20"/>
          <w:szCs w:val="20"/>
        </w:rPr>
        <w:t>XII</w:t>
      </w:r>
      <w:r w:rsidRPr="00890351">
        <w:rPr>
          <w:rFonts w:cs="Times New Roman"/>
          <w:b/>
          <w:color w:val="002060"/>
          <w:sz w:val="20"/>
          <w:szCs w:val="20"/>
          <w:lang w:val="ru-RU"/>
        </w:rPr>
        <w:t>. ПЕРЕГЛЯД РІШЕНЬ ЗА НОВОВИЯВЛЕНИМИ ОБСТАВИНАМИ</w:t>
      </w:r>
    </w:p>
    <w:p w:rsidR="005F1080" w:rsidRPr="005F1080" w:rsidRDefault="005F1080" w:rsidP="00890351">
      <w:pPr>
        <w:autoSpaceDE w:val="0"/>
        <w:autoSpaceDN w:val="0"/>
        <w:adjustRightInd w:val="0"/>
        <w:jc w:val="both"/>
        <w:rPr>
          <w:rFonts w:cs="Times New Roman"/>
          <w:b/>
          <w:sz w:val="20"/>
          <w:szCs w:val="20"/>
          <w:lang w:val="ru-RU"/>
        </w:rPr>
      </w:pPr>
      <w:r w:rsidRPr="00890351">
        <w:rPr>
          <w:rFonts w:cs="Times New Roman"/>
          <w:sz w:val="20"/>
          <w:szCs w:val="20"/>
          <w:lang w:val="ru-RU"/>
        </w:rPr>
        <w:t>Ст</w:t>
      </w:r>
      <w:r w:rsidR="00C50E5F" w:rsidRPr="00890351">
        <w:rPr>
          <w:rFonts w:cs="Times New Roman"/>
          <w:sz w:val="20"/>
          <w:szCs w:val="20"/>
          <w:lang w:val="ru-RU"/>
        </w:rPr>
        <w:t>аття 8</w:t>
      </w:r>
      <w:r w:rsidR="00455310">
        <w:rPr>
          <w:rFonts w:cs="Times New Roman"/>
          <w:sz w:val="20"/>
          <w:szCs w:val="20"/>
          <w:lang w:val="ru-RU"/>
        </w:rPr>
        <w:t>7</w:t>
      </w:r>
      <w:r w:rsidRPr="005F1080">
        <w:rPr>
          <w:rFonts w:cs="Times New Roman"/>
          <w:b/>
          <w:sz w:val="20"/>
          <w:szCs w:val="20"/>
          <w:lang w:val="ru-RU"/>
        </w:rPr>
        <w:t>. Підстави для перегляду рішення за нововиявленими обставинами</w:t>
      </w:r>
    </w:p>
    <w:p w:rsidR="005F1080" w:rsidRPr="005F1080" w:rsidRDefault="005F1080" w:rsidP="005C1671">
      <w:pPr>
        <w:pStyle w:val="a4"/>
        <w:widowControl/>
        <w:numPr>
          <w:ilvl w:val="0"/>
          <w:numId w:val="81"/>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Орган футбольного правосуддя за заявою сторони чи третьої особи може переглянути прийняте ним рішення, яке набрало законної сили, за нововиявленими обставинами.</w:t>
      </w:r>
    </w:p>
    <w:p w:rsidR="005F1080" w:rsidRPr="005F1080" w:rsidRDefault="005F1080" w:rsidP="005C1671">
      <w:pPr>
        <w:pStyle w:val="a4"/>
        <w:widowControl/>
        <w:numPr>
          <w:ilvl w:val="0"/>
          <w:numId w:val="81"/>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Підставою для перегляду рішення за нововиявленими обставинами є істотні для справи обставини, що не були і не могли бути відомі особі, яка звертається із заявою, на час розгляду справи.</w:t>
      </w:r>
    </w:p>
    <w:p w:rsidR="005F1080" w:rsidRPr="005F1080" w:rsidRDefault="005F1080" w:rsidP="00890351">
      <w:pPr>
        <w:autoSpaceDE w:val="0"/>
        <w:autoSpaceDN w:val="0"/>
        <w:adjustRightInd w:val="0"/>
        <w:jc w:val="both"/>
        <w:rPr>
          <w:rFonts w:cs="Times New Roman"/>
          <w:sz w:val="20"/>
          <w:szCs w:val="20"/>
          <w:lang w:val="ru-RU"/>
        </w:rPr>
      </w:pPr>
    </w:p>
    <w:p w:rsidR="005F1080" w:rsidRPr="005F1080" w:rsidRDefault="005F1080" w:rsidP="00890351">
      <w:pPr>
        <w:autoSpaceDE w:val="0"/>
        <w:autoSpaceDN w:val="0"/>
        <w:adjustRightInd w:val="0"/>
        <w:ind w:left="426" w:hanging="426"/>
        <w:jc w:val="both"/>
        <w:rPr>
          <w:rFonts w:cs="Times New Roman"/>
          <w:b/>
          <w:sz w:val="20"/>
          <w:szCs w:val="20"/>
          <w:lang w:val="ru-RU"/>
        </w:rPr>
      </w:pPr>
      <w:r w:rsidRPr="00890351">
        <w:rPr>
          <w:rFonts w:cs="Times New Roman"/>
          <w:sz w:val="20"/>
          <w:szCs w:val="20"/>
          <w:lang w:val="ru-RU"/>
        </w:rPr>
        <w:t xml:space="preserve">Стаття </w:t>
      </w:r>
      <w:r w:rsidR="00C50E5F" w:rsidRPr="00890351">
        <w:rPr>
          <w:rFonts w:cs="Times New Roman"/>
          <w:sz w:val="20"/>
          <w:szCs w:val="20"/>
          <w:lang w:val="ru-RU"/>
        </w:rPr>
        <w:t>8</w:t>
      </w:r>
      <w:r w:rsidR="00455310">
        <w:rPr>
          <w:rFonts w:cs="Times New Roman"/>
          <w:sz w:val="20"/>
          <w:szCs w:val="20"/>
          <w:lang w:val="ru-RU"/>
        </w:rPr>
        <w:t>8</w:t>
      </w:r>
      <w:r w:rsidRPr="00890351">
        <w:rPr>
          <w:rFonts w:cs="Times New Roman"/>
          <w:sz w:val="20"/>
          <w:szCs w:val="20"/>
          <w:lang w:val="ru-RU"/>
        </w:rPr>
        <w:t>.</w:t>
      </w:r>
      <w:r w:rsidRPr="005F1080">
        <w:rPr>
          <w:rFonts w:cs="Times New Roman"/>
          <w:b/>
          <w:sz w:val="20"/>
          <w:szCs w:val="20"/>
          <w:lang w:val="ru-RU"/>
        </w:rPr>
        <w:t xml:space="preserve"> Строк подання заяви про перегляд</w:t>
      </w:r>
    </w:p>
    <w:p w:rsidR="005F1080" w:rsidRPr="005F1080" w:rsidRDefault="005F1080" w:rsidP="005C1671">
      <w:pPr>
        <w:pStyle w:val="a4"/>
        <w:widowControl/>
        <w:numPr>
          <w:ilvl w:val="0"/>
          <w:numId w:val="82"/>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Заява про перегляд рішення подається протягом 10 (десяти) днів від дати виявлення підстав для перегляду рішення.</w:t>
      </w:r>
    </w:p>
    <w:p w:rsidR="005F1080" w:rsidRPr="005F1080" w:rsidRDefault="005F1080" w:rsidP="005C1671">
      <w:pPr>
        <w:pStyle w:val="a4"/>
        <w:widowControl/>
        <w:numPr>
          <w:ilvl w:val="0"/>
          <w:numId w:val="82"/>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Граничний строк для подання заяви про перегляд становить 1 (один) рік, від дати набрання чинності прийнятого Органом рішення.</w:t>
      </w:r>
    </w:p>
    <w:p w:rsidR="005F1080" w:rsidRPr="005F1080" w:rsidRDefault="005F1080" w:rsidP="005C1671">
      <w:pPr>
        <w:pStyle w:val="a4"/>
        <w:widowControl/>
        <w:numPr>
          <w:ilvl w:val="0"/>
          <w:numId w:val="82"/>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Заява про перегляд рішення за нововиявленими обставинами до розгляду не приймається і повертається заявникові у разі подання заяви після закінчення встановленого строку без клопотання про його відновлення або відхилення такого клопотання Органом.</w:t>
      </w:r>
    </w:p>
    <w:p w:rsidR="005F1080" w:rsidRPr="005F1080" w:rsidRDefault="005F1080" w:rsidP="005C1671">
      <w:pPr>
        <w:pStyle w:val="a4"/>
        <w:widowControl/>
        <w:numPr>
          <w:ilvl w:val="0"/>
          <w:numId w:val="82"/>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Про повернення заяви виноситься ухвала, яку може бути оскаржено до АК ФФУ.</w:t>
      </w:r>
    </w:p>
    <w:p w:rsidR="005F1080" w:rsidRPr="005F1080" w:rsidRDefault="005F1080" w:rsidP="00890351">
      <w:pPr>
        <w:pStyle w:val="a4"/>
        <w:autoSpaceDE w:val="0"/>
        <w:autoSpaceDN w:val="0"/>
        <w:adjustRightInd w:val="0"/>
        <w:spacing w:line="240" w:lineRule="auto"/>
        <w:ind w:left="426"/>
        <w:jc w:val="both"/>
        <w:rPr>
          <w:rFonts w:cs="Times New Roman"/>
          <w:sz w:val="20"/>
          <w:szCs w:val="20"/>
          <w:lang w:val="ru-RU"/>
        </w:rPr>
      </w:pPr>
    </w:p>
    <w:p w:rsidR="005F1080" w:rsidRPr="005F1080" w:rsidRDefault="00455310" w:rsidP="00890351">
      <w:pPr>
        <w:autoSpaceDE w:val="0"/>
        <w:autoSpaceDN w:val="0"/>
        <w:adjustRightInd w:val="0"/>
        <w:jc w:val="both"/>
        <w:rPr>
          <w:rFonts w:cs="Times New Roman"/>
          <w:b/>
          <w:sz w:val="20"/>
          <w:szCs w:val="20"/>
          <w:lang w:val="ru-RU"/>
        </w:rPr>
      </w:pPr>
      <w:r>
        <w:rPr>
          <w:rFonts w:cs="Times New Roman"/>
          <w:sz w:val="20"/>
          <w:szCs w:val="20"/>
          <w:lang w:val="ru-RU"/>
        </w:rPr>
        <w:t>Статт 89</w:t>
      </w:r>
      <w:r w:rsidR="005F1080" w:rsidRPr="00890351">
        <w:rPr>
          <w:rFonts w:cs="Times New Roman"/>
          <w:sz w:val="20"/>
          <w:szCs w:val="20"/>
          <w:lang w:val="ru-RU"/>
        </w:rPr>
        <w:t>.</w:t>
      </w:r>
      <w:r w:rsidR="005F1080" w:rsidRPr="005F1080">
        <w:rPr>
          <w:rFonts w:cs="Times New Roman"/>
          <w:b/>
          <w:sz w:val="20"/>
          <w:szCs w:val="20"/>
          <w:lang w:val="ru-RU"/>
        </w:rPr>
        <w:t xml:space="preserve"> Прийняття заяви про перегляд рішення за нововиявленими обставинами</w:t>
      </w:r>
    </w:p>
    <w:p w:rsidR="005F1080" w:rsidRPr="005F1080" w:rsidRDefault="005F1080" w:rsidP="005C1671">
      <w:pPr>
        <w:pStyle w:val="a4"/>
        <w:widowControl/>
        <w:numPr>
          <w:ilvl w:val="0"/>
          <w:numId w:val="83"/>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Про прийняття заяви про перегляд рішення за нововиявленими обставинами Орган виносить ухвалу, в якій повідомляється про час і місце розгляду заяви.</w:t>
      </w:r>
    </w:p>
    <w:p w:rsidR="005F1080" w:rsidRPr="005F1080" w:rsidRDefault="005F1080" w:rsidP="005C1671">
      <w:pPr>
        <w:pStyle w:val="a4"/>
        <w:widowControl/>
        <w:numPr>
          <w:ilvl w:val="0"/>
          <w:numId w:val="83"/>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Ухвала надсилається відповідно зацікавленим сторонам на електронну пошту або засобами факсимільного зв’язку.</w:t>
      </w:r>
    </w:p>
    <w:p w:rsidR="005F1080" w:rsidRPr="005F1080" w:rsidRDefault="005F1080" w:rsidP="005C1671">
      <w:pPr>
        <w:pStyle w:val="a4"/>
        <w:widowControl/>
        <w:numPr>
          <w:ilvl w:val="0"/>
          <w:numId w:val="83"/>
        </w:numPr>
        <w:autoSpaceDE w:val="0"/>
        <w:autoSpaceDN w:val="0"/>
        <w:adjustRightInd w:val="0"/>
        <w:spacing w:before="0" w:line="240" w:lineRule="auto"/>
        <w:ind w:left="426" w:hanging="426"/>
        <w:contextualSpacing/>
        <w:jc w:val="both"/>
        <w:rPr>
          <w:rFonts w:cs="Times New Roman"/>
          <w:sz w:val="20"/>
          <w:szCs w:val="20"/>
          <w:lang w:val="ru-RU"/>
        </w:rPr>
      </w:pPr>
      <w:r w:rsidRPr="005F1080">
        <w:rPr>
          <w:rFonts w:cs="Times New Roman"/>
          <w:sz w:val="20"/>
          <w:szCs w:val="20"/>
          <w:lang w:val="ru-RU"/>
        </w:rPr>
        <w:t>При відсутності технічної можливості надіслати ухвалу в порядку п. 2 даної статті, Орган надсилає ухвалу рекомендованим листом.</w:t>
      </w:r>
    </w:p>
    <w:p w:rsidR="005F1080" w:rsidRPr="005F1080" w:rsidRDefault="005F1080" w:rsidP="00890351">
      <w:pPr>
        <w:autoSpaceDE w:val="0"/>
        <w:autoSpaceDN w:val="0"/>
        <w:adjustRightInd w:val="0"/>
        <w:jc w:val="both"/>
        <w:rPr>
          <w:rFonts w:cs="Times New Roman"/>
          <w:sz w:val="20"/>
          <w:szCs w:val="20"/>
          <w:lang w:val="ru-RU"/>
        </w:rPr>
      </w:pPr>
    </w:p>
    <w:p w:rsidR="005F1080" w:rsidRPr="005F1080" w:rsidRDefault="005F1080" w:rsidP="00890351">
      <w:pPr>
        <w:autoSpaceDE w:val="0"/>
        <w:autoSpaceDN w:val="0"/>
        <w:adjustRightInd w:val="0"/>
        <w:jc w:val="both"/>
        <w:rPr>
          <w:rFonts w:cs="Times New Roman"/>
          <w:b/>
          <w:sz w:val="20"/>
          <w:szCs w:val="20"/>
          <w:lang w:val="ru-RU"/>
        </w:rPr>
      </w:pPr>
      <w:r w:rsidRPr="00890351">
        <w:rPr>
          <w:rFonts w:cs="Times New Roman"/>
          <w:sz w:val="20"/>
          <w:szCs w:val="20"/>
          <w:lang w:val="ru-RU"/>
        </w:rPr>
        <w:t xml:space="preserve">Стаття </w:t>
      </w:r>
      <w:r w:rsidR="00455310">
        <w:rPr>
          <w:rFonts w:cs="Times New Roman"/>
          <w:sz w:val="20"/>
          <w:szCs w:val="20"/>
          <w:lang w:val="ru-RU"/>
        </w:rPr>
        <w:t>90</w:t>
      </w:r>
      <w:r w:rsidRPr="00890351">
        <w:rPr>
          <w:rFonts w:cs="Times New Roman"/>
          <w:sz w:val="20"/>
          <w:szCs w:val="20"/>
          <w:lang w:val="ru-RU"/>
        </w:rPr>
        <w:t>.</w:t>
      </w:r>
      <w:r w:rsidRPr="005F1080">
        <w:rPr>
          <w:rFonts w:cs="Times New Roman"/>
          <w:b/>
          <w:sz w:val="20"/>
          <w:szCs w:val="20"/>
          <w:lang w:val="ru-RU"/>
        </w:rPr>
        <w:t xml:space="preserve"> Перегляд рішення за нововиявленими обставинами</w:t>
      </w:r>
    </w:p>
    <w:p w:rsidR="005F1080" w:rsidRPr="005F1080" w:rsidRDefault="005F1080" w:rsidP="005C1671">
      <w:pPr>
        <w:pStyle w:val="a4"/>
        <w:widowControl/>
        <w:numPr>
          <w:ilvl w:val="0"/>
          <w:numId w:val="84"/>
        </w:numPr>
        <w:autoSpaceDE w:val="0"/>
        <w:autoSpaceDN w:val="0"/>
        <w:adjustRightInd w:val="0"/>
        <w:spacing w:before="0" w:line="240" w:lineRule="auto"/>
        <w:ind w:left="284" w:hanging="284"/>
        <w:contextualSpacing/>
        <w:jc w:val="both"/>
        <w:rPr>
          <w:rFonts w:cs="Times New Roman"/>
          <w:sz w:val="20"/>
          <w:szCs w:val="20"/>
          <w:lang w:val="ru-RU"/>
        </w:rPr>
      </w:pPr>
      <w:r w:rsidRPr="005F1080">
        <w:rPr>
          <w:rFonts w:cs="Times New Roman"/>
          <w:sz w:val="20"/>
          <w:szCs w:val="20"/>
          <w:lang w:val="ru-RU"/>
        </w:rPr>
        <w:t xml:space="preserve">Заява про перегляд рішення за нововиявленими обставинами розглядаються Органом у строки передбачені ст. </w:t>
      </w:r>
      <w:r w:rsidR="00C50E5F">
        <w:rPr>
          <w:rFonts w:cs="Times New Roman"/>
          <w:sz w:val="20"/>
          <w:szCs w:val="20"/>
          <w:lang w:val="ru-RU"/>
        </w:rPr>
        <w:t xml:space="preserve">66 </w:t>
      </w:r>
      <w:r w:rsidRPr="005F1080">
        <w:rPr>
          <w:rFonts w:cs="Times New Roman"/>
          <w:sz w:val="20"/>
          <w:szCs w:val="20"/>
          <w:lang w:val="ru-RU"/>
        </w:rPr>
        <w:t>даних Правил.</w:t>
      </w:r>
    </w:p>
    <w:p w:rsidR="005F1080" w:rsidRPr="005F1080" w:rsidRDefault="005F1080" w:rsidP="005C1671">
      <w:pPr>
        <w:pStyle w:val="a4"/>
        <w:widowControl/>
        <w:numPr>
          <w:ilvl w:val="0"/>
          <w:numId w:val="84"/>
        </w:numPr>
        <w:autoSpaceDE w:val="0"/>
        <w:autoSpaceDN w:val="0"/>
        <w:adjustRightInd w:val="0"/>
        <w:spacing w:before="0" w:line="240" w:lineRule="auto"/>
        <w:ind w:left="284" w:hanging="284"/>
        <w:contextualSpacing/>
        <w:jc w:val="both"/>
        <w:rPr>
          <w:rFonts w:cs="Times New Roman"/>
          <w:sz w:val="20"/>
          <w:szCs w:val="20"/>
          <w:lang w:val="ru-RU"/>
        </w:rPr>
      </w:pPr>
      <w:r w:rsidRPr="005F1080">
        <w:rPr>
          <w:rFonts w:cs="Times New Roman"/>
          <w:sz w:val="20"/>
          <w:szCs w:val="20"/>
          <w:lang w:val="ru-RU"/>
        </w:rPr>
        <w:t>Неявка заявника та інших осіб, які беруть участь у справі, не є перешкодою для розгляду заяви.</w:t>
      </w:r>
    </w:p>
    <w:p w:rsidR="00C50E5F" w:rsidRDefault="005F1080" w:rsidP="005C1671">
      <w:pPr>
        <w:pStyle w:val="a4"/>
        <w:widowControl/>
        <w:numPr>
          <w:ilvl w:val="0"/>
          <w:numId w:val="84"/>
        </w:numPr>
        <w:autoSpaceDE w:val="0"/>
        <w:autoSpaceDN w:val="0"/>
        <w:adjustRightInd w:val="0"/>
        <w:spacing w:before="0" w:line="240" w:lineRule="auto"/>
        <w:ind w:left="284" w:hanging="284"/>
        <w:contextualSpacing/>
        <w:jc w:val="both"/>
        <w:rPr>
          <w:rFonts w:cs="Times New Roman"/>
          <w:sz w:val="20"/>
          <w:szCs w:val="20"/>
          <w:lang w:val="ru-RU"/>
        </w:rPr>
      </w:pPr>
      <w:r w:rsidRPr="00C50E5F">
        <w:rPr>
          <w:rFonts w:cs="Times New Roman"/>
          <w:sz w:val="20"/>
          <w:szCs w:val="20"/>
          <w:lang w:val="ru-RU"/>
        </w:rPr>
        <w:t>За результатами перегляду Органом приймається рішення про яке пов</w:t>
      </w:r>
      <w:r w:rsidR="00C50E5F">
        <w:rPr>
          <w:rFonts w:cs="Times New Roman"/>
          <w:sz w:val="20"/>
          <w:szCs w:val="20"/>
          <w:lang w:val="ru-RU"/>
        </w:rPr>
        <w:t>ідомляються зацікавлені сторонни.</w:t>
      </w:r>
    </w:p>
    <w:p w:rsidR="005F1080" w:rsidRDefault="005F1080" w:rsidP="005C1671">
      <w:pPr>
        <w:pStyle w:val="a4"/>
        <w:widowControl/>
        <w:numPr>
          <w:ilvl w:val="0"/>
          <w:numId w:val="84"/>
        </w:numPr>
        <w:autoSpaceDE w:val="0"/>
        <w:autoSpaceDN w:val="0"/>
        <w:adjustRightInd w:val="0"/>
        <w:spacing w:before="0" w:line="240" w:lineRule="auto"/>
        <w:ind w:left="284" w:hanging="284"/>
        <w:contextualSpacing/>
        <w:jc w:val="both"/>
        <w:rPr>
          <w:rFonts w:cs="Times New Roman"/>
          <w:sz w:val="20"/>
          <w:szCs w:val="20"/>
          <w:lang w:val="ru-RU"/>
        </w:rPr>
      </w:pPr>
      <w:r w:rsidRPr="00C50E5F">
        <w:rPr>
          <w:rFonts w:cs="Times New Roman"/>
          <w:sz w:val="20"/>
          <w:szCs w:val="20"/>
          <w:lang w:val="ru-RU"/>
        </w:rPr>
        <w:t>Рішення, прийняті за результатами перегляду судових рішень за нововиявленими обставинами, можуть бути переглянуті на загальних підставах.</w:t>
      </w:r>
    </w:p>
    <w:p w:rsidR="00C50E5F" w:rsidRDefault="00C50E5F" w:rsidP="00890351">
      <w:pPr>
        <w:autoSpaceDE w:val="0"/>
        <w:autoSpaceDN w:val="0"/>
        <w:adjustRightInd w:val="0"/>
        <w:ind w:left="360"/>
        <w:jc w:val="both"/>
        <w:rPr>
          <w:rFonts w:cs="Times New Roman"/>
          <w:b/>
          <w:color w:val="002060"/>
          <w:sz w:val="24"/>
          <w:szCs w:val="24"/>
          <w:lang w:val="ru-RU"/>
        </w:rPr>
      </w:pPr>
    </w:p>
    <w:p w:rsidR="00890351" w:rsidRDefault="00C50E5F" w:rsidP="00250C49">
      <w:pPr>
        <w:autoSpaceDE w:val="0"/>
        <w:autoSpaceDN w:val="0"/>
        <w:adjustRightInd w:val="0"/>
        <w:ind w:left="360"/>
        <w:jc w:val="both"/>
        <w:rPr>
          <w:rFonts w:cs="Times New Roman"/>
          <w:b/>
          <w:sz w:val="20"/>
          <w:szCs w:val="20"/>
          <w:lang w:val="ru-RU"/>
        </w:rPr>
      </w:pPr>
      <w:r w:rsidRPr="00C50E5F">
        <w:rPr>
          <w:rFonts w:cs="Times New Roman"/>
          <w:b/>
          <w:color w:val="002060"/>
          <w:sz w:val="24"/>
          <w:szCs w:val="24"/>
          <w:lang w:val="ru-RU"/>
        </w:rPr>
        <w:lastRenderedPageBreak/>
        <w:t xml:space="preserve">РОЗДІЛ </w:t>
      </w:r>
      <w:r w:rsidRPr="00C50E5F">
        <w:rPr>
          <w:rFonts w:cs="Times New Roman"/>
          <w:b/>
          <w:color w:val="002060"/>
          <w:sz w:val="24"/>
          <w:szCs w:val="24"/>
        </w:rPr>
        <w:t>X</w:t>
      </w:r>
      <w:r>
        <w:rPr>
          <w:rFonts w:cs="Times New Roman"/>
          <w:b/>
          <w:color w:val="002060"/>
          <w:sz w:val="24"/>
          <w:szCs w:val="24"/>
        </w:rPr>
        <w:t>I</w:t>
      </w:r>
      <w:r w:rsidRPr="00C50E5F">
        <w:rPr>
          <w:rFonts w:cs="Times New Roman"/>
          <w:b/>
          <w:color w:val="002060"/>
          <w:sz w:val="24"/>
          <w:szCs w:val="24"/>
          <w:lang w:val="ru-RU"/>
        </w:rPr>
        <w:t xml:space="preserve">. </w:t>
      </w:r>
      <w:r>
        <w:rPr>
          <w:rFonts w:cs="Times New Roman"/>
          <w:b/>
          <w:color w:val="002060"/>
          <w:sz w:val="24"/>
          <w:szCs w:val="24"/>
          <w:lang w:val="uk-UA"/>
        </w:rPr>
        <w:t>Набрання рішеннями чинності та порядок їх виконання</w:t>
      </w:r>
    </w:p>
    <w:p w:rsidR="00C50E5F" w:rsidRDefault="00C50E5F" w:rsidP="00890351">
      <w:pPr>
        <w:autoSpaceDE w:val="0"/>
        <w:autoSpaceDN w:val="0"/>
        <w:adjustRightInd w:val="0"/>
        <w:jc w:val="both"/>
        <w:rPr>
          <w:rFonts w:cs="Times New Roman"/>
          <w:b/>
          <w:sz w:val="20"/>
          <w:szCs w:val="20"/>
          <w:lang w:val="ru-RU"/>
        </w:rPr>
      </w:pPr>
      <w:r w:rsidRPr="00890351">
        <w:rPr>
          <w:rFonts w:cs="Times New Roman"/>
          <w:sz w:val="20"/>
          <w:szCs w:val="20"/>
          <w:lang w:val="ru-RU"/>
        </w:rPr>
        <w:t xml:space="preserve">Стаття </w:t>
      </w:r>
      <w:r w:rsidR="00455310">
        <w:rPr>
          <w:rFonts w:cs="Times New Roman"/>
          <w:sz w:val="20"/>
          <w:szCs w:val="20"/>
          <w:lang w:val="ru-RU"/>
        </w:rPr>
        <w:t>91</w:t>
      </w:r>
      <w:r w:rsidRPr="00890351">
        <w:rPr>
          <w:rFonts w:cs="Times New Roman"/>
          <w:sz w:val="20"/>
          <w:szCs w:val="20"/>
          <w:lang w:val="ru-RU"/>
        </w:rPr>
        <w:t>.</w:t>
      </w:r>
      <w:r w:rsidRPr="005F1080">
        <w:rPr>
          <w:rFonts w:cs="Times New Roman"/>
          <w:b/>
          <w:sz w:val="20"/>
          <w:szCs w:val="20"/>
          <w:lang w:val="ru-RU"/>
        </w:rPr>
        <w:t xml:space="preserve"> </w:t>
      </w:r>
      <w:r w:rsidR="002253EF">
        <w:rPr>
          <w:rFonts w:cs="Times New Roman"/>
          <w:b/>
          <w:sz w:val="20"/>
          <w:szCs w:val="20"/>
          <w:lang w:val="ru-RU"/>
        </w:rPr>
        <w:t>Набуття рішеннями чинності</w:t>
      </w:r>
    </w:p>
    <w:p w:rsidR="002253EF" w:rsidRPr="00890351" w:rsidRDefault="00890351" w:rsidP="005C1671">
      <w:pPr>
        <w:pStyle w:val="a4"/>
        <w:numPr>
          <w:ilvl w:val="0"/>
          <w:numId w:val="85"/>
        </w:numPr>
        <w:autoSpaceDE w:val="0"/>
        <w:autoSpaceDN w:val="0"/>
        <w:adjustRightInd w:val="0"/>
        <w:jc w:val="both"/>
        <w:rPr>
          <w:rFonts w:cs="Times New Roman"/>
          <w:b/>
          <w:sz w:val="20"/>
          <w:szCs w:val="20"/>
          <w:lang w:val="ru-RU"/>
        </w:rPr>
      </w:pPr>
      <w:r w:rsidRPr="00890351">
        <w:rPr>
          <w:color w:val="231F20"/>
          <w:sz w:val="20"/>
          <w:szCs w:val="20"/>
          <w:lang w:val="ru-RU"/>
        </w:rPr>
        <w:t>Рішення, прийняті Органами, набувають чинності після закінчення строку на їх оскарження, якщо інше не визначено в самому рішенні</w:t>
      </w:r>
      <w:r>
        <w:rPr>
          <w:color w:val="231F20"/>
          <w:sz w:val="20"/>
          <w:szCs w:val="20"/>
          <w:lang w:val="ru-RU"/>
        </w:rPr>
        <w:t>.</w:t>
      </w:r>
    </w:p>
    <w:p w:rsidR="00890351" w:rsidRDefault="00890351" w:rsidP="00890351">
      <w:pPr>
        <w:autoSpaceDE w:val="0"/>
        <w:autoSpaceDN w:val="0"/>
        <w:adjustRightInd w:val="0"/>
        <w:ind w:left="360"/>
        <w:jc w:val="both"/>
        <w:rPr>
          <w:rFonts w:cs="Times New Roman"/>
          <w:b/>
          <w:sz w:val="20"/>
          <w:szCs w:val="20"/>
          <w:lang w:val="ru-RU"/>
        </w:rPr>
      </w:pPr>
    </w:p>
    <w:p w:rsidR="00890351" w:rsidRDefault="00455310" w:rsidP="00890351">
      <w:pPr>
        <w:autoSpaceDE w:val="0"/>
        <w:autoSpaceDN w:val="0"/>
        <w:adjustRightInd w:val="0"/>
        <w:jc w:val="both"/>
        <w:rPr>
          <w:rFonts w:cs="Times New Roman"/>
          <w:b/>
          <w:sz w:val="20"/>
          <w:szCs w:val="20"/>
          <w:lang w:val="ru-RU"/>
        </w:rPr>
      </w:pPr>
      <w:r>
        <w:rPr>
          <w:rFonts w:cs="Times New Roman"/>
          <w:sz w:val="20"/>
          <w:szCs w:val="20"/>
          <w:lang w:val="ru-RU"/>
        </w:rPr>
        <w:t>Стаття 92</w:t>
      </w:r>
      <w:r w:rsidR="00890351" w:rsidRPr="00890351">
        <w:rPr>
          <w:rFonts w:cs="Times New Roman"/>
          <w:sz w:val="20"/>
          <w:szCs w:val="20"/>
          <w:lang w:val="ru-RU"/>
        </w:rPr>
        <w:t>.</w:t>
      </w:r>
      <w:r w:rsidR="00890351" w:rsidRPr="00890351">
        <w:rPr>
          <w:rFonts w:cs="Times New Roman"/>
          <w:b/>
          <w:sz w:val="20"/>
          <w:szCs w:val="20"/>
          <w:lang w:val="ru-RU"/>
        </w:rPr>
        <w:t xml:space="preserve"> </w:t>
      </w:r>
      <w:r w:rsidR="00890351">
        <w:rPr>
          <w:rFonts w:cs="Times New Roman"/>
          <w:b/>
          <w:sz w:val="20"/>
          <w:szCs w:val="20"/>
          <w:lang w:val="ru-RU"/>
        </w:rPr>
        <w:t>Порядок виконання рішень</w:t>
      </w:r>
    </w:p>
    <w:p w:rsidR="00890351" w:rsidRPr="000006BD" w:rsidRDefault="00890351" w:rsidP="005C1671">
      <w:pPr>
        <w:pStyle w:val="a4"/>
        <w:numPr>
          <w:ilvl w:val="0"/>
          <w:numId w:val="8"/>
        </w:numPr>
        <w:tabs>
          <w:tab w:val="left" w:pos="744"/>
          <w:tab w:val="left" w:pos="745"/>
        </w:tabs>
        <w:spacing w:before="75" w:line="240" w:lineRule="auto"/>
        <w:jc w:val="both"/>
        <w:rPr>
          <w:sz w:val="20"/>
          <w:lang w:val="ru-RU"/>
        </w:rPr>
      </w:pPr>
      <w:r w:rsidRPr="000006BD">
        <w:rPr>
          <w:color w:val="231F20"/>
          <w:sz w:val="20"/>
          <w:lang w:val="ru-RU"/>
        </w:rPr>
        <w:t>Рішення Органу виконується в порядку і строки, встановлені</w:t>
      </w:r>
      <w:r w:rsidRPr="000006BD">
        <w:rPr>
          <w:color w:val="231F20"/>
          <w:spacing w:val="-1"/>
          <w:sz w:val="20"/>
          <w:lang w:val="ru-RU"/>
        </w:rPr>
        <w:t xml:space="preserve"> </w:t>
      </w:r>
      <w:r w:rsidRPr="000006BD">
        <w:rPr>
          <w:color w:val="231F20"/>
          <w:sz w:val="20"/>
          <w:lang w:val="ru-RU"/>
        </w:rPr>
        <w:t>рішенням.</w:t>
      </w:r>
    </w:p>
    <w:p w:rsidR="007E50A2" w:rsidRPr="007E50A2" w:rsidRDefault="00890351" w:rsidP="007E50A2">
      <w:pPr>
        <w:pStyle w:val="a4"/>
        <w:numPr>
          <w:ilvl w:val="0"/>
          <w:numId w:val="8"/>
        </w:numPr>
        <w:tabs>
          <w:tab w:val="left" w:pos="744"/>
          <w:tab w:val="left" w:pos="745"/>
        </w:tabs>
        <w:spacing w:before="87"/>
        <w:ind w:hanging="564"/>
        <w:jc w:val="both"/>
        <w:rPr>
          <w:sz w:val="20"/>
          <w:lang w:val="ru-RU"/>
        </w:rPr>
      </w:pPr>
      <w:r w:rsidRPr="000006BD">
        <w:rPr>
          <w:color w:val="231F20"/>
          <w:sz w:val="20"/>
          <w:lang w:val="ru-RU"/>
        </w:rPr>
        <w:t>Якщо строк виконання не встановлено, рішення підлягає негайному виконанню по набранню ним чинності.</w:t>
      </w:r>
    </w:p>
    <w:p w:rsidR="002E04A4" w:rsidRPr="007E50A2" w:rsidRDefault="00890351" w:rsidP="007E50A2">
      <w:pPr>
        <w:pStyle w:val="a4"/>
        <w:numPr>
          <w:ilvl w:val="0"/>
          <w:numId w:val="8"/>
        </w:numPr>
        <w:tabs>
          <w:tab w:val="left" w:pos="744"/>
          <w:tab w:val="left" w:pos="745"/>
        </w:tabs>
        <w:spacing w:before="87"/>
        <w:ind w:hanging="564"/>
        <w:jc w:val="both"/>
        <w:rPr>
          <w:sz w:val="20"/>
          <w:lang w:val="ru-RU"/>
        </w:rPr>
      </w:pPr>
      <w:r w:rsidRPr="007E50A2">
        <w:rPr>
          <w:color w:val="231F20"/>
          <w:sz w:val="20"/>
          <w:lang w:val="ru-RU"/>
        </w:rPr>
        <w:t>Рішення Органу, не виконане в зазначений строк, приводиться у виконання шляхом застосування до винної сторони дисциплінарних</w:t>
      </w:r>
      <w:r w:rsidRPr="007E50A2">
        <w:rPr>
          <w:color w:val="231F20"/>
          <w:spacing w:val="-1"/>
          <w:sz w:val="20"/>
          <w:lang w:val="ru-RU"/>
        </w:rPr>
        <w:t xml:space="preserve"> </w:t>
      </w:r>
      <w:r w:rsidRPr="007E50A2">
        <w:rPr>
          <w:color w:val="231F20"/>
          <w:sz w:val="20"/>
          <w:lang w:val="ru-RU"/>
        </w:rPr>
        <w:t>санкцій</w:t>
      </w:r>
      <w:r w:rsidR="007E50A2" w:rsidRPr="007E50A2">
        <w:rPr>
          <w:color w:val="231F20"/>
          <w:sz w:val="20"/>
          <w:lang w:val="ru-RU"/>
        </w:rPr>
        <w:t>.</w:t>
      </w:r>
    </w:p>
    <w:p w:rsidR="005A17A2" w:rsidRPr="000006BD" w:rsidRDefault="000006BD">
      <w:pPr>
        <w:pStyle w:val="Heading1"/>
        <w:ind w:left="1218" w:right="1275"/>
        <w:jc w:val="center"/>
        <w:rPr>
          <w:lang w:val="ru-RU"/>
        </w:rPr>
      </w:pPr>
      <w:r w:rsidRPr="000006BD">
        <w:rPr>
          <w:color w:val="262261"/>
          <w:lang w:val="ru-RU"/>
        </w:rPr>
        <w:t>ПРИКІНЦЕВІ ПОЛОЖЕННЯ</w:t>
      </w:r>
    </w:p>
    <w:p w:rsidR="005A17A2" w:rsidRPr="000006BD" w:rsidRDefault="00455310">
      <w:pPr>
        <w:spacing w:before="214"/>
        <w:ind w:left="684"/>
        <w:rPr>
          <w:b/>
          <w:sz w:val="20"/>
          <w:lang w:val="ru-RU"/>
        </w:rPr>
      </w:pPr>
      <w:r>
        <w:rPr>
          <w:color w:val="231F20"/>
          <w:sz w:val="20"/>
          <w:lang w:val="ru-RU"/>
        </w:rPr>
        <w:t>Стаття 93</w:t>
      </w:r>
      <w:r w:rsidR="000006BD" w:rsidRPr="000006BD">
        <w:rPr>
          <w:color w:val="231F20"/>
          <w:sz w:val="20"/>
          <w:lang w:val="ru-RU"/>
        </w:rPr>
        <w:t xml:space="preserve">. </w:t>
      </w:r>
      <w:r w:rsidR="000006BD" w:rsidRPr="000006BD">
        <w:rPr>
          <w:b/>
          <w:color w:val="231F20"/>
          <w:sz w:val="20"/>
          <w:lang w:val="ru-RU"/>
        </w:rPr>
        <w:t>Окремі положення</w:t>
      </w:r>
    </w:p>
    <w:p w:rsidR="005A17A2" w:rsidRDefault="000006BD" w:rsidP="005C1671">
      <w:pPr>
        <w:pStyle w:val="a4"/>
        <w:numPr>
          <w:ilvl w:val="0"/>
          <w:numId w:val="7"/>
        </w:numPr>
        <w:tabs>
          <w:tab w:val="left" w:pos="684"/>
          <w:tab w:val="left" w:pos="685"/>
        </w:tabs>
        <w:spacing w:before="86"/>
        <w:jc w:val="both"/>
        <w:rPr>
          <w:sz w:val="20"/>
        </w:rPr>
      </w:pPr>
      <w:r w:rsidRPr="000006BD">
        <w:rPr>
          <w:color w:val="231F20"/>
          <w:sz w:val="20"/>
          <w:lang w:val="ru-RU"/>
        </w:rPr>
        <w:t>Виконання рішень органів здійснення футбольного правосуддя ФФУ покладається на Адміністрацію</w:t>
      </w:r>
      <w:r w:rsidRPr="000006BD">
        <w:rPr>
          <w:color w:val="231F20"/>
          <w:spacing w:val="-1"/>
          <w:sz w:val="20"/>
          <w:lang w:val="ru-RU"/>
        </w:rPr>
        <w:t xml:space="preserve"> </w:t>
      </w:r>
      <w:r>
        <w:rPr>
          <w:color w:val="231F20"/>
          <w:sz w:val="20"/>
        </w:rPr>
        <w:t>ФФУ.</w:t>
      </w:r>
    </w:p>
    <w:p w:rsidR="005A17A2" w:rsidRPr="000006BD" w:rsidRDefault="000006BD" w:rsidP="005C1671">
      <w:pPr>
        <w:pStyle w:val="a4"/>
        <w:numPr>
          <w:ilvl w:val="0"/>
          <w:numId w:val="7"/>
        </w:numPr>
        <w:tabs>
          <w:tab w:val="left" w:pos="684"/>
          <w:tab w:val="left" w:pos="685"/>
        </w:tabs>
        <w:spacing w:before="85"/>
        <w:ind w:hanging="564"/>
        <w:jc w:val="both"/>
        <w:rPr>
          <w:sz w:val="20"/>
          <w:lang w:val="ru-RU"/>
        </w:rPr>
      </w:pPr>
      <w:r w:rsidRPr="000006BD">
        <w:rPr>
          <w:color w:val="231F20"/>
          <w:sz w:val="20"/>
          <w:lang w:val="ru-RU"/>
        </w:rPr>
        <w:t>Дисциплінарні порушення, вчинені до набуття чинності ци</w:t>
      </w:r>
      <w:r w:rsidR="00D27842">
        <w:rPr>
          <w:color w:val="231F20"/>
          <w:sz w:val="20"/>
          <w:lang w:val="ru-RU"/>
        </w:rPr>
        <w:t>ми</w:t>
      </w:r>
      <w:r w:rsidRPr="000006BD">
        <w:rPr>
          <w:color w:val="231F20"/>
          <w:sz w:val="20"/>
          <w:lang w:val="ru-RU"/>
        </w:rPr>
        <w:t xml:space="preserve"> Правил</w:t>
      </w:r>
      <w:r w:rsidR="00D27842">
        <w:rPr>
          <w:color w:val="231F20"/>
          <w:sz w:val="20"/>
          <w:lang w:val="ru-RU"/>
        </w:rPr>
        <w:t>ами</w:t>
      </w:r>
      <w:r w:rsidRPr="000006BD">
        <w:rPr>
          <w:color w:val="231F20"/>
          <w:sz w:val="20"/>
          <w:lang w:val="ru-RU"/>
        </w:rPr>
        <w:t>, регулюються попередніми Дисциплінарними правилами</w:t>
      </w:r>
      <w:r w:rsidRPr="000006BD">
        <w:rPr>
          <w:color w:val="231F20"/>
          <w:spacing w:val="-1"/>
          <w:sz w:val="20"/>
          <w:lang w:val="ru-RU"/>
        </w:rPr>
        <w:t xml:space="preserve"> </w:t>
      </w:r>
      <w:r w:rsidRPr="000006BD">
        <w:rPr>
          <w:color w:val="231F20"/>
          <w:sz w:val="20"/>
          <w:lang w:val="ru-RU"/>
        </w:rPr>
        <w:t>ФФУ.</w:t>
      </w:r>
    </w:p>
    <w:p w:rsidR="005A17A2" w:rsidRPr="000006BD" w:rsidRDefault="000006BD" w:rsidP="005C1671">
      <w:pPr>
        <w:pStyle w:val="a4"/>
        <w:numPr>
          <w:ilvl w:val="0"/>
          <w:numId w:val="7"/>
        </w:numPr>
        <w:tabs>
          <w:tab w:val="left" w:pos="684"/>
          <w:tab w:val="left" w:pos="685"/>
        </w:tabs>
        <w:spacing w:before="81" w:line="230" w:lineRule="auto"/>
        <w:ind w:hanging="564"/>
        <w:jc w:val="both"/>
        <w:rPr>
          <w:sz w:val="20"/>
          <w:lang w:val="ru-RU"/>
        </w:rPr>
      </w:pPr>
      <w:r w:rsidRPr="000006BD">
        <w:rPr>
          <w:color w:val="231F20"/>
          <w:sz w:val="20"/>
          <w:lang w:val="ru-RU"/>
        </w:rPr>
        <w:t>Провадження в органах здійснюється українською мовою. За заявою сторони/ сторін або членів Органу під час розгляду справи Орган може здійснити провадження російською мовою. У випадку, якщо сторона просить надати рішення російською мовою, вона компенсує витрати на</w:t>
      </w:r>
      <w:r w:rsidRPr="000006BD">
        <w:rPr>
          <w:color w:val="231F20"/>
          <w:spacing w:val="-1"/>
          <w:sz w:val="20"/>
          <w:lang w:val="ru-RU"/>
        </w:rPr>
        <w:t xml:space="preserve"> </w:t>
      </w:r>
      <w:r w:rsidRPr="000006BD">
        <w:rPr>
          <w:color w:val="231F20"/>
          <w:sz w:val="20"/>
          <w:lang w:val="ru-RU"/>
        </w:rPr>
        <w:t>переклад.</w:t>
      </w:r>
    </w:p>
    <w:p w:rsidR="005A17A2" w:rsidRPr="000006BD" w:rsidRDefault="000006BD" w:rsidP="005C1671">
      <w:pPr>
        <w:pStyle w:val="a4"/>
        <w:numPr>
          <w:ilvl w:val="0"/>
          <w:numId w:val="7"/>
        </w:numPr>
        <w:tabs>
          <w:tab w:val="left" w:pos="684"/>
          <w:tab w:val="left" w:pos="685"/>
        </w:tabs>
        <w:spacing w:before="77" w:line="240" w:lineRule="auto"/>
        <w:ind w:hanging="564"/>
        <w:jc w:val="both"/>
        <w:rPr>
          <w:sz w:val="20"/>
          <w:lang w:val="ru-RU"/>
        </w:rPr>
      </w:pPr>
      <w:r w:rsidRPr="000006BD">
        <w:rPr>
          <w:color w:val="231F20"/>
          <w:sz w:val="20"/>
          <w:lang w:val="ru-RU"/>
        </w:rPr>
        <w:t>Діловодство Органів ведеться українською</w:t>
      </w:r>
      <w:r w:rsidRPr="000006BD">
        <w:rPr>
          <w:color w:val="231F20"/>
          <w:spacing w:val="-1"/>
          <w:sz w:val="20"/>
          <w:lang w:val="ru-RU"/>
        </w:rPr>
        <w:t xml:space="preserve"> </w:t>
      </w:r>
      <w:r w:rsidRPr="000006BD">
        <w:rPr>
          <w:color w:val="231F20"/>
          <w:sz w:val="20"/>
          <w:lang w:val="ru-RU"/>
        </w:rPr>
        <w:t>мовою.</w:t>
      </w:r>
    </w:p>
    <w:p w:rsidR="005A17A2" w:rsidRPr="000006BD" w:rsidRDefault="000006BD" w:rsidP="005C1671">
      <w:pPr>
        <w:pStyle w:val="a4"/>
        <w:numPr>
          <w:ilvl w:val="0"/>
          <w:numId w:val="7"/>
        </w:numPr>
        <w:tabs>
          <w:tab w:val="left" w:pos="684"/>
          <w:tab w:val="left" w:pos="685"/>
        </w:tabs>
        <w:spacing w:before="75" w:line="240" w:lineRule="auto"/>
        <w:jc w:val="both"/>
        <w:rPr>
          <w:sz w:val="20"/>
          <w:lang w:val="ru-RU"/>
        </w:rPr>
      </w:pPr>
      <w:r w:rsidRPr="000006BD">
        <w:rPr>
          <w:color w:val="231F20"/>
          <w:sz w:val="20"/>
          <w:lang w:val="ru-RU"/>
        </w:rPr>
        <w:t>Видання Правил здійснюється українською</w:t>
      </w:r>
      <w:r w:rsidRPr="000006BD">
        <w:rPr>
          <w:color w:val="231F20"/>
          <w:spacing w:val="-1"/>
          <w:sz w:val="20"/>
          <w:lang w:val="ru-RU"/>
        </w:rPr>
        <w:t xml:space="preserve"> </w:t>
      </w:r>
      <w:r w:rsidRPr="000006BD">
        <w:rPr>
          <w:color w:val="231F20"/>
          <w:sz w:val="20"/>
          <w:lang w:val="ru-RU"/>
        </w:rPr>
        <w:t>мовою.</w:t>
      </w:r>
    </w:p>
    <w:p w:rsidR="005A17A2" w:rsidRPr="000006BD" w:rsidRDefault="000006BD" w:rsidP="00890351">
      <w:pPr>
        <w:spacing w:before="151"/>
        <w:ind w:left="684"/>
        <w:jc w:val="both"/>
        <w:rPr>
          <w:b/>
          <w:sz w:val="20"/>
          <w:lang w:val="ru-RU"/>
        </w:rPr>
      </w:pPr>
      <w:r w:rsidRPr="000006BD">
        <w:rPr>
          <w:color w:val="231F20"/>
          <w:sz w:val="20"/>
          <w:lang w:val="ru-RU"/>
        </w:rPr>
        <w:t>Стаття 9</w:t>
      </w:r>
      <w:r w:rsidR="00455310">
        <w:rPr>
          <w:color w:val="231F20"/>
          <w:sz w:val="20"/>
          <w:lang w:val="ru-RU"/>
        </w:rPr>
        <w:t>4</w:t>
      </w:r>
      <w:r w:rsidRPr="000006BD">
        <w:rPr>
          <w:color w:val="231F20"/>
          <w:sz w:val="20"/>
          <w:lang w:val="ru-RU"/>
        </w:rPr>
        <w:t xml:space="preserve">. </w:t>
      </w:r>
      <w:r w:rsidRPr="000006BD">
        <w:rPr>
          <w:b/>
          <w:color w:val="231F20"/>
          <w:sz w:val="20"/>
          <w:lang w:val="ru-RU"/>
        </w:rPr>
        <w:t>Ухвалення та набуття чинності</w:t>
      </w:r>
    </w:p>
    <w:p w:rsidR="005A17A2" w:rsidRPr="000006BD" w:rsidRDefault="00F344CC" w:rsidP="005C1671">
      <w:pPr>
        <w:pStyle w:val="a4"/>
        <w:numPr>
          <w:ilvl w:val="0"/>
          <w:numId w:val="6"/>
        </w:numPr>
        <w:tabs>
          <w:tab w:val="left" w:pos="684"/>
          <w:tab w:val="left" w:pos="685"/>
        </w:tabs>
        <w:spacing w:before="86"/>
        <w:ind w:left="709"/>
        <w:jc w:val="both"/>
        <w:rPr>
          <w:sz w:val="20"/>
          <w:lang w:val="ru-RU"/>
        </w:rPr>
      </w:pPr>
      <w:r>
        <w:rPr>
          <w:color w:val="231F20"/>
          <w:sz w:val="20"/>
          <w:lang w:val="ru-RU"/>
        </w:rPr>
        <w:t>Дана редакція</w:t>
      </w:r>
      <w:r w:rsidR="000006BD" w:rsidRPr="000006BD">
        <w:rPr>
          <w:color w:val="231F20"/>
          <w:sz w:val="20"/>
          <w:lang w:val="ru-RU"/>
        </w:rPr>
        <w:t xml:space="preserve"> Правил </w:t>
      </w:r>
      <w:r>
        <w:rPr>
          <w:color w:val="231F20"/>
          <w:sz w:val="20"/>
          <w:lang w:val="ru-RU"/>
        </w:rPr>
        <w:t>прийнята</w:t>
      </w:r>
      <w:r w:rsidR="000006BD" w:rsidRPr="000006BD">
        <w:rPr>
          <w:color w:val="231F20"/>
          <w:sz w:val="20"/>
          <w:lang w:val="ru-RU"/>
        </w:rPr>
        <w:t xml:space="preserve"> Виконавчим комітетом ФФУ </w:t>
      </w:r>
      <w:r>
        <w:rPr>
          <w:color w:val="231F20"/>
          <w:sz w:val="20"/>
          <w:lang w:val="ru-RU"/>
        </w:rPr>
        <w:t>15</w:t>
      </w:r>
      <w:r w:rsidR="000006BD" w:rsidRPr="000006BD">
        <w:rPr>
          <w:color w:val="231F20"/>
          <w:sz w:val="20"/>
          <w:lang w:val="ru-RU"/>
        </w:rPr>
        <w:t xml:space="preserve"> липня 201</w:t>
      </w:r>
      <w:r>
        <w:rPr>
          <w:color w:val="231F20"/>
          <w:sz w:val="20"/>
          <w:lang w:val="ru-RU"/>
        </w:rPr>
        <w:t>6 року</w:t>
      </w:r>
      <w:r w:rsidR="000006BD" w:rsidRPr="000006BD">
        <w:rPr>
          <w:color w:val="231F20"/>
          <w:sz w:val="20"/>
          <w:lang w:val="ru-RU"/>
        </w:rPr>
        <w:t>.</w:t>
      </w:r>
    </w:p>
    <w:p w:rsidR="005A17A2" w:rsidRPr="00890351" w:rsidRDefault="00F344CC" w:rsidP="005C1671">
      <w:pPr>
        <w:pStyle w:val="a4"/>
        <w:numPr>
          <w:ilvl w:val="0"/>
          <w:numId w:val="6"/>
        </w:numPr>
        <w:tabs>
          <w:tab w:val="left" w:pos="684"/>
          <w:tab w:val="left" w:pos="685"/>
        </w:tabs>
        <w:spacing w:before="73" w:line="240" w:lineRule="auto"/>
        <w:ind w:left="709" w:hanging="564"/>
        <w:jc w:val="both"/>
        <w:rPr>
          <w:sz w:val="20"/>
          <w:lang w:val="ru-RU"/>
        </w:rPr>
      </w:pPr>
      <w:r>
        <w:rPr>
          <w:color w:val="231F20"/>
          <w:sz w:val="20"/>
          <w:lang w:val="ru-RU"/>
        </w:rPr>
        <w:t>Дана редакція</w:t>
      </w:r>
      <w:r w:rsidRPr="000006BD">
        <w:rPr>
          <w:color w:val="231F20"/>
          <w:sz w:val="20"/>
          <w:lang w:val="ru-RU"/>
        </w:rPr>
        <w:t xml:space="preserve"> Правил </w:t>
      </w:r>
      <w:r>
        <w:rPr>
          <w:color w:val="231F20"/>
          <w:sz w:val="20"/>
          <w:lang w:val="ru-RU"/>
        </w:rPr>
        <w:t xml:space="preserve">набуває </w:t>
      </w:r>
      <w:r w:rsidR="000006BD" w:rsidRPr="000006BD">
        <w:rPr>
          <w:color w:val="231F20"/>
          <w:sz w:val="20"/>
          <w:lang w:val="ru-RU"/>
        </w:rPr>
        <w:t>чинності з моменту їх</w:t>
      </w:r>
      <w:r w:rsidR="000006BD" w:rsidRPr="000006BD">
        <w:rPr>
          <w:color w:val="231F20"/>
          <w:spacing w:val="-1"/>
          <w:sz w:val="20"/>
          <w:lang w:val="ru-RU"/>
        </w:rPr>
        <w:t xml:space="preserve"> </w:t>
      </w:r>
      <w:r w:rsidR="000006BD" w:rsidRPr="000006BD">
        <w:rPr>
          <w:color w:val="231F20"/>
          <w:sz w:val="20"/>
          <w:lang w:val="ru-RU"/>
        </w:rPr>
        <w:t>прийняття.</w:t>
      </w:r>
    </w:p>
    <w:p w:rsidR="005A17A2" w:rsidRPr="000006BD" w:rsidRDefault="00890351" w:rsidP="007E50A2">
      <w:pPr>
        <w:pStyle w:val="a4"/>
        <w:numPr>
          <w:ilvl w:val="0"/>
          <w:numId w:val="6"/>
        </w:numPr>
        <w:tabs>
          <w:tab w:val="left" w:pos="684"/>
          <w:tab w:val="left" w:pos="685"/>
        </w:tabs>
        <w:spacing w:before="73" w:line="240" w:lineRule="auto"/>
        <w:ind w:left="709" w:hanging="564"/>
        <w:jc w:val="both"/>
        <w:rPr>
          <w:lang w:val="ru-RU"/>
        </w:rPr>
      </w:pPr>
      <w:r w:rsidRPr="007E50A2">
        <w:rPr>
          <w:color w:val="231F20"/>
          <w:sz w:val="20"/>
          <w:lang w:val="ru-RU"/>
        </w:rPr>
        <w:t>Норми</w:t>
      </w:r>
      <w:r w:rsidR="007E50A2">
        <w:rPr>
          <w:color w:val="231F20"/>
          <w:sz w:val="20"/>
          <w:lang w:val="ru-RU"/>
        </w:rPr>
        <w:t xml:space="preserve"> Правил</w:t>
      </w:r>
      <w:r w:rsidRPr="007E50A2">
        <w:rPr>
          <w:color w:val="231F20"/>
          <w:sz w:val="20"/>
          <w:lang w:val="ru-RU"/>
        </w:rPr>
        <w:t>, що</w:t>
      </w:r>
      <w:r w:rsidR="007E50A2">
        <w:rPr>
          <w:color w:val="231F20"/>
          <w:sz w:val="20"/>
          <w:lang w:val="ru-RU"/>
        </w:rPr>
        <w:t xml:space="preserve"> пом</w:t>
      </w:r>
      <w:r w:rsidR="007E50A2" w:rsidRPr="007E50A2">
        <w:rPr>
          <w:color w:val="231F20"/>
          <w:sz w:val="20"/>
          <w:lang w:val="ru-RU"/>
        </w:rPr>
        <w:t>’</w:t>
      </w:r>
      <w:r w:rsidR="007E50A2">
        <w:rPr>
          <w:color w:val="231F20"/>
          <w:sz w:val="20"/>
          <w:lang w:val="uk-UA"/>
        </w:rPr>
        <w:t>якш</w:t>
      </w:r>
      <w:r w:rsidR="00250C49">
        <w:rPr>
          <w:color w:val="231F20"/>
          <w:sz w:val="20"/>
          <w:lang w:val="uk-UA"/>
        </w:rPr>
        <w:t>ують</w:t>
      </w:r>
      <w:r w:rsidR="007E50A2">
        <w:rPr>
          <w:color w:val="231F20"/>
          <w:sz w:val="20"/>
          <w:lang w:val="uk-UA"/>
        </w:rPr>
        <w:t xml:space="preserve"> відповідальні</w:t>
      </w:r>
      <w:r w:rsidR="00250C49">
        <w:rPr>
          <w:color w:val="231F20"/>
          <w:sz w:val="20"/>
          <w:lang w:val="uk-UA"/>
        </w:rPr>
        <w:t>сть, мають зворотню силу у часі</w:t>
      </w:r>
      <w:r w:rsidR="00D27842">
        <w:rPr>
          <w:color w:val="231F20"/>
          <w:sz w:val="20"/>
          <w:lang w:val="uk-UA"/>
        </w:rPr>
        <w:t xml:space="preserve"> та можуть застосовуватися до порушень, вчинених до набуття чинності цими Правилами</w:t>
      </w:r>
      <w:r w:rsidR="00250C49">
        <w:rPr>
          <w:color w:val="231F20"/>
          <w:sz w:val="20"/>
          <w:lang w:val="uk-UA"/>
        </w:rPr>
        <w:t>.</w:t>
      </w:r>
    </w:p>
    <w:p w:rsidR="005A17A2" w:rsidRPr="000006BD" w:rsidRDefault="005A17A2">
      <w:pPr>
        <w:pStyle w:val="a3"/>
        <w:rPr>
          <w:lang w:val="ru-RU"/>
        </w:rPr>
      </w:pPr>
    </w:p>
    <w:p w:rsidR="005A17A2" w:rsidRPr="000006BD" w:rsidRDefault="005A17A2">
      <w:pPr>
        <w:pStyle w:val="a3"/>
        <w:spacing w:before="10"/>
        <w:rPr>
          <w:sz w:val="17"/>
          <w:lang w:val="ru-RU"/>
        </w:rPr>
      </w:pPr>
    </w:p>
    <w:p w:rsidR="005A17A2" w:rsidRPr="000006BD" w:rsidRDefault="000006BD">
      <w:pPr>
        <w:pStyle w:val="Heading2"/>
        <w:tabs>
          <w:tab w:val="left" w:pos="4167"/>
        </w:tabs>
        <w:spacing w:line="240" w:lineRule="auto"/>
        <w:ind w:left="684" w:right="0"/>
        <w:rPr>
          <w:lang w:val="ru-RU"/>
        </w:rPr>
      </w:pPr>
      <w:r w:rsidRPr="000006BD">
        <w:rPr>
          <w:color w:val="231F20"/>
          <w:lang w:val="ru-RU"/>
        </w:rPr>
        <w:t>Президент ФФУ</w:t>
      </w:r>
      <w:r w:rsidRPr="000006BD">
        <w:rPr>
          <w:color w:val="231F20"/>
          <w:lang w:val="ru-RU"/>
        </w:rPr>
        <w:tab/>
      </w:r>
      <w:r w:rsidR="00F344CC">
        <w:rPr>
          <w:color w:val="231F20"/>
          <w:lang w:val="ru-RU"/>
        </w:rPr>
        <w:t>Генеральний секретар</w:t>
      </w:r>
      <w:r w:rsidRPr="000006BD">
        <w:rPr>
          <w:color w:val="231F20"/>
          <w:spacing w:val="-1"/>
          <w:lang w:val="ru-RU"/>
        </w:rPr>
        <w:t xml:space="preserve"> </w:t>
      </w:r>
      <w:r w:rsidRPr="000006BD">
        <w:rPr>
          <w:color w:val="231F20"/>
          <w:lang w:val="ru-RU"/>
        </w:rPr>
        <w:t>ФФУ</w:t>
      </w:r>
    </w:p>
    <w:p w:rsidR="005A17A2" w:rsidRPr="000006BD" w:rsidRDefault="005A17A2">
      <w:pPr>
        <w:pStyle w:val="a3"/>
        <w:rPr>
          <w:b/>
          <w:lang w:val="ru-RU"/>
        </w:rPr>
      </w:pPr>
    </w:p>
    <w:p w:rsidR="005A17A2" w:rsidRPr="000006BD" w:rsidRDefault="005A17A2">
      <w:pPr>
        <w:pStyle w:val="a3"/>
        <w:rPr>
          <w:b/>
          <w:lang w:val="ru-RU"/>
        </w:rPr>
      </w:pPr>
    </w:p>
    <w:p w:rsidR="007E50A2" w:rsidRDefault="007E50A2">
      <w:pPr>
        <w:tabs>
          <w:tab w:val="left" w:pos="4156"/>
        </w:tabs>
        <w:ind w:left="684"/>
        <w:rPr>
          <w:b/>
          <w:color w:val="231F20"/>
          <w:sz w:val="20"/>
          <w:lang w:val="ru-RU"/>
        </w:rPr>
      </w:pPr>
    </w:p>
    <w:p w:rsidR="005A17A2" w:rsidRPr="000006BD" w:rsidRDefault="00F344CC">
      <w:pPr>
        <w:tabs>
          <w:tab w:val="left" w:pos="4156"/>
        </w:tabs>
        <w:ind w:left="684"/>
        <w:rPr>
          <w:b/>
          <w:sz w:val="20"/>
          <w:lang w:val="ru-RU"/>
        </w:rPr>
      </w:pPr>
      <w:r>
        <w:rPr>
          <w:b/>
          <w:color w:val="231F20"/>
          <w:sz w:val="20"/>
          <w:lang w:val="ru-RU"/>
        </w:rPr>
        <w:t>А.В. Павелко</w:t>
      </w:r>
      <w:r w:rsidR="000006BD" w:rsidRPr="000006BD">
        <w:rPr>
          <w:b/>
          <w:color w:val="231F20"/>
          <w:sz w:val="20"/>
          <w:lang w:val="ru-RU"/>
        </w:rPr>
        <w:tab/>
      </w:r>
      <w:r>
        <w:rPr>
          <w:b/>
          <w:color w:val="231F20"/>
          <w:sz w:val="20"/>
          <w:lang w:val="ru-RU"/>
        </w:rPr>
        <w:t>Ю.Г. Запісоцький</w:t>
      </w:r>
    </w:p>
    <w:p w:rsidR="005A17A2" w:rsidRPr="000006BD" w:rsidRDefault="005A17A2">
      <w:pPr>
        <w:rPr>
          <w:sz w:val="20"/>
          <w:lang w:val="ru-RU"/>
        </w:rPr>
        <w:sectPr w:rsidR="005A17A2" w:rsidRPr="000006BD">
          <w:headerReference w:type="even" r:id="rId18"/>
          <w:pgSz w:w="8400" w:h="11910"/>
          <w:pgMar w:top="0" w:right="620" w:bottom="500" w:left="680" w:header="0" w:footer="331" w:gutter="0"/>
          <w:cols w:space="720"/>
        </w:sectPr>
      </w:pPr>
    </w:p>
    <w:p w:rsidR="005A17A2" w:rsidRPr="000006BD" w:rsidRDefault="005A17A2">
      <w:pPr>
        <w:pStyle w:val="a3"/>
        <w:spacing w:before="1"/>
        <w:rPr>
          <w:b/>
          <w:sz w:val="19"/>
          <w:lang w:val="ru-RU"/>
        </w:rPr>
      </w:pPr>
    </w:p>
    <w:p w:rsidR="005A17A2" w:rsidRPr="000006BD" w:rsidRDefault="000006BD">
      <w:pPr>
        <w:spacing w:before="71"/>
        <w:ind w:right="117"/>
        <w:jc w:val="right"/>
        <w:rPr>
          <w:b/>
          <w:sz w:val="24"/>
          <w:lang w:val="ru-RU"/>
        </w:rPr>
      </w:pPr>
      <w:r w:rsidRPr="000006BD">
        <w:rPr>
          <w:b/>
          <w:color w:val="262261"/>
          <w:sz w:val="24"/>
          <w:lang w:val="ru-RU"/>
        </w:rPr>
        <w:t>ДОДАТОК №1:</w:t>
      </w:r>
    </w:p>
    <w:p w:rsidR="005A17A2" w:rsidRPr="000006BD" w:rsidRDefault="000006BD" w:rsidP="00F344CC">
      <w:pPr>
        <w:spacing w:before="158"/>
        <w:ind w:left="1218" w:right="593"/>
        <w:jc w:val="center"/>
        <w:rPr>
          <w:b/>
          <w:sz w:val="12"/>
          <w:lang w:val="ru-RU"/>
        </w:rPr>
      </w:pPr>
      <w:r w:rsidRPr="000006BD">
        <w:rPr>
          <w:b/>
          <w:color w:val="262261"/>
          <w:sz w:val="24"/>
          <w:lang w:val="ru-RU"/>
        </w:rPr>
        <w:t>Положення</w:t>
      </w:r>
    </w:p>
    <w:p w:rsidR="005A17A2" w:rsidRPr="000006BD" w:rsidRDefault="000006BD">
      <w:pPr>
        <w:spacing w:before="85" w:line="264" w:lineRule="exact"/>
        <w:ind w:left="1132" w:right="505" w:hanging="1"/>
        <w:jc w:val="center"/>
        <w:rPr>
          <w:b/>
          <w:sz w:val="24"/>
          <w:lang w:val="ru-RU"/>
        </w:rPr>
      </w:pPr>
      <w:r w:rsidRPr="000006BD">
        <w:rPr>
          <w:b/>
          <w:color w:val="262261"/>
          <w:sz w:val="24"/>
          <w:lang w:val="ru-RU"/>
        </w:rPr>
        <w:t xml:space="preserve">про застосування дисциплінарних санкцій у </w:t>
      </w:r>
      <w:r w:rsidR="00E33803">
        <w:rPr>
          <w:b/>
          <w:color w:val="262261"/>
          <w:sz w:val="24"/>
          <w:lang w:val="ru-RU"/>
        </w:rPr>
        <w:t>випадку порушення та/або неналежного виконання вимог процедури атестац</w:t>
      </w:r>
      <w:r w:rsidR="009F47E1">
        <w:rPr>
          <w:b/>
          <w:color w:val="262261"/>
          <w:sz w:val="24"/>
          <w:lang w:val="ru-RU"/>
        </w:rPr>
        <w:t xml:space="preserve">ії футбольних клубів України та </w:t>
      </w:r>
      <w:r w:rsidR="00E33803">
        <w:rPr>
          <w:b/>
          <w:color w:val="262261"/>
          <w:sz w:val="24"/>
          <w:lang w:val="ru-RU"/>
        </w:rPr>
        <w:t>клубного моніторингу</w:t>
      </w:r>
    </w:p>
    <w:p w:rsidR="005A17A2" w:rsidRPr="000006BD" w:rsidRDefault="005A17A2">
      <w:pPr>
        <w:pStyle w:val="a3"/>
        <w:spacing w:before="1"/>
        <w:rPr>
          <w:b/>
          <w:sz w:val="32"/>
          <w:lang w:val="ru-RU"/>
        </w:rPr>
      </w:pPr>
    </w:p>
    <w:p w:rsidR="005A17A2" w:rsidRPr="000006BD" w:rsidRDefault="000006BD" w:rsidP="00C741B2">
      <w:pPr>
        <w:ind w:left="709"/>
        <w:rPr>
          <w:b/>
          <w:sz w:val="20"/>
          <w:lang w:val="ru-RU"/>
        </w:rPr>
      </w:pPr>
      <w:r>
        <w:rPr>
          <w:color w:val="231F20"/>
          <w:sz w:val="20"/>
          <w:lang w:val="ru-RU"/>
        </w:rPr>
        <w:t>Стаття</w:t>
      </w:r>
      <w:r w:rsidRPr="000006BD">
        <w:rPr>
          <w:color w:val="231F20"/>
          <w:sz w:val="20"/>
          <w:lang w:val="ru-RU"/>
        </w:rPr>
        <w:t xml:space="preserve"> 1. </w:t>
      </w:r>
      <w:r w:rsidRPr="000006BD">
        <w:rPr>
          <w:b/>
          <w:color w:val="231F20"/>
          <w:sz w:val="20"/>
          <w:lang w:val="ru-RU"/>
        </w:rPr>
        <w:t>Загальні положення</w:t>
      </w:r>
    </w:p>
    <w:p w:rsidR="005A17A2" w:rsidRPr="000006BD" w:rsidRDefault="000006BD" w:rsidP="00C741B2">
      <w:pPr>
        <w:pStyle w:val="a3"/>
        <w:spacing w:line="252" w:lineRule="auto"/>
        <w:ind w:left="709"/>
        <w:jc w:val="both"/>
        <w:rPr>
          <w:lang w:val="ru-RU"/>
        </w:rPr>
      </w:pPr>
      <w:r w:rsidRPr="000006BD">
        <w:rPr>
          <w:color w:val="231F20"/>
          <w:lang w:val="ru-RU"/>
        </w:rPr>
        <w:t>Положення про застосування дисциплінарних санкцій</w:t>
      </w:r>
      <w:r w:rsidR="00E33803">
        <w:rPr>
          <w:color w:val="231F20"/>
          <w:lang w:val="ru-RU"/>
        </w:rPr>
        <w:t xml:space="preserve"> (далі – Положення про санкції)</w:t>
      </w:r>
      <w:r w:rsidRPr="000006BD">
        <w:rPr>
          <w:color w:val="231F20"/>
          <w:lang w:val="ru-RU"/>
        </w:rPr>
        <w:t xml:space="preserve"> у випадку </w:t>
      </w:r>
      <w:r w:rsidR="00E33803">
        <w:rPr>
          <w:color w:val="231F20"/>
          <w:lang w:val="ru-RU"/>
        </w:rPr>
        <w:t xml:space="preserve">порушення та/або неналежного виконання вимог процедури атестації футбольних клубів України та клубного моніторингу та/або вимог Регламенту з атестації футбольних клубів </w:t>
      </w:r>
      <w:r w:rsidR="00E33803">
        <w:rPr>
          <w:color w:val="231F20"/>
          <w:lang w:val="uk-UA"/>
        </w:rPr>
        <w:t>Прем</w:t>
      </w:r>
      <w:r w:rsidR="00E33803" w:rsidRPr="00E33803">
        <w:rPr>
          <w:color w:val="231F20"/>
          <w:lang w:val="ru-RU"/>
        </w:rPr>
        <w:t>’</w:t>
      </w:r>
      <w:r w:rsidR="00E33803">
        <w:rPr>
          <w:color w:val="231F20"/>
          <w:lang w:val="uk-UA"/>
        </w:rPr>
        <w:t>єр - ліги України або Регламенту</w:t>
      </w:r>
      <w:r w:rsidRPr="000006BD">
        <w:rPr>
          <w:color w:val="231F20"/>
          <w:lang w:val="ru-RU"/>
        </w:rPr>
        <w:t xml:space="preserve"> </w:t>
      </w:r>
      <w:r w:rsidR="00E33803">
        <w:rPr>
          <w:color w:val="231F20"/>
          <w:lang w:val="ru-RU"/>
        </w:rPr>
        <w:t xml:space="preserve">з атестації футбольних клубів Професіональної футбольнї ліги України (далі – Регламенти з атестації) </w:t>
      </w:r>
      <w:r w:rsidRPr="000006BD">
        <w:rPr>
          <w:color w:val="231F20"/>
          <w:lang w:val="ru-RU"/>
        </w:rPr>
        <w:t>встановлює перелік дисциплінарних санкцій і порядок їх застосування до футбольних клубів, що претендують на одержа</w:t>
      </w:r>
      <w:r w:rsidR="00E33803">
        <w:rPr>
          <w:color w:val="231F20"/>
          <w:lang w:val="ru-RU"/>
        </w:rPr>
        <w:t>ння атестату (далі – клуби-пре</w:t>
      </w:r>
      <w:r w:rsidRPr="000006BD">
        <w:rPr>
          <w:color w:val="231F20"/>
          <w:lang w:val="ru-RU"/>
        </w:rPr>
        <w:t>тенденти), а також одержали такий атестат (далі – клуб-ліцензіат</w:t>
      </w:r>
      <w:r w:rsidR="00E33803">
        <w:rPr>
          <w:color w:val="231F20"/>
          <w:lang w:val="ru-RU"/>
        </w:rPr>
        <w:t>).</w:t>
      </w:r>
    </w:p>
    <w:p w:rsidR="005A17A2" w:rsidRDefault="005A17A2" w:rsidP="00C741B2">
      <w:pPr>
        <w:pStyle w:val="a3"/>
        <w:ind w:left="709"/>
        <w:rPr>
          <w:lang w:val="ru-RU"/>
        </w:rPr>
      </w:pPr>
    </w:p>
    <w:p w:rsidR="005A17A2" w:rsidRPr="000006BD" w:rsidRDefault="000006BD" w:rsidP="00C741B2">
      <w:pPr>
        <w:pStyle w:val="Heading2"/>
        <w:spacing w:line="240" w:lineRule="auto"/>
        <w:ind w:left="709" w:right="0"/>
        <w:rPr>
          <w:lang w:val="ru-RU"/>
        </w:rPr>
      </w:pPr>
      <w:r>
        <w:rPr>
          <w:b w:val="0"/>
          <w:color w:val="231F20"/>
          <w:lang w:val="ru-RU"/>
        </w:rPr>
        <w:t>Стаття</w:t>
      </w:r>
      <w:r w:rsidRPr="000006BD">
        <w:rPr>
          <w:b w:val="0"/>
          <w:color w:val="231F20"/>
          <w:lang w:val="ru-RU"/>
        </w:rPr>
        <w:t xml:space="preserve"> 2. </w:t>
      </w:r>
      <w:r w:rsidRPr="000006BD">
        <w:rPr>
          <w:color w:val="231F20"/>
          <w:lang w:val="ru-RU"/>
        </w:rPr>
        <w:t>Перелік порушень, за які застосовуються дисциплінарні санкції</w:t>
      </w:r>
    </w:p>
    <w:p w:rsidR="005A17A2" w:rsidRPr="000006BD" w:rsidRDefault="000006BD" w:rsidP="005C1671">
      <w:pPr>
        <w:pStyle w:val="a4"/>
        <w:numPr>
          <w:ilvl w:val="0"/>
          <w:numId w:val="5"/>
        </w:numPr>
        <w:tabs>
          <w:tab w:val="left" w:pos="744"/>
          <w:tab w:val="left" w:pos="745"/>
        </w:tabs>
        <w:spacing w:before="0" w:line="240" w:lineRule="auto"/>
        <w:ind w:left="709"/>
        <w:jc w:val="both"/>
        <w:rPr>
          <w:sz w:val="20"/>
          <w:lang w:val="ru-RU"/>
        </w:rPr>
      </w:pPr>
      <w:r w:rsidRPr="000006BD">
        <w:rPr>
          <w:color w:val="231F20"/>
          <w:sz w:val="20"/>
          <w:lang w:val="ru-RU"/>
        </w:rPr>
        <w:t xml:space="preserve">Порушення процедури </w:t>
      </w:r>
      <w:r w:rsidR="00E33803">
        <w:rPr>
          <w:color w:val="231F20"/>
          <w:sz w:val="20"/>
          <w:lang w:val="ru-RU"/>
        </w:rPr>
        <w:t xml:space="preserve">атестації </w:t>
      </w:r>
      <w:r w:rsidR="009F47E1">
        <w:rPr>
          <w:color w:val="231F20"/>
          <w:sz w:val="20"/>
          <w:lang w:val="ru-RU"/>
        </w:rPr>
        <w:t>або</w:t>
      </w:r>
      <w:r w:rsidR="00E33803">
        <w:rPr>
          <w:color w:val="231F20"/>
          <w:sz w:val="20"/>
          <w:lang w:val="ru-RU"/>
        </w:rPr>
        <w:t xml:space="preserve"> клубного моніторингу, зокрема, в частині</w:t>
      </w:r>
      <w:r w:rsidRPr="000006BD">
        <w:rPr>
          <w:color w:val="231F20"/>
          <w:sz w:val="20"/>
          <w:lang w:val="ru-RU"/>
        </w:rPr>
        <w:t>:</w:t>
      </w:r>
    </w:p>
    <w:p w:rsidR="005A17A2" w:rsidRPr="000006BD" w:rsidRDefault="000006BD" w:rsidP="005C1671">
      <w:pPr>
        <w:pStyle w:val="a4"/>
        <w:numPr>
          <w:ilvl w:val="1"/>
          <w:numId w:val="5"/>
        </w:numPr>
        <w:tabs>
          <w:tab w:val="left" w:pos="1368"/>
          <w:tab w:val="left" w:pos="1369"/>
        </w:tabs>
        <w:spacing w:before="0" w:line="252" w:lineRule="auto"/>
        <w:ind w:left="709" w:hanging="624"/>
        <w:jc w:val="both"/>
        <w:rPr>
          <w:sz w:val="20"/>
          <w:lang w:val="ru-RU"/>
        </w:rPr>
      </w:pPr>
      <w:r w:rsidRPr="000006BD">
        <w:rPr>
          <w:color w:val="231F20"/>
          <w:sz w:val="20"/>
          <w:lang w:val="ru-RU"/>
        </w:rPr>
        <w:t xml:space="preserve">недотримання </w:t>
      </w:r>
      <w:r w:rsidR="00E33803">
        <w:rPr>
          <w:color w:val="231F20"/>
          <w:sz w:val="20"/>
          <w:lang w:val="ru-RU"/>
        </w:rPr>
        <w:t>встановлених термінів подання документації та/або інформації, передбаченої Регламентами з атестації та/або за запитом Комітету з атестації футбольних клубів або адміністративним підрозділом з атестації футбольних клубів Центру ліцензування ФФУ в рамках процедури атестації або клубного моніторингу</w:t>
      </w:r>
      <w:r w:rsidRPr="000006BD">
        <w:rPr>
          <w:color w:val="231F20"/>
          <w:sz w:val="20"/>
          <w:lang w:val="ru-RU"/>
        </w:rPr>
        <w:t>;</w:t>
      </w:r>
    </w:p>
    <w:p w:rsidR="005A17A2" w:rsidRPr="000006BD" w:rsidRDefault="000006BD" w:rsidP="005C1671">
      <w:pPr>
        <w:pStyle w:val="a4"/>
        <w:numPr>
          <w:ilvl w:val="1"/>
          <w:numId w:val="5"/>
        </w:numPr>
        <w:tabs>
          <w:tab w:val="left" w:pos="1368"/>
          <w:tab w:val="left" w:pos="1369"/>
        </w:tabs>
        <w:spacing w:before="0" w:line="252" w:lineRule="auto"/>
        <w:ind w:left="709" w:hanging="624"/>
        <w:jc w:val="both"/>
        <w:rPr>
          <w:sz w:val="20"/>
          <w:lang w:val="ru-RU"/>
        </w:rPr>
      </w:pPr>
      <w:r w:rsidRPr="000006BD">
        <w:rPr>
          <w:color w:val="231F20"/>
          <w:sz w:val="20"/>
          <w:lang w:val="ru-RU"/>
        </w:rPr>
        <w:t>незабезпеченн</w:t>
      </w:r>
      <w:r w:rsidR="00E33803">
        <w:rPr>
          <w:color w:val="231F20"/>
          <w:sz w:val="20"/>
          <w:lang w:val="ru-RU"/>
        </w:rPr>
        <w:t>я умов для проведення інспекцій, пов</w:t>
      </w:r>
      <w:r w:rsidR="00E33803" w:rsidRPr="00E33803">
        <w:rPr>
          <w:color w:val="231F20"/>
          <w:sz w:val="20"/>
          <w:lang w:val="ru-RU"/>
        </w:rPr>
        <w:t>’</w:t>
      </w:r>
      <w:r w:rsidR="00E33803">
        <w:rPr>
          <w:color w:val="231F20"/>
          <w:sz w:val="20"/>
          <w:lang w:val="uk-UA"/>
        </w:rPr>
        <w:t>язаних з процедурою атестації або в рамках клубного моніторингу</w:t>
      </w:r>
      <w:r w:rsidRPr="000006BD">
        <w:rPr>
          <w:color w:val="231F20"/>
          <w:sz w:val="20"/>
          <w:lang w:val="ru-RU"/>
        </w:rPr>
        <w:t>;</w:t>
      </w:r>
    </w:p>
    <w:p w:rsidR="005A17A2" w:rsidRPr="00E33803" w:rsidRDefault="000006BD" w:rsidP="005C1671">
      <w:pPr>
        <w:pStyle w:val="a4"/>
        <w:numPr>
          <w:ilvl w:val="1"/>
          <w:numId w:val="5"/>
        </w:numPr>
        <w:tabs>
          <w:tab w:val="left" w:pos="1368"/>
          <w:tab w:val="left" w:pos="1369"/>
        </w:tabs>
        <w:spacing w:before="0" w:line="240" w:lineRule="auto"/>
        <w:ind w:left="709" w:hanging="624"/>
        <w:jc w:val="both"/>
        <w:rPr>
          <w:sz w:val="20"/>
          <w:lang w:val="ru-RU"/>
        </w:rPr>
      </w:pPr>
      <w:r w:rsidRPr="00E33803">
        <w:rPr>
          <w:color w:val="231F20"/>
          <w:sz w:val="20"/>
          <w:lang w:val="ru-RU"/>
        </w:rPr>
        <w:t>несвоєчасн</w:t>
      </w:r>
      <w:r w:rsidR="00E33803">
        <w:rPr>
          <w:color w:val="231F20"/>
          <w:sz w:val="20"/>
          <w:lang w:val="uk-UA"/>
        </w:rPr>
        <w:t>ої</w:t>
      </w:r>
      <w:r w:rsidRPr="00E33803">
        <w:rPr>
          <w:color w:val="231F20"/>
          <w:sz w:val="20"/>
          <w:lang w:val="ru-RU"/>
        </w:rPr>
        <w:t xml:space="preserve"> сплат</w:t>
      </w:r>
      <w:r w:rsidR="00E33803">
        <w:rPr>
          <w:color w:val="231F20"/>
          <w:sz w:val="20"/>
          <w:lang w:val="uk-UA"/>
        </w:rPr>
        <w:t>и</w:t>
      </w:r>
      <w:r w:rsidRPr="00E33803">
        <w:rPr>
          <w:color w:val="231F20"/>
          <w:sz w:val="20"/>
          <w:lang w:val="ru-RU"/>
        </w:rPr>
        <w:t xml:space="preserve"> атестаційного</w:t>
      </w:r>
      <w:r w:rsidRPr="00E33803">
        <w:rPr>
          <w:color w:val="231F20"/>
          <w:spacing w:val="-1"/>
          <w:sz w:val="20"/>
          <w:lang w:val="ru-RU"/>
        </w:rPr>
        <w:t xml:space="preserve"> </w:t>
      </w:r>
      <w:r w:rsidR="00E33803">
        <w:rPr>
          <w:color w:val="231F20"/>
          <w:sz w:val="20"/>
          <w:lang w:val="uk-UA"/>
        </w:rPr>
        <w:t>внеску в повному розмірі, встановленому Виконкомом ФФУ або іншим уповноваженим органом</w:t>
      </w:r>
      <w:r w:rsidRPr="00E33803">
        <w:rPr>
          <w:color w:val="231F20"/>
          <w:sz w:val="20"/>
          <w:lang w:val="ru-RU"/>
        </w:rPr>
        <w:t>.</w:t>
      </w:r>
    </w:p>
    <w:p w:rsidR="005A17A2" w:rsidRPr="000006BD" w:rsidRDefault="000006BD" w:rsidP="005C1671">
      <w:pPr>
        <w:pStyle w:val="a4"/>
        <w:numPr>
          <w:ilvl w:val="0"/>
          <w:numId w:val="5"/>
        </w:numPr>
        <w:tabs>
          <w:tab w:val="left" w:pos="744"/>
          <w:tab w:val="left" w:pos="745"/>
        </w:tabs>
        <w:spacing w:before="0" w:line="249" w:lineRule="auto"/>
        <w:ind w:left="709" w:hanging="564"/>
        <w:jc w:val="both"/>
        <w:rPr>
          <w:sz w:val="20"/>
          <w:lang w:val="ru-RU"/>
        </w:rPr>
      </w:pPr>
      <w:r w:rsidRPr="000006BD">
        <w:rPr>
          <w:color w:val="231F20"/>
          <w:sz w:val="20"/>
          <w:lang w:val="ru-RU"/>
        </w:rPr>
        <w:t xml:space="preserve">Відсутність представника клубу, </w:t>
      </w:r>
      <w:r w:rsidR="009F47E1">
        <w:rPr>
          <w:color w:val="231F20"/>
          <w:sz w:val="20"/>
          <w:lang w:val="ru-RU"/>
        </w:rPr>
        <w:t>відповідального за атестацію</w:t>
      </w:r>
      <w:r w:rsidRPr="000006BD">
        <w:rPr>
          <w:color w:val="231F20"/>
          <w:sz w:val="20"/>
          <w:lang w:val="ru-RU"/>
        </w:rPr>
        <w:t>, на заходах, що проводяться ФФУ щодо реалізації системи атест</w:t>
      </w:r>
      <w:r w:rsidR="009F47E1">
        <w:rPr>
          <w:color w:val="231F20"/>
          <w:sz w:val="20"/>
          <w:lang w:val="ru-RU"/>
        </w:rPr>
        <w:t>ації</w:t>
      </w:r>
      <w:r w:rsidRPr="000006BD">
        <w:rPr>
          <w:color w:val="231F20"/>
          <w:sz w:val="20"/>
          <w:lang w:val="ru-RU"/>
        </w:rPr>
        <w:t xml:space="preserve"> (семінари, наради та ін.).</w:t>
      </w:r>
    </w:p>
    <w:p w:rsidR="009F47E1" w:rsidRPr="009F47E1" w:rsidRDefault="000006BD" w:rsidP="005C1671">
      <w:pPr>
        <w:pStyle w:val="a4"/>
        <w:numPr>
          <w:ilvl w:val="0"/>
          <w:numId w:val="5"/>
        </w:numPr>
        <w:tabs>
          <w:tab w:val="left" w:pos="744"/>
          <w:tab w:val="left" w:pos="745"/>
        </w:tabs>
        <w:spacing w:before="0" w:line="249" w:lineRule="auto"/>
        <w:ind w:left="709" w:hanging="564"/>
        <w:jc w:val="both"/>
        <w:rPr>
          <w:sz w:val="20"/>
          <w:lang w:val="ru-RU"/>
        </w:rPr>
      </w:pPr>
      <w:r w:rsidRPr="000006BD">
        <w:rPr>
          <w:color w:val="231F20"/>
          <w:sz w:val="20"/>
          <w:lang w:val="ru-RU"/>
        </w:rPr>
        <w:t>Надання клубом-претендентом недостовірної</w:t>
      </w:r>
      <w:r w:rsidR="009F47E1">
        <w:rPr>
          <w:color w:val="231F20"/>
          <w:sz w:val="20"/>
          <w:lang w:val="ru-RU"/>
        </w:rPr>
        <w:t xml:space="preserve"> та/або неповної інформації під </w:t>
      </w:r>
      <w:r w:rsidRPr="000006BD">
        <w:rPr>
          <w:color w:val="231F20"/>
          <w:sz w:val="20"/>
          <w:lang w:val="ru-RU"/>
        </w:rPr>
        <w:t>час проходження процедури</w:t>
      </w:r>
      <w:r w:rsidRPr="000006BD">
        <w:rPr>
          <w:color w:val="231F20"/>
          <w:spacing w:val="-1"/>
          <w:sz w:val="20"/>
          <w:lang w:val="ru-RU"/>
        </w:rPr>
        <w:t xml:space="preserve"> </w:t>
      </w:r>
      <w:r w:rsidR="009F47E1">
        <w:rPr>
          <w:color w:val="231F20"/>
          <w:sz w:val="20"/>
          <w:lang w:val="ru-RU"/>
        </w:rPr>
        <w:t>атестації та/або в рамках клубного моніторингу</w:t>
      </w:r>
      <w:r w:rsidRPr="000006BD">
        <w:rPr>
          <w:color w:val="231F20"/>
          <w:sz w:val="20"/>
          <w:lang w:val="ru-RU"/>
        </w:rPr>
        <w:t>.</w:t>
      </w:r>
    </w:p>
    <w:p w:rsidR="00C741B2" w:rsidRPr="00C741B2" w:rsidRDefault="000006BD" w:rsidP="005C1671">
      <w:pPr>
        <w:pStyle w:val="a4"/>
        <w:numPr>
          <w:ilvl w:val="0"/>
          <w:numId w:val="5"/>
        </w:numPr>
        <w:tabs>
          <w:tab w:val="left" w:pos="744"/>
          <w:tab w:val="left" w:pos="745"/>
        </w:tabs>
        <w:spacing w:before="0" w:line="249" w:lineRule="auto"/>
        <w:ind w:left="709" w:hanging="564"/>
        <w:jc w:val="both"/>
        <w:rPr>
          <w:sz w:val="20"/>
          <w:lang w:val="ru-RU"/>
        </w:rPr>
      </w:pPr>
      <w:r w:rsidRPr="009F47E1">
        <w:rPr>
          <w:color w:val="231F20"/>
          <w:sz w:val="20"/>
          <w:lang w:val="ru-RU"/>
        </w:rPr>
        <w:t xml:space="preserve">Неповідомлення </w:t>
      </w:r>
      <w:r w:rsidR="009F47E1" w:rsidRPr="009F47E1">
        <w:rPr>
          <w:color w:val="231F20"/>
          <w:sz w:val="20"/>
          <w:lang w:val="ru-RU"/>
        </w:rPr>
        <w:t>клубом – ліцензіатом або клубом – претендентом у встановлені Регламентами з атестації терміни про умови та/або події великої економічної важливості та/або інші умови та події, які можуть поставити під загрозу безперервну участь клубу – ліцензіата або клубу – претендента в організованих змаганнях з футболу та/або виконання обов’</w:t>
      </w:r>
      <w:r w:rsidR="009F47E1" w:rsidRPr="009F47E1">
        <w:rPr>
          <w:color w:val="231F20"/>
          <w:sz w:val="20"/>
          <w:lang w:val="uk-UA"/>
        </w:rPr>
        <w:t>язкових критеріїв Регламентів з атестації</w:t>
      </w:r>
      <w:r w:rsidRPr="009F47E1">
        <w:rPr>
          <w:color w:val="231F20"/>
          <w:sz w:val="20"/>
          <w:lang w:val="ru-RU"/>
        </w:rPr>
        <w:t>.</w:t>
      </w:r>
    </w:p>
    <w:p w:rsidR="009F47E1" w:rsidRPr="00C741B2" w:rsidRDefault="000006BD" w:rsidP="005C1671">
      <w:pPr>
        <w:pStyle w:val="a4"/>
        <w:numPr>
          <w:ilvl w:val="0"/>
          <w:numId w:val="5"/>
        </w:numPr>
        <w:tabs>
          <w:tab w:val="left" w:pos="744"/>
          <w:tab w:val="left" w:pos="745"/>
        </w:tabs>
        <w:spacing w:before="0" w:line="249" w:lineRule="auto"/>
        <w:ind w:left="709" w:hanging="564"/>
        <w:jc w:val="both"/>
        <w:rPr>
          <w:sz w:val="20"/>
          <w:lang w:val="ru-RU"/>
        </w:rPr>
      </w:pPr>
      <w:r w:rsidRPr="00C741B2">
        <w:rPr>
          <w:color w:val="231F20"/>
          <w:sz w:val="20"/>
          <w:lang w:val="ru-RU"/>
        </w:rPr>
        <w:t xml:space="preserve">Невиконання </w:t>
      </w:r>
      <w:r w:rsidR="009F47E1" w:rsidRPr="00C741B2">
        <w:rPr>
          <w:color w:val="231F20"/>
          <w:sz w:val="20"/>
          <w:lang w:val="uk-UA"/>
        </w:rPr>
        <w:t xml:space="preserve">та/або неналежне виконання </w:t>
      </w:r>
      <w:r w:rsidRPr="00C741B2">
        <w:rPr>
          <w:color w:val="231F20"/>
          <w:sz w:val="20"/>
          <w:lang w:val="ru-RU"/>
        </w:rPr>
        <w:t>клубом у встановлений термін зауважень і реко</w:t>
      </w:r>
      <w:r w:rsidR="009F47E1" w:rsidRPr="00C741B2">
        <w:rPr>
          <w:color w:val="231F20"/>
          <w:sz w:val="20"/>
          <w:lang w:val="ru-RU"/>
        </w:rPr>
        <w:t>мендацій від Комітету з атестації</w:t>
      </w:r>
      <w:r w:rsidRPr="00C741B2">
        <w:rPr>
          <w:color w:val="231F20"/>
          <w:sz w:val="20"/>
          <w:lang w:val="ru-RU"/>
        </w:rPr>
        <w:t xml:space="preserve"> футбольних клубів </w:t>
      </w:r>
      <w:r w:rsidR="009F47E1" w:rsidRPr="00C741B2">
        <w:rPr>
          <w:color w:val="231F20"/>
          <w:sz w:val="20"/>
          <w:lang w:val="ru-RU"/>
        </w:rPr>
        <w:t>або адміністративного підрозділу з атестації футбольних клубів Центру ліцензування</w:t>
      </w:r>
    </w:p>
    <w:p w:rsidR="009F47E1" w:rsidRPr="009F47E1" w:rsidRDefault="009F47E1" w:rsidP="00C741B2">
      <w:pPr>
        <w:pStyle w:val="a4"/>
        <w:tabs>
          <w:tab w:val="left" w:pos="744"/>
          <w:tab w:val="left" w:pos="745"/>
        </w:tabs>
        <w:spacing w:before="0" w:line="249" w:lineRule="auto"/>
        <w:ind w:left="709" w:firstLine="0"/>
        <w:jc w:val="both"/>
        <w:rPr>
          <w:sz w:val="20"/>
          <w:lang w:val="ru-RU"/>
        </w:rPr>
      </w:pPr>
    </w:p>
    <w:p w:rsidR="00C741B2" w:rsidRDefault="00C741B2" w:rsidP="00C741B2">
      <w:pPr>
        <w:pStyle w:val="a4"/>
        <w:tabs>
          <w:tab w:val="left" w:pos="744"/>
          <w:tab w:val="left" w:pos="745"/>
        </w:tabs>
        <w:spacing w:before="0" w:line="249" w:lineRule="auto"/>
        <w:ind w:left="709" w:firstLine="0"/>
        <w:jc w:val="both"/>
        <w:rPr>
          <w:color w:val="231F20"/>
          <w:sz w:val="20"/>
          <w:lang w:val="ru-RU"/>
        </w:rPr>
      </w:pPr>
    </w:p>
    <w:p w:rsidR="00586910" w:rsidRDefault="00586910" w:rsidP="00C741B2">
      <w:pPr>
        <w:pStyle w:val="a4"/>
        <w:tabs>
          <w:tab w:val="left" w:pos="744"/>
          <w:tab w:val="left" w:pos="745"/>
        </w:tabs>
        <w:spacing w:before="0" w:line="249" w:lineRule="auto"/>
        <w:ind w:left="709" w:firstLine="0"/>
        <w:jc w:val="both"/>
        <w:rPr>
          <w:color w:val="231F20"/>
          <w:sz w:val="20"/>
          <w:lang w:val="ru-RU"/>
        </w:rPr>
      </w:pPr>
    </w:p>
    <w:p w:rsidR="005A17A2" w:rsidRPr="009F47E1" w:rsidRDefault="009F47E1" w:rsidP="00C741B2">
      <w:pPr>
        <w:pStyle w:val="a4"/>
        <w:tabs>
          <w:tab w:val="left" w:pos="744"/>
          <w:tab w:val="left" w:pos="745"/>
        </w:tabs>
        <w:spacing w:before="0" w:line="249" w:lineRule="auto"/>
        <w:ind w:left="709" w:firstLine="0"/>
        <w:jc w:val="both"/>
        <w:rPr>
          <w:sz w:val="20"/>
          <w:lang w:val="ru-RU"/>
        </w:rPr>
      </w:pPr>
      <w:r>
        <w:rPr>
          <w:color w:val="231F20"/>
          <w:sz w:val="20"/>
          <w:lang w:val="ru-RU"/>
        </w:rPr>
        <w:lastRenderedPageBreak/>
        <w:t xml:space="preserve">ФФУ </w:t>
      </w:r>
      <w:r w:rsidR="000006BD" w:rsidRPr="009F47E1">
        <w:rPr>
          <w:color w:val="231F20"/>
          <w:sz w:val="20"/>
          <w:lang w:val="ru-RU"/>
        </w:rPr>
        <w:t xml:space="preserve">при </w:t>
      </w:r>
      <w:r>
        <w:rPr>
          <w:color w:val="231F20"/>
          <w:sz w:val="20"/>
          <w:lang w:val="ru-RU"/>
        </w:rPr>
        <w:t xml:space="preserve">розгляді </w:t>
      </w:r>
      <w:r w:rsidR="000006BD" w:rsidRPr="009F47E1">
        <w:rPr>
          <w:color w:val="231F20"/>
          <w:sz w:val="20"/>
          <w:lang w:val="ru-RU"/>
        </w:rPr>
        <w:t>питання щодо видачі атестації.</w:t>
      </w:r>
    </w:p>
    <w:p w:rsidR="005A17A2" w:rsidRPr="000006BD" w:rsidRDefault="000006BD" w:rsidP="005C1671">
      <w:pPr>
        <w:pStyle w:val="a4"/>
        <w:numPr>
          <w:ilvl w:val="0"/>
          <w:numId w:val="5"/>
        </w:numPr>
        <w:tabs>
          <w:tab w:val="left" w:pos="744"/>
          <w:tab w:val="left" w:pos="745"/>
        </w:tabs>
        <w:spacing w:before="0" w:line="240" w:lineRule="auto"/>
        <w:ind w:left="709"/>
        <w:jc w:val="both"/>
        <w:rPr>
          <w:sz w:val="20"/>
          <w:lang w:val="ru-RU"/>
        </w:rPr>
      </w:pPr>
      <w:r w:rsidRPr="000006BD">
        <w:rPr>
          <w:color w:val="231F20"/>
          <w:sz w:val="20"/>
          <w:lang w:val="ru-RU"/>
        </w:rPr>
        <w:t xml:space="preserve">Невиконання клубом </w:t>
      </w:r>
      <w:r w:rsidR="00C741B2">
        <w:rPr>
          <w:color w:val="231F20"/>
          <w:sz w:val="20"/>
          <w:lang w:val="ru-RU"/>
        </w:rPr>
        <w:t>будь-якої вимоги одного або кількох обов</w:t>
      </w:r>
      <w:r w:rsidR="00C741B2" w:rsidRPr="00C741B2">
        <w:rPr>
          <w:color w:val="231F20"/>
          <w:sz w:val="20"/>
          <w:lang w:val="ru-RU"/>
        </w:rPr>
        <w:t>’</w:t>
      </w:r>
      <w:r w:rsidR="00C741B2">
        <w:rPr>
          <w:color w:val="231F20"/>
          <w:sz w:val="20"/>
          <w:lang w:val="ru-RU"/>
        </w:rPr>
        <w:t xml:space="preserve">язкових </w:t>
      </w:r>
      <w:r w:rsidR="00C741B2">
        <w:rPr>
          <w:color w:val="231F20"/>
          <w:sz w:val="20"/>
          <w:lang w:val="uk-UA"/>
        </w:rPr>
        <w:t>критеріїв, передбачених Регламентами з атестації у встановлені терміни</w:t>
      </w:r>
      <w:r w:rsidRPr="000006BD">
        <w:rPr>
          <w:color w:val="231F20"/>
          <w:sz w:val="20"/>
          <w:lang w:val="ru-RU"/>
        </w:rPr>
        <w:t>.</w:t>
      </w:r>
    </w:p>
    <w:p w:rsidR="005A17A2" w:rsidRPr="00C741B2" w:rsidRDefault="00C741B2" w:rsidP="005C1671">
      <w:pPr>
        <w:pStyle w:val="a4"/>
        <w:numPr>
          <w:ilvl w:val="0"/>
          <w:numId w:val="5"/>
        </w:numPr>
        <w:tabs>
          <w:tab w:val="left" w:pos="744"/>
          <w:tab w:val="left" w:pos="745"/>
        </w:tabs>
        <w:spacing w:before="0" w:line="240" w:lineRule="auto"/>
        <w:ind w:left="709"/>
        <w:jc w:val="both"/>
        <w:rPr>
          <w:sz w:val="20"/>
          <w:lang w:val="ru-RU"/>
        </w:rPr>
      </w:pPr>
      <w:r>
        <w:rPr>
          <w:color w:val="231F20"/>
          <w:sz w:val="20"/>
          <w:lang w:val="ru-RU"/>
        </w:rPr>
        <w:t>Недотримання</w:t>
      </w:r>
      <w:r w:rsidR="000006BD" w:rsidRPr="000006BD">
        <w:rPr>
          <w:color w:val="231F20"/>
          <w:sz w:val="20"/>
          <w:lang w:val="ru-RU"/>
        </w:rPr>
        <w:t xml:space="preserve"> </w:t>
      </w:r>
      <w:r>
        <w:rPr>
          <w:color w:val="231F20"/>
          <w:sz w:val="20"/>
          <w:lang w:val="ru-RU"/>
        </w:rPr>
        <w:t xml:space="preserve">визначених </w:t>
      </w:r>
      <w:r w:rsidR="000006BD" w:rsidRPr="000006BD">
        <w:rPr>
          <w:color w:val="231F20"/>
          <w:sz w:val="20"/>
          <w:lang w:val="ru-RU"/>
        </w:rPr>
        <w:t>термінів усунення встановлених порушень</w:t>
      </w:r>
      <w:r>
        <w:rPr>
          <w:color w:val="231F20"/>
          <w:sz w:val="20"/>
          <w:lang w:val="ru-RU"/>
        </w:rPr>
        <w:t>.</w:t>
      </w:r>
    </w:p>
    <w:p w:rsidR="00124FF4" w:rsidRPr="00124FF4" w:rsidRDefault="00C741B2" w:rsidP="005C1671">
      <w:pPr>
        <w:pStyle w:val="a4"/>
        <w:numPr>
          <w:ilvl w:val="0"/>
          <w:numId w:val="5"/>
        </w:numPr>
        <w:tabs>
          <w:tab w:val="left" w:pos="744"/>
          <w:tab w:val="left" w:pos="745"/>
        </w:tabs>
        <w:spacing w:before="0" w:line="249" w:lineRule="auto"/>
        <w:ind w:left="709"/>
        <w:jc w:val="both"/>
        <w:rPr>
          <w:sz w:val="20"/>
          <w:lang w:val="ru-RU"/>
        </w:rPr>
      </w:pPr>
      <w:r w:rsidRPr="00124FF4">
        <w:rPr>
          <w:color w:val="231F20"/>
          <w:sz w:val="20"/>
          <w:lang w:val="ru-RU"/>
        </w:rPr>
        <w:t>Доведення до банкрутства, ліквідації або стану неплатоспроможності клубу-ліцензіата, тобто умисне, з корисливих мотивів, іншої особистої заінтересованості або в інтересах третіх осіб вчинення засновником (учасником), службовою особою або іншою пов’</w:t>
      </w:r>
      <w:r w:rsidRPr="00124FF4">
        <w:rPr>
          <w:color w:val="231F20"/>
          <w:sz w:val="20"/>
          <w:lang w:val="uk-UA"/>
        </w:rPr>
        <w:t xml:space="preserve">язаною особою клубу-ліцензіата дії та/або їх бездіяльність, що призвели до фінансової неплатоспроможності клубу-ліцензіата та/або припинення безперервної участі клубу в змаганнях з футболу. </w:t>
      </w:r>
    </w:p>
    <w:p w:rsidR="00C741B2" w:rsidRPr="00124FF4" w:rsidRDefault="000006BD" w:rsidP="005C1671">
      <w:pPr>
        <w:pStyle w:val="a4"/>
        <w:numPr>
          <w:ilvl w:val="0"/>
          <w:numId w:val="5"/>
        </w:numPr>
        <w:tabs>
          <w:tab w:val="left" w:pos="744"/>
          <w:tab w:val="left" w:pos="745"/>
        </w:tabs>
        <w:spacing w:before="0" w:line="249" w:lineRule="auto"/>
        <w:ind w:left="709"/>
        <w:jc w:val="both"/>
        <w:rPr>
          <w:lang w:val="ru-RU"/>
        </w:rPr>
      </w:pPr>
      <w:r w:rsidRPr="00124FF4">
        <w:rPr>
          <w:color w:val="231F20"/>
          <w:sz w:val="20"/>
          <w:lang w:val="ru-RU"/>
        </w:rPr>
        <w:t>Кошти, отримані за рахунок дисциплінарн</w:t>
      </w:r>
      <w:r w:rsidR="00124FF4" w:rsidRPr="00124FF4">
        <w:rPr>
          <w:color w:val="231F20"/>
          <w:sz w:val="20"/>
          <w:lang w:val="ru-RU"/>
        </w:rPr>
        <w:t>их</w:t>
      </w:r>
      <w:r w:rsidRPr="00124FF4">
        <w:rPr>
          <w:color w:val="231F20"/>
          <w:sz w:val="20"/>
          <w:lang w:val="ru-RU"/>
        </w:rPr>
        <w:t xml:space="preserve"> санкцій у вигляді обов’язкового грошового внеску від клубів за </w:t>
      </w:r>
      <w:r w:rsidR="00124FF4" w:rsidRPr="00124FF4">
        <w:rPr>
          <w:color w:val="231F20"/>
          <w:sz w:val="20"/>
          <w:lang w:val="ru-RU"/>
        </w:rPr>
        <w:t xml:space="preserve">порушення та/або неналежне виконання вимог процедури атестації футбольних клубів України та клубного моніторингу </w:t>
      </w:r>
      <w:r w:rsidRPr="00124FF4">
        <w:rPr>
          <w:color w:val="231F20"/>
          <w:sz w:val="20"/>
          <w:lang w:val="ru-RU"/>
        </w:rPr>
        <w:t xml:space="preserve">направляються на розрахунковий рахунок ФФУ і використовуються для покриття витрат, пов’язаних з </w:t>
      </w:r>
      <w:r w:rsidR="00124FF4" w:rsidRPr="00124FF4">
        <w:rPr>
          <w:color w:val="231F20"/>
          <w:sz w:val="20"/>
          <w:lang w:val="ru-RU"/>
        </w:rPr>
        <w:t>процесом атестації клубів та клубного моніторингу</w:t>
      </w:r>
      <w:r w:rsidRPr="00124FF4">
        <w:rPr>
          <w:color w:val="231F20"/>
          <w:sz w:val="20"/>
          <w:lang w:val="ru-RU"/>
        </w:rPr>
        <w:t>.</w:t>
      </w:r>
    </w:p>
    <w:p w:rsidR="005A17A2" w:rsidRDefault="000006BD" w:rsidP="009F47E1">
      <w:pPr>
        <w:pStyle w:val="Heading2"/>
        <w:spacing w:before="142" w:line="240" w:lineRule="auto"/>
        <w:ind w:left="567" w:right="0"/>
        <w:rPr>
          <w:color w:val="231F20"/>
          <w:lang w:val="ru-RU"/>
        </w:rPr>
      </w:pPr>
      <w:r>
        <w:rPr>
          <w:b w:val="0"/>
          <w:color w:val="231F20"/>
          <w:lang w:val="ru-RU"/>
        </w:rPr>
        <w:t>Стаття</w:t>
      </w:r>
      <w:r w:rsidRPr="000006BD">
        <w:rPr>
          <w:b w:val="0"/>
          <w:color w:val="231F20"/>
          <w:lang w:val="ru-RU"/>
        </w:rPr>
        <w:t xml:space="preserve"> 3. </w:t>
      </w:r>
      <w:r w:rsidRPr="000006BD">
        <w:rPr>
          <w:color w:val="231F20"/>
          <w:lang w:val="ru-RU"/>
        </w:rPr>
        <w:t>Дисциплінарні санкції, що застосовуються до клубів</w:t>
      </w:r>
      <w:r w:rsidR="00124FF4">
        <w:rPr>
          <w:color w:val="231F20"/>
          <w:lang w:val="ru-RU"/>
        </w:rPr>
        <w:t>-ліцензіатів</w:t>
      </w:r>
    </w:p>
    <w:p w:rsidR="005A17A2" w:rsidRPr="000006BD" w:rsidRDefault="000006BD" w:rsidP="005C1671">
      <w:pPr>
        <w:pStyle w:val="a4"/>
        <w:numPr>
          <w:ilvl w:val="0"/>
          <w:numId w:val="4"/>
        </w:numPr>
        <w:tabs>
          <w:tab w:val="left" w:pos="684"/>
          <w:tab w:val="left" w:pos="685"/>
        </w:tabs>
        <w:spacing w:before="0" w:line="252" w:lineRule="auto"/>
        <w:ind w:left="709"/>
        <w:jc w:val="both"/>
        <w:rPr>
          <w:sz w:val="20"/>
          <w:lang w:val="ru-RU"/>
        </w:rPr>
      </w:pPr>
      <w:r w:rsidRPr="000006BD">
        <w:rPr>
          <w:color w:val="231F20"/>
          <w:sz w:val="20"/>
          <w:lang w:val="ru-RU"/>
        </w:rPr>
        <w:t xml:space="preserve">За порушення </w:t>
      </w:r>
      <w:r w:rsidR="00124FF4">
        <w:rPr>
          <w:color w:val="231F20"/>
          <w:sz w:val="20"/>
          <w:lang w:val="ru-RU"/>
        </w:rPr>
        <w:t>та/або неналежне виконання вимог, зазначених в статті 2 цього додатку, до клубів-ліцензіатів та</w:t>
      </w:r>
      <w:r w:rsidR="00586910">
        <w:rPr>
          <w:color w:val="231F20"/>
          <w:sz w:val="20"/>
          <w:lang w:val="ru-RU"/>
        </w:rPr>
        <w:t xml:space="preserve"> </w:t>
      </w:r>
      <w:r w:rsidR="00124FF4">
        <w:rPr>
          <w:color w:val="231F20"/>
          <w:sz w:val="20"/>
          <w:lang w:val="ru-RU"/>
        </w:rPr>
        <w:t>клубів-претендентів можуть застосовуватися дисциплінарні санкції у вигляді</w:t>
      </w:r>
      <w:r w:rsidRPr="000006BD">
        <w:rPr>
          <w:color w:val="231F20"/>
          <w:sz w:val="20"/>
          <w:lang w:val="ru-RU"/>
        </w:rPr>
        <w:t>:</w:t>
      </w:r>
    </w:p>
    <w:p w:rsidR="005A17A2" w:rsidRDefault="000006BD" w:rsidP="005C1671">
      <w:pPr>
        <w:pStyle w:val="a4"/>
        <w:numPr>
          <w:ilvl w:val="1"/>
          <w:numId w:val="4"/>
        </w:numPr>
        <w:tabs>
          <w:tab w:val="left" w:pos="1308"/>
          <w:tab w:val="left" w:pos="1309"/>
        </w:tabs>
        <w:spacing w:before="0" w:line="240" w:lineRule="auto"/>
        <w:ind w:left="709" w:right="567" w:hanging="624"/>
        <w:jc w:val="both"/>
        <w:rPr>
          <w:sz w:val="20"/>
        </w:rPr>
      </w:pPr>
      <w:r>
        <w:rPr>
          <w:color w:val="231F20"/>
          <w:sz w:val="20"/>
        </w:rPr>
        <w:t>попередження;</w:t>
      </w:r>
    </w:p>
    <w:p w:rsidR="005A17A2" w:rsidRDefault="000006BD" w:rsidP="005C1671">
      <w:pPr>
        <w:pStyle w:val="a4"/>
        <w:numPr>
          <w:ilvl w:val="1"/>
          <w:numId w:val="4"/>
        </w:numPr>
        <w:tabs>
          <w:tab w:val="left" w:pos="1308"/>
          <w:tab w:val="left" w:pos="1309"/>
        </w:tabs>
        <w:spacing w:before="0" w:line="240" w:lineRule="auto"/>
        <w:ind w:left="709" w:right="567" w:hanging="624"/>
        <w:jc w:val="both"/>
        <w:rPr>
          <w:sz w:val="20"/>
        </w:rPr>
      </w:pPr>
      <w:r>
        <w:rPr>
          <w:color w:val="231F20"/>
          <w:sz w:val="20"/>
        </w:rPr>
        <w:t>зауваження;</w:t>
      </w:r>
    </w:p>
    <w:p w:rsidR="005A17A2" w:rsidRPr="000006BD" w:rsidRDefault="000006BD" w:rsidP="005C1671">
      <w:pPr>
        <w:pStyle w:val="a4"/>
        <w:numPr>
          <w:ilvl w:val="1"/>
          <w:numId w:val="4"/>
        </w:numPr>
        <w:tabs>
          <w:tab w:val="left" w:pos="1308"/>
          <w:tab w:val="left" w:pos="1309"/>
        </w:tabs>
        <w:spacing w:before="0" w:line="240" w:lineRule="auto"/>
        <w:ind w:left="709" w:right="567" w:hanging="624"/>
        <w:jc w:val="both"/>
        <w:rPr>
          <w:sz w:val="20"/>
          <w:lang w:val="ru-RU"/>
        </w:rPr>
      </w:pPr>
      <w:r w:rsidRPr="000006BD">
        <w:rPr>
          <w:color w:val="231F20"/>
          <w:sz w:val="20"/>
          <w:lang w:val="ru-RU"/>
        </w:rPr>
        <w:t>обов’язков</w:t>
      </w:r>
      <w:r w:rsidR="00124FF4">
        <w:rPr>
          <w:color w:val="231F20"/>
          <w:sz w:val="20"/>
          <w:lang w:val="ru-RU"/>
        </w:rPr>
        <w:t>ого</w:t>
      </w:r>
      <w:r w:rsidRPr="000006BD">
        <w:rPr>
          <w:color w:val="231F20"/>
          <w:sz w:val="20"/>
          <w:lang w:val="ru-RU"/>
        </w:rPr>
        <w:t xml:space="preserve"> грошов</w:t>
      </w:r>
      <w:r w:rsidR="00124FF4">
        <w:rPr>
          <w:color w:val="231F20"/>
          <w:sz w:val="20"/>
          <w:lang w:val="ru-RU"/>
        </w:rPr>
        <w:t>ого</w:t>
      </w:r>
      <w:r w:rsidRPr="000006BD">
        <w:rPr>
          <w:color w:val="231F20"/>
          <w:sz w:val="20"/>
          <w:lang w:val="ru-RU"/>
        </w:rPr>
        <w:t xml:space="preserve"> внес</w:t>
      </w:r>
      <w:r w:rsidR="00124FF4">
        <w:rPr>
          <w:color w:val="231F20"/>
          <w:sz w:val="20"/>
          <w:lang w:val="ru-RU"/>
        </w:rPr>
        <w:t>ку</w:t>
      </w:r>
      <w:r w:rsidRPr="000006BD">
        <w:rPr>
          <w:color w:val="231F20"/>
          <w:sz w:val="20"/>
          <w:lang w:val="ru-RU"/>
        </w:rPr>
        <w:t xml:space="preserve"> у сумі до </w:t>
      </w:r>
      <w:r w:rsidR="00586910">
        <w:rPr>
          <w:color w:val="231F20"/>
          <w:sz w:val="20"/>
          <w:lang w:val="ru-RU"/>
        </w:rPr>
        <w:t>250</w:t>
      </w:r>
      <w:r w:rsidRPr="000006BD">
        <w:rPr>
          <w:color w:val="231F20"/>
          <w:sz w:val="20"/>
          <w:lang w:val="ru-RU"/>
        </w:rPr>
        <w:t xml:space="preserve"> 000</w:t>
      </w:r>
      <w:r w:rsidRPr="000006BD">
        <w:rPr>
          <w:color w:val="231F20"/>
          <w:spacing w:val="-1"/>
          <w:sz w:val="20"/>
          <w:lang w:val="ru-RU"/>
        </w:rPr>
        <w:t xml:space="preserve"> </w:t>
      </w:r>
      <w:r w:rsidRPr="000006BD">
        <w:rPr>
          <w:color w:val="231F20"/>
          <w:sz w:val="20"/>
          <w:lang w:val="ru-RU"/>
        </w:rPr>
        <w:t>гривень;</w:t>
      </w:r>
    </w:p>
    <w:p w:rsidR="005A17A2" w:rsidRDefault="000006BD" w:rsidP="005C1671">
      <w:pPr>
        <w:pStyle w:val="a4"/>
        <w:numPr>
          <w:ilvl w:val="1"/>
          <w:numId w:val="4"/>
        </w:numPr>
        <w:tabs>
          <w:tab w:val="left" w:pos="1308"/>
          <w:tab w:val="left" w:pos="1309"/>
        </w:tabs>
        <w:spacing w:before="0" w:line="240" w:lineRule="auto"/>
        <w:ind w:left="709" w:right="567" w:hanging="624"/>
        <w:jc w:val="both"/>
        <w:rPr>
          <w:sz w:val="20"/>
        </w:rPr>
      </w:pPr>
      <w:r>
        <w:rPr>
          <w:color w:val="231F20"/>
          <w:sz w:val="20"/>
        </w:rPr>
        <w:t>заборон</w:t>
      </w:r>
      <w:r w:rsidR="00124FF4">
        <w:rPr>
          <w:color w:val="231F20"/>
          <w:sz w:val="20"/>
          <w:lang w:val="uk-UA"/>
        </w:rPr>
        <w:t xml:space="preserve">и </w:t>
      </w:r>
      <w:r>
        <w:rPr>
          <w:color w:val="231F20"/>
          <w:sz w:val="20"/>
        </w:rPr>
        <w:t>використання</w:t>
      </w:r>
      <w:r>
        <w:rPr>
          <w:color w:val="231F20"/>
          <w:spacing w:val="-1"/>
          <w:sz w:val="20"/>
        </w:rPr>
        <w:t xml:space="preserve"> </w:t>
      </w:r>
      <w:r>
        <w:rPr>
          <w:color w:val="231F20"/>
          <w:sz w:val="20"/>
        </w:rPr>
        <w:t>стадіону;</w:t>
      </w:r>
    </w:p>
    <w:p w:rsidR="005A17A2" w:rsidRDefault="000006BD" w:rsidP="005C1671">
      <w:pPr>
        <w:pStyle w:val="a4"/>
        <w:numPr>
          <w:ilvl w:val="1"/>
          <w:numId w:val="4"/>
        </w:numPr>
        <w:tabs>
          <w:tab w:val="left" w:pos="1308"/>
          <w:tab w:val="left" w:pos="1309"/>
        </w:tabs>
        <w:spacing w:before="0" w:line="240" w:lineRule="auto"/>
        <w:ind w:left="709" w:right="567" w:hanging="624"/>
        <w:jc w:val="both"/>
        <w:rPr>
          <w:sz w:val="20"/>
        </w:rPr>
      </w:pPr>
      <w:r>
        <w:rPr>
          <w:color w:val="231F20"/>
          <w:sz w:val="20"/>
        </w:rPr>
        <w:t>позбавлення турнірних</w:t>
      </w:r>
      <w:r>
        <w:rPr>
          <w:color w:val="231F20"/>
          <w:spacing w:val="-1"/>
          <w:sz w:val="20"/>
        </w:rPr>
        <w:t xml:space="preserve"> </w:t>
      </w:r>
      <w:r>
        <w:rPr>
          <w:color w:val="231F20"/>
          <w:sz w:val="20"/>
        </w:rPr>
        <w:t>очок;</w:t>
      </w:r>
    </w:p>
    <w:p w:rsidR="005A17A2" w:rsidRPr="000006BD" w:rsidRDefault="000006BD" w:rsidP="005C1671">
      <w:pPr>
        <w:pStyle w:val="a4"/>
        <w:numPr>
          <w:ilvl w:val="1"/>
          <w:numId w:val="4"/>
        </w:numPr>
        <w:tabs>
          <w:tab w:val="left" w:pos="1308"/>
          <w:tab w:val="left" w:pos="1309"/>
        </w:tabs>
        <w:spacing w:before="0" w:line="240" w:lineRule="auto"/>
        <w:ind w:left="709" w:right="567" w:hanging="624"/>
        <w:jc w:val="both"/>
        <w:rPr>
          <w:sz w:val="20"/>
          <w:lang w:val="ru-RU"/>
        </w:rPr>
      </w:pPr>
      <w:r w:rsidRPr="000006BD">
        <w:rPr>
          <w:color w:val="231F20"/>
          <w:sz w:val="20"/>
          <w:lang w:val="ru-RU"/>
        </w:rPr>
        <w:t xml:space="preserve">позбавлення </w:t>
      </w:r>
      <w:r w:rsidR="00124FF4">
        <w:rPr>
          <w:color w:val="231F20"/>
          <w:sz w:val="20"/>
          <w:lang w:val="ru-RU"/>
        </w:rPr>
        <w:t>клубу права реєструвати в ФФУ будь-яких нових футболістів протягом визначеного періоду</w:t>
      </w:r>
      <w:r w:rsidRPr="000006BD">
        <w:rPr>
          <w:color w:val="231F20"/>
          <w:sz w:val="20"/>
          <w:lang w:val="ru-RU"/>
        </w:rPr>
        <w:t>;</w:t>
      </w:r>
    </w:p>
    <w:p w:rsidR="005A17A2" w:rsidRPr="000006BD" w:rsidRDefault="000006BD" w:rsidP="005C1671">
      <w:pPr>
        <w:pStyle w:val="a4"/>
        <w:numPr>
          <w:ilvl w:val="1"/>
          <w:numId w:val="4"/>
        </w:numPr>
        <w:tabs>
          <w:tab w:val="left" w:pos="1308"/>
          <w:tab w:val="left" w:pos="1309"/>
        </w:tabs>
        <w:spacing w:before="0" w:line="240" w:lineRule="auto"/>
        <w:ind w:left="709" w:right="567" w:hanging="624"/>
        <w:jc w:val="both"/>
        <w:rPr>
          <w:sz w:val="20"/>
          <w:lang w:val="ru-RU"/>
        </w:rPr>
      </w:pPr>
      <w:r w:rsidRPr="000006BD">
        <w:rPr>
          <w:color w:val="231F20"/>
          <w:sz w:val="20"/>
          <w:lang w:val="ru-RU"/>
        </w:rPr>
        <w:t>переведення до</w:t>
      </w:r>
      <w:r w:rsidR="00124FF4">
        <w:rPr>
          <w:color w:val="231F20"/>
          <w:sz w:val="20"/>
          <w:lang w:val="ru-RU"/>
        </w:rPr>
        <w:t xml:space="preserve"> нижчої ліги</w:t>
      </w:r>
      <w:r w:rsidRPr="000006BD">
        <w:rPr>
          <w:color w:val="231F20"/>
          <w:sz w:val="20"/>
          <w:lang w:val="ru-RU"/>
        </w:rPr>
        <w:t>;</w:t>
      </w:r>
    </w:p>
    <w:p w:rsidR="00586910" w:rsidRPr="00586910" w:rsidRDefault="000006BD" w:rsidP="005C1671">
      <w:pPr>
        <w:pStyle w:val="a4"/>
        <w:numPr>
          <w:ilvl w:val="1"/>
          <w:numId w:val="4"/>
        </w:numPr>
        <w:tabs>
          <w:tab w:val="left" w:pos="1308"/>
          <w:tab w:val="left" w:pos="1309"/>
        </w:tabs>
        <w:spacing w:before="0" w:line="252" w:lineRule="auto"/>
        <w:ind w:left="709" w:hanging="624"/>
        <w:rPr>
          <w:sz w:val="20"/>
          <w:lang w:val="ru-RU"/>
        </w:rPr>
      </w:pPr>
      <w:r w:rsidRPr="000006BD">
        <w:rPr>
          <w:color w:val="231F20"/>
          <w:sz w:val="20"/>
          <w:lang w:val="ru-RU"/>
        </w:rPr>
        <w:t>виключення зі складу учасників змагань, які прово</w:t>
      </w:r>
      <w:r w:rsidR="00124FF4">
        <w:rPr>
          <w:color w:val="231F20"/>
          <w:sz w:val="20"/>
          <w:lang w:val="ru-RU"/>
        </w:rPr>
        <w:t>дяться, або виклю</w:t>
      </w:r>
      <w:r w:rsidRPr="000006BD">
        <w:rPr>
          <w:color w:val="231F20"/>
          <w:sz w:val="20"/>
          <w:lang w:val="ru-RU"/>
        </w:rPr>
        <w:t>чення із майбутніх змагань, або позбавлення статусу професіонального клубу</w:t>
      </w:r>
      <w:r w:rsidR="00124FF4">
        <w:rPr>
          <w:color w:val="231F20"/>
          <w:sz w:val="20"/>
          <w:lang w:val="ru-RU"/>
        </w:rPr>
        <w:t xml:space="preserve"> шляхом </w:t>
      </w:r>
      <w:r w:rsidR="00586910">
        <w:rPr>
          <w:color w:val="231F20"/>
          <w:sz w:val="20"/>
          <w:lang w:val="ru-RU"/>
        </w:rPr>
        <w:t>відкликання атестату.</w:t>
      </w:r>
    </w:p>
    <w:p w:rsidR="005A17A2" w:rsidRPr="00586910" w:rsidRDefault="00586910" w:rsidP="005C1671">
      <w:pPr>
        <w:pStyle w:val="a4"/>
        <w:numPr>
          <w:ilvl w:val="0"/>
          <w:numId w:val="4"/>
        </w:numPr>
        <w:tabs>
          <w:tab w:val="left" w:pos="1308"/>
          <w:tab w:val="left" w:pos="1309"/>
        </w:tabs>
        <w:spacing w:before="0" w:line="252" w:lineRule="auto"/>
        <w:ind w:left="709"/>
        <w:rPr>
          <w:lang w:val="ru-RU"/>
        </w:rPr>
      </w:pPr>
      <w:r w:rsidRPr="00586910">
        <w:rPr>
          <w:color w:val="231F20"/>
          <w:sz w:val="20"/>
          <w:lang w:val="ru-RU"/>
        </w:rPr>
        <w:t xml:space="preserve">Санкції, зазначені в п. 1 даної статті, можуть застосовуватися у сукупності.    </w:t>
      </w:r>
    </w:p>
    <w:p w:rsidR="005A17A2" w:rsidRPr="000006BD" w:rsidRDefault="005A17A2" w:rsidP="009F47E1">
      <w:pPr>
        <w:pStyle w:val="a3"/>
        <w:spacing w:before="5"/>
        <w:ind w:left="567"/>
        <w:rPr>
          <w:sz w:val="19"/>
          <w:lang w:val="ru-RU"/>
        </w:rPr>
      </w:pPr>
    </w:p>
    <w:p w:rsidR="005A17A2" w:rsidRPr="000006BD" w:rsidRDefault="000006BD" w:rsidP="00586910">
      <w:pPr>
        <w:pStyle w:val="Heading2"/>
        <w:spacing w:line="220" w:lineRule="exact"/>
        <w:ind w:left="709" w:right="0"/>
        <w:jc w:val="both"/>
        <w:rPr>
          <w:lang w:val="ru-RU"/>
        </w:rPr>
      </w:pPr>
      <w:r>
        <w:rPr>
          <w:b w:val="0"/>
          <w:color w:val="231F20"/>
          <w:lang w:val="ru-RU"/>
        </w:rPr>
        <w:t>Стаття</w:t>
      </w:r>
      <w:r w:rsidRPr="000006BD">
        <w:rPr>
          <w:b w:val="0"/>
          <w:color w:val="231F20"/>
          <w:lang w:val="ru-RU"/>
        </w:rPr>
        <w:t xml:space="preserve"> 4. </w:t>
      </w:r>
      <w:r w:rsidRPr="000006BD">
        <w:rPr>
          <w:color w:val="231F20"/>
          <w:lang w:val="ru-RU"/>
        </w:rPr>
        <w:t xml:space="preserve">Дисциплінарні санкції, що застосовуються до </w:t>
      </w:r>
      <w:r w:rsidR="00586910">
        <w:rPr>
          <w:color w:val="231F20"/>
          <w:lang w:val="ru-RU"/>
        </w:rPr>
        <w:t>фізичних осіб</w:t>
      </w:r>
    </w:p>
    <w:p w:rsidR="005A17A2" w:rsidRPr="000006BD" w:rsidRDefault="00586910" w:rsidP="005C1671">
      <w:pPr>
        <w:pStyle w:val="a4"/>
        <w:numPr>
          <w:ilvl w:val="0"/>
          <w:numId w:val="3"/>
        </w:numPr>
        <w:tabs>
          <w:tab w:val="left" w:pos="744"/>
          <w:tab w:val="left" w:pos="745"/>
        </w:tabs>
        <w:spacing w:before="0" w:line="252" w:lineRule="auto"/>
        <w:ind w:left="709"/>
        <w:jc w:val="both"/>
        <w:rPr>
          <w:sz w:val="20"/>
          <w:lang w:val="ru-RU"/>
        </w:rPr>
      </w:pPr>
      <w:r w:rsidRPr="000006BD">
        <w:rPr>
          <w:color w:val="231F20"/>
          <w:sz w:val="20"/>
          <w:lang w:val="ru-RU"/>
        </w:rPr>
        <w:t xml:space="preserve">За порушення </w:t>
      </w:r>
      <w:r>
        <w:rPr>
          <w:color w:val="231F20"/>
          <w:sz w:val="20"/>
          <w:lang w:val="ru-RU"/>
        </w:rPr>
        <w:t>та/або неналежне виконання вимог, зазначених в статті 2 цього додатку, до клубів-ліцензіатів та клубів-претендентів можуть застосовуватися дисциплінарні санкції у вигляді</w:t>
      </w:r>
      <w:r w:rsidR="000006BD" w:rsidRPr="000006BD">
        <w:rPr>
          <w:color w:val="231F20"/>
          <w:sz w:val="20"/>
          <w:lang w:val="ru-RU"/>
        </w:rPr>
        <w:t>:</w:t>
      </w:r>
    </w:p>
    <w:p w:rsidR="005A17A2" w:rsidRDefault="000006BD" w:rsidP="005C1671">
      <w:pPr>
        <w:pStyle w:val="a4"/>
        <w:numPr>
          <w:ilvl w:val="1"/>
          <w:numId w:val="3"/>
        </w:numPr>
        <w:tabs>
          <w:tab w:val="left" w:pos="1368"/>
          <w:tab w:val="left" w:pos="1369"/>
        </w:tabs>
        <w:spacing w:before="0" w:line="240" w:lineRule="auto"/>
        <w:ind w:left="709" w:hanging="624"/>
        <w:rPr>
          <w:sz w:val="20"/>
        </w:rPr>
      </w:pPr>
      <w:r>
        <w:rPr>
          <w:color w:val="231F20"/>
          <w:sz w:val="20"/>
        </w:rPr>
        <w:t>попередження;</w:t>
      </w:r>
    </w:p>
    <w:p w:rsidR="005A17A2" w:rsidRDefault="000006BD" w:rsidP="005C1671">
      <w:pPr>
        <w:pStyle w:val="a4"/>
        <w:numPr>
          <w:ilvl w:val="1"/>
          <w:numId w:val="3"/>
        </w:numPr>
        <w:tabs>
          <w:tab w:val="left" w:pos="1368"/>
          <w:tab w:val="left" w:pos="1369"/>
        </w:tabs>
        <w:spacing w:before="0" w:line="240" w:lineRule="auto"/>
        <w:ind w:left="709" w:hanging="624"/>
        <w:rPr>
          <w:sz w:val="20"/>
        </w:rPr>
      </w:pPr>
      <w:r>
        <w:rPr>
          <w:color w:val="231F20"/>
          <w:sz w:val="20"/>
        </w:rPr>
        <w:t>зауваження;</w:t>
      </w:r>
    </w:p>
    <w:p w:rsidR="005A17A2" w:rsidRDefault="000006BD" w:rsidP="005C1671">
      <w:pPr>
        <w:pStyle w:val="a4"/>
        <w:numPr>
          <w:ilvl w:val="1"/>
          <w:numId w:val="3"/>
        </w:numPr>
        <w:tabs>
          <w:tab w:val="left" w:pos="1368"/>
          <w:tab w:val="left" w:pos="1369"/>
        </w:tabs>
        <w:spacing w:before="0" w:line="240" w:lineRule="auto"/>
        <w:ind w:left="709" w:hanging="624"/>
        <w:rPr>
          <w:sz w:val="20"/>
        </w:rPr>
      </w:pPr>
      <w:r>
        <w:rPr>
          <w:color w:val="231F20"/>
          <w:sz w:val="20"/>
        </w:rPr>
        <w:t>доган</w:t>
      </w:r>
      <w:r w:rsidR="00586910">
        <w:rPr>
          <w:color w:val="231F20"/>
          <w:sz w:val="20"/>
          <w:lang w:val="uk-UA"/>
        </w:rPr>
        <w:t>и</w:t>
      </w:r>
      <w:r>
        <w:rPr>
          <w:color w:val="231F20"/>
          <w:sz w:val="20"/>
        </w:rPr>
        <w:t>;</w:t>
      </w:r>
    </w:p>
    <w:p w:rsidR="005A17A2" w:rsidRPr="000006BD" w:rsidRDefault="000006BD" w:rsidP="005C1671">
      <w:pPr>
        <w:pStyle w:val="a4"/>
        <w:numPr>
          <w:ilvl w:val="1"/>
          <w:numId w:val="3"/>
        </w:numPr>
        <w:tabs>
          <w:tab w:val="left" w:pos="1368"/>
          <w:tab w:val="left" w:pos="1369"/>
        </w:tabs>
        <w:spacing w:before="0" w:line="240" w:lineRule="auto"/>
        <w:ind w:left="709" w:hanging="624"/>
        <w:rPr>
          <w:sz w:val="20"/>
          <w:lang w:val="ru-RU"/>
        </w:rPr>
      </w:pPr>
      <w:r w:rsidRPr="000006BD">
        <w:rPr>
          <w:color w:val="231F20"/>
          <w:sz w:val="20"/>
          <w:lang w:val="ru-RU"/>
        </w:rPr>
        <w:t>обов’язков</w:t>
      </w:r>
      <w:r w:rsidR="00586910">
        <w:rPr>
          <w:color w:val="231F20"/>
          <w:sz w:val="20"/>
          <w:lang w:val="ru-RU"/>
        </w:rPr>
        <w:t>ого</w:t>
      </w:r>
      <w:r w:rsidRPr="000006BD">
        <w:rPr>
          <w:color w:val="231F20"/>
          <w:sz w:val="20"/>
          <w:lang w:val="ru-RU"/>
        </w:rPr>
        <w:t xml:space="preserve"> грошов</w:t>
      </w:r>
      <w:r w:rsidR="00586910">
        <w:rPr>
          <w:color w:val="231F20"/>
          <w:sz w:val="20"/>
          <w:lang w:val="ru-RU"/>
        </w:rPr>
        <w:t>ого</w:t>
      </w:r>
      <w:r w:rsidRPr="000006BD">
        <w:rPr>
          <w:color w:val="231F20"/>
          <w:sz w:val="20"/>
          <w:lang w:val="ru-RU"/>
        </w:rPr>
        <w:t xml:space="preserve"> внесок у сумі до </w:t>
      </w:r>
      <w:r w:rsidR="00586910">
        <w:rPr>
          <w:color w:val="231F20"/>
          <w:sz w:val="20"/>
          <w:lang w:val="ru-RU"/>
        </w:rPr>
        <w:t xml:space="preserve">100 </w:t>
      </w:r>
      <w:r w:rsidRPr="000006BD">
        <w:rPr>
          <w:color w:val="231F20"/>
          <w:sz w:val="20"/>
          <w:lang w:val="ru-RU"/>
        </w:rPr>
        <w:t>000</w:t>
      </w:r>
      <w:r w:rsidRPr="000006BD">
        <w:rPr>
          <w:color w:val="231F20"/>
          <w:spacing w:val="-1"/>
          <w:sz w:val="20"/>
          <w:lang w:val="ru-RU"/>
        </w:rPr>
        <w:t xml:space="preserve"> </w:t>
      </w:r>
      <w:r w:rsidRPr="000006BD">
        <w:rPr>
          <w:color w:val="231F20"/>
          <w:sz w:val="20"/>
          <w:lang w:val="ru-RU"/>
        </w:rPr>
        <w:t>гривень;</w:t>
      </w:r>
    </w:p>
    <w:p w:rsidR="005A17A2" w:rsidRPr="000006BD" w:rsidRDefault="000006BD" w:rsidP="005C1671">
      <w:pPr>
        <w:pStyle w:val="a4"/>
        <w:numPr>
          <w:ilvl w:val="1"/>
          <w:numId w:val="3"/>
        </w:numPr>
        <w:tabs>
          <w:tab w:val="left" w:pos="1368"/>
          <w:tab w:val="left" w:pos="1369"/>
        </w:tabs>
        <w:spacing w:before="0" w:line="252" w:lineRule="auto"/>
        <w:ind w:left="709" w:hanging="624"/>
        <w:rPr>
          <w:sz w:val="20"/>
          <w:lang w:val="ru-RU"/>
        </w:rPr>
      </w:pPr>
      <w:r w:rsidRPr="000006BD">
        <w:rPr>
          <w:color w:val="231F20"/>
          <w:sz w:val="20"/>
          <w:lang w:val="ru-RU"/>
        </w:rPr>
        <w:t>відсторонення від виконання службових обов’язк</w:t>
      </w:r>
      <w:r w:rsidR="00586910">
        <w:rPr>
          <w:color w:val="231F20"/>
          <w:sz w:val="20"/>
          <w:lang w:val="ru-RU"/>
        </w:rPr>
        <w:t>ів на визначену кіль</w:t>
      </w:r>
      <w:r w:rsidRPr="000006BD">
        <w:rPr>
          <w:color w:val="231F20"/>
          <w:sz w:val="20"/>
          <w:lang w:val="ru-RU"/>
        </w:rPr>
        <w:t>кість матчів або на визначений чи невизначений</w:t>
      </w:r>
      <w:r w:rsidRPr="000006BD">
        <w:rPr>
          <w:color w:val="231F20"/>
          <w:spacing w:val="-1"/>
          <w:sz w:val="20"/>
          <w:lang w:val="ru-RU"/>
        </w:rPr>
        <w:t xml:space="preserve"> </w:t>
      </w:r>
      <w:r w:rsidRPr="000006BD">
        <w:rPr>
          <w:color w:val="231F20"/>
          <w:sz w:val="20"/>
          <w:lang w:val="ru-RU"/>
        </w:rPr>
        <w:t>термін;</w:t>
      </w:r>
    </w:p>
    <w:p w:rsidR="005A17A2" w:rsidRPr="00586910" w:rsidRDefault="000006BD" w:rsidP="005C1671">
      <w:pPr>
        <w:pStyle w:val="a4"/>
        <w:numPr>
          <w:ilvl w:val="1"/>
          <w:numId w:val="3"/>
        </w:numPr>
        <w:tabs>
          <w:tab w:val="left" w:pos="1368"/>
          <w:tab w:val="left" w:pos="1369"/>
        </w:tabs>
        <w:spacing w:before="0" w:line="240" w:lineRule="auto"/>
        <w:ind w:left="709" w:hanging="624"/>
        <w:rPr>
          <w:sz w:val="20"/>
          <w:lang w:val="ru-RU"/>
        </w:rPr>
      </w:pPr>
      <w:r w:rsidRPr="000006BD">
        <w:rPr>
          <w:color w:val="231F20"/>
          <w:sz w:val="20"/>
          <w:lang w:val="ru-RU"/>
        </w:rPr>
        <w:t xml:space="preserve">заборона </w:t>
      </w:r>
      <w:r w:rsidR="00586910">
        <w:rPr>
          <w:color w:val="231F20"/>
          <w:sz w:val="20"/>
          <w:lang w:val="ru-RU"/>
        </w:rPr>
        <w:t>здійснення будь-якої діяльності</w:t>
      </w:r>
      <w:r w:rsidRPr="000006BD">
        <w:rPr>
          <w:color w:val="231F20"/>
          <w:sz w:val="20"/>
          <w:lang w:val="ru-RU"/>
        </w:rPr>
        <w:t>, пов’язаної з</w:t>
      </w:r>
      <w:r w:rsidRPr="000006BD">
        <w:rPr>
          <w:color w:val="231F20"/>
          <w:spacing w:val="-1"/>
          <w:sz w:val="20"/>
          <w:lang w:val="ru-RU"/>
        </w:rPr>
        <w:t xml:space="preserve"> </w:t>
      </w:r>
      <w:r w:rsidRPr="000006BD">
        <w:rPr>
          <w:color w:val="231F20"/>
          <w:sz w:val="20"/>
          <w:lang w:val="ru-RU"/>
        </w:rPr>
        <w:t>футболом.</w:t>
      </w:r>
    </w:p>
    <w:p w:rsidR="00586910" w:rsidRPr="000006BD" w:rsidRDefault="00586910" w:rsidP="005C1671">
      <w:pPr>
        <w:pStyle w:val="a4"/>
        <w:numPr>
          <w:ilvl w:val="0"/>
          <w:numId w:val="3"/>
        </w:numPr>
        <w:tabs>
          <w:tab w:val="left" w:pos="1368"/>
          <w:tab w:val="left" w:pos="1369"/>
        </w:tabs>
        <w:spacing w:before="0" w:line="240" w:lineRule="auto"/>
        <w:ind w:left="709"/>
        <w:rPr>
          <w:sz w:val="20"/>
          <w:lang w:val="ru-RU"/>
        </w:rPr>
      </w:pPr>
      <w:r w:rsidRPr="00586910">
        <w:rPr>
          <w:color w:val="231F20"/>
          <w:sz w:val="20"/>
          <w:lang w:val="ru-RU"/>
        </w:rPr>
        <w:t>Санкції, зазначені в п. 1 даної статті, можуть застосовуватися у сукупності</w:t>
      </w:r>
      <w:r>
        <w:rPr>
          <w:color w:val="231F20"/>
          <w:sz w:val="20"/>
          <w:lang w:val="ru-RU"/>
        </w:rPr>
        <w:t>.</w:t>
      </w:r>
    </w:p>
    <w:p w:rsidR="00586910" w:rsidRDefault="00586910" w:rsidP="00586910">
      <w:pPr>
        <w:pStyle w:val="Heading2"/>
        <w:spacing w:line="240" w:lineRule="auto"/>
        <w:ind w:left="567" w:right="0"/>
        <w:rPr>
          <w:b w:val="0"/>
          <w:color w:val="231F20"/>
          <w:lang w:val="ru-RU"/>
        </w:rPr>
      </w:pPr>
    </w:p>
    <w:p w:rsidR="005A17A2" w:rsidRPr="000006BD" w:rsidRDefault="000006BD" w:rsidP="00586910">
      <w:pPr>
        <w:pStyle w:val="Heading2"/>
        <w:spacing w:line="240" w:lineRule="auto"/>
        <w:ind w:left="709" w:right="0"/>
        <w:jc w:val="both"/>
        <w:rPr>
          <w:lang w:val="ru-RU"/>
        </w:rPr>
      </w:pPr>
      <w:r w:rsidRPr="000006BD">
        <w:rPr>
          <w:b w:val="0"/>
          <w:color w:val="231F20"/>
          <w:lang w:val="ru-RU"/>
        </w:rPr>
        <w:t xml:space="preserve">Стаття 5. </w:t>
      </w:r>
      <w:r w:rsidRPr="000006BD">
        <w:rPr>
          <w:color w:val="231F20"/>
          <w:lang w:val="ru-RU"/>
        </w:rPr>
        <w:t>Порядок застосування дисциплінарних санкцій</w:t>
      </w:r>
    </w:p>
    <w:p w:rsidR="005A17A2" w:rsidRPr="00586910" w:rsidRDefault="000006BD" w:rsidP="005C1671">
      <w:pPr>
        <w:pStyle w:val="a4"/>
        <w:numPr>
          <w:ilvl w:val="0"/>
          <w:numId w:val="2"/>
        </w:numPr>
        <w:tabs>
          <w:tab w:val="left" w:pos="744"/>
          <w:tab w:val="left" w:pos="745"/>
        </w:tabs>
        <w:spacing w:before="0" w:line="252" w:lineRule="auto"/>
        <w:ind w:left="709"/>
        <w:jc w:val="both"/>
        <w:rPr>
          <w:sz w:val="20"/>
          <w:lang w:val="ru-RU"/>
        </w:rPr>
      </w:pPr>
      <w:r w:rsidRPr="00586910">
        <w:rPr>
          <w:color w:val="231F20"/>
          <w:sz w:val="20"/>
          <w:lang w:val="ru-RU"/>
        </w:rPr>
        <w:t>Застосування санкцій, передбачених Положенням про санкції, до клубів-</w:t>
      </w:r>
      <w:r w:rsidR="00586910" w:rsidRPr="00586910">
        <w:rPr>
          <w:color w:val="231F20"/>
          <w:sz w:val="20"/>
          <w:lang w:val="ru-RU"/>
        </w:rPr>
        <w:lastRenderedPageBreak/>
        <w:t>пре</w:t>
      </w:r>
      <w:r w:rsidRPr="00586910">
        <w:rPr>
          <w:color w:val="231F20"/>
          <w:sz w:val="20"/>
          <w:lang w:val="ru-RU"/>
        </w:rPr>
        <w:t>тендентів та клубів-ліцензіатів, є винятковою компетенцією органів здійснення футбольного правосуддя ФФУ та здійснюється</w:t>
      </w:r>
      <w:r w:rsidR="00586910" w:rsidRPr="00586910">
        <w:rPr>
          <w:color w:val="231F20"/>
          <w:sz w:val="20"/>
          <w:lang w:val="ru-RU"/>
        </w:rPr>
        <w:t xml:space="preserve"> за поданням Комітету з </w:t>
      </w:r>
      <w:r w:rsidR="00586910">
        <w:rPr>
          <w:color w:val="231F20"/>
          <w:sz w:val="20"/>
          <w:lang w:val="ru-RU"/>
        </w:rPr>
        <w:t>атестації</w:t>
      </w:r>
      <w:r w:rsidRPr="00586910">
        <w:rPr>
          <w:color w:val="231F20"/>
          <w:sz w:val="20"/>
          <w:lang w:val="ru-RU"/>
        </w:rPr>
        <w:t xml:space="preserve"> футбольних клубів</w:t>
      </w:r>
      <w:r w:rsidR="00586910">
        <w:rPr>
          <w:color w:val="231F20"/>
          <w:sz w:val="20"/>
          <w:lang w:val="ru-RU"/>
        </w:rPr>
        <w:t xml:space="preserve"> або адміністративного підрозділу з атестації футбольних клубів Центру ліцензування ФФУ</w:t>
      </w:r>
      <w:r w:rsidRPr="00586910">
        <w:rPr>
          <w:color w:val="231F20"/>
          <w:sz w:val="20"/>
          <w:lang w:val="ru-RU"/>
        </w:rPr>
        <w:t>.</w:t>
      </w:r>
    </w:p>
    <w:p w:rsidR="005A17A2" w:rsidRPr="00586910" w:rsidRDefault="000006BD" w:rsidP="005C1671">
      <w:pPr>
        <w:pStyle w:val="a4"/>
        <w:numPr>
          <w:ilvl w:val="0"/>
          <w:numId w:val="2"/>
        </w:numPr>
        <w:tabs>
          <w:tab w:val="left" w:pos="744"/>
          <w:tab w:val="left" w:pos="745"/>
        </w:tabs>
        <w:spacing w:before="0" w:line="249" w:lineRule="auto"/>
        <w:ind w:left="709" w:hanging="564"/>
        <w:jc w:val="both"/>
        <w:rPr>
          <w:sz w:val="20"/>
          <w:lang w:val="ru-RU"/>
        </w:rPr>
      </w:pPr>
      <w:r w:rsidRPr="000006BD">
        <w:rPr>
          <w:color w:val="231F20"/>
          <w:sz w:val="20"/>
          <w:lang w:val="ru-RU"/>
        </w:rPr>
        <w:t>Зміна встановлених Дисциплінарними правилами ФФУ санкцій та порядку їх застосування здійснюється Виконкомом ФФУ за пропозицією Комітету з атест</w:t>
      </w:r>
      <w:r w:rsidR="00586910">
        <w:rPr>
          <w:color w:val="231F20"/>
          <w:sz w:val="20"/>
          <w:lang w:val="ru-RU"/>
        </w:rPr>
        <w:t>ації</w:t>
      </w:r>
      <w:r w:rsidRPr="000006BD">
        <w:rPr>
          <w:color w:val="231F20"/>
          <w:sz w:val="20"/>
          <w:lang w:val="ru-RU"/>
        </w:rPr>
        <w:t xml:space="preserve"> футбольних клубів та органів здійснення футбольного правосуддя</w:t>
      </w:r>
      <w:r w:rsidRPr="000006BD">
        <w:rPr>
          <w:color w:val="231F20"/>
          <w:spacing w:val="-1"/>
          <w:sz w:val="20"/>
          <w:lang w:val="ru-RU"/>
        </w:rPr>
        <w:t xml:space="preserve"> </w:t>
      </w:r>
      <w:r w:rsidRPr="000006BD">
        <w:rPr>
          <w:color w:val="231F20"/>
          <w:sz w:val="20"/>
          <w:lang w:val="ru-RU"/>
        </w:rPr>
        <w:t>ФФУ.</w:t>
      </w:r>
    </w:p>
    <w:p w:rsidR="00586910" w:rsidRPr="00586910" w:rsidRDefault="00586910" w:rsidP="00586910">
      <w:pPr>
        <w:tabs>
          <w:tab w:val="left" w:pos="744"/>
          <w:tab w:val="left" w:pos="745"/>
        </w:tabs>
        <w:spacing w:line="249" w:lineRule="auto"/>
        <w:jc w:val="both"/>
        <w:rPr>
          <w:sz w:val="20"/>
          <w:lang w:val="ru-RU"/>
        </w:rPr>
      </w:pPr>
    </w:p>
    <w:p w:rsidR="00586910" w:rsidRDefault="00586910" w:rsidP="00586910">
      <w:pPr>
        <w:pStyle w:val="Heading2"/>
        <w:spacing w:line="240" w:lineRule="auto"/>
        <w:ind w:left="709" w:right="0"/>
        <w:jc w:val="both"/>
        <w:rPr>
          <w:color w:val="231F20"/>
          <w:lang w:val="ru-RU"/>
        </w:rPr>
      </w:pPr>
      <w:r>
        <w:rPr>
          <w:b w:val="0"/>
          <w:color w:val="231F20"/>
          <w:lang w:val="ru-RU"/>
        </w:rPr>
        <w:t>Стаття 6</w:t>
      </w:r>
      <w:r w:rsidRPr="000006BD">
        <w:rPr>
          <w:b w:val="0"/>
          <w:color w:val="231F20"/>
          <w:lang w:val="ru-RU"/>
        </w:rPr>
        <w:t xml:space="preserve">. </w:t>
      </w:r>
      <w:r>
        <w:rPr>
          <w:color w:val="231F20"/>
          <w:lang w:val="ru-RU"/>
        </w:rPr>
        <w:t>Призупинення</w:t>
      </w:r>
      <w:r w:rsidR="0091798E">
        <w:rPr>
          <w:color w:val="231F20"/>
          <w:lang w:val="ru-RU"/>
        </w:rPr>
        <w:t xml:space="preserve"> дії</w:t>
      </w:r>
      <w:r>
        <w:rPr>
          <w:color w:val="231F20"/>
          <w:lang w:val="ru-RU"/>
        </w:rPr>
        <w:t xml:space="preserve"> дисциплінарних санкцій</w:t>
      </w:r>
    </w:p>
    <w:p w:rsidR="00586910" w:rsidRPr="00F344CC" w:rsidRDefault="00F344CC" w:rsidP="00586910">
      <w:pPr>
        <w:pStyle w:val="Heading2"/>
        <w:spacing w:line="240" w:lineRule="auto"/>
        <w:ind w:left="709" w:right="0"/>
        <w:jc w:val="both"/>
        <w:rPr>
          <w:b w:val="0"/>
          <w:lang w:val="ru-RU"/>
        </w:rPr>
      </w:pPr>
      <w:r w:rsidRPr="00F344CC">
        <w:rPr>
          <w:b w:val="0"/>
          <w:color w:val="231F20"/>
          <w:lang w:val="ru-RU"/>
        </w:rPr>
        <w:t xml:space="preserve">На підставі подання Комітету з атестації футбольних клубів або адміністративного підрозділу з атестації футбольних клубів Центру ліцензування ФФУ органи здійнення футбольного правосуддя ФФУ </w:t>
      </w:r>
      <w:r>
        <w:rPr>
          <w:b w:val="0"/>
          <w:color w:val="231F20"/>
          <w:lang w:val="ru-RU"/>
        </w:rPr>
        <w:t xml:space="preserve">можуть прийняти рішення про </w:t>
      </w:r>
      <w:r w:rsidRPr="00F344CC">
        <w:rPr>
          <w:b w:val="0"/>
          <w:color w:val="231F20"/>
          <w:lang w:val="ru-RU"/>
        </w:rPr>
        <w:t>повн</w:t>
      </w:r>
      <w:r>
        <w:rPr>
          <w:b w:val="0"/>
          <w:color w:val="231F20"/>
          <w:lang w:val="ru-RU"/>
        </w:rPr>
        <w:t xml:space="preserve">е </w:t>
      </w:r>
      <w:r w:rsidRPr="00F344CC">
        <w:rPr>
          <w:b w:val="0"/>
          <w:color w:val="231F20"/>
          <w:lang w:val="ru-RU"/>
        </w:rPr>
        <w:t>або частков</w:t>
      </w:r>
      <w:r>
        <w:rPr>
          <w:b w:val="0"/>
          <w:color w:val="231F20"/>
          <w:lang w:val="ru-RU"/>
        </w:rPr>
        <w:t>е</w:t>
      </w:r>
      <w:r w:rsidRPr="00F344CC">
        <w:rPr>
          <w:b w:val="0"/>
          <w:color w:val="231F20"/>
          <w:lang w:val="ru-RU"/>
        </w:rPr>
        <w:t xml:space="preserve"> </w:t>
      </w:r>
      <w:r w:rsidR="00586910" w:rsidRPr="00F344CC">
        <w:rPr>
          <w:b w:val="0"/>
          <w:color w:val="231F20"/>
          <w:lang w:val="ru-RU"/>
        </w:rPr>
        <w:t>призупи</w:t>
      </w:r>
      <w:r>
        <w:rPr>
          <w:b w:val="0"/>
          <w:color w:val="231F20"/>
          <w:lang w:val="ru-RU"/>
        </w:rPr>
        <w:t>нення дії дисциплінарних санкцію</w:t>
      </w:r>
      <w:r w:rsidRPr="00F344CC">
        <w:rPr>
          <w:b w:val="0"/>
          <w:color w:val="231F20"/>
          <w:lang w:val="ru-RU"/>
        </w:rPr>
        <w:t xml:space="preserve"> </w:t>
      </w:r>
      <w:r w:rsidR="00586910" w:rsidRPr="00F344CC">
        <w:rPr>
          <w:b w:val="0"/>
          <w:color w:val="231F20"/>
          <w:lang w:val="ru-RU"/>
        </w:rPr>
        <w:t>на певний період часу</w:t>
      </w:r>
      <w:r>
        <w:rPr>
          <w:b w:val="0"/>
          <w:color w:val="231F20"/>
          <w:lang w:val="ru-RU"/>
        </w:rPr>
        <w:t>.</w:t>
      </w:r>
    </w:p>
    <w:p w:rsidR="005A17A2" w:rsidRDefault="005A17A2" w:rsidP="00586910">
      <w:pPr>
        <w:spacing w:line="252" w:lineRule="auto"/>
        <w:ind w:left="567"/>
        <w:rPr>
          <w:lang w:val="ru-RU"/>
        </w:rPr>
      </w:pPr>
    </w:p>
    <w:p w:rsidR="00586910" w:rsidRPr="002A3350" w:rsidRDefault="00586910" w:rsidP="00586910">
      <w:pPr>
        <w:spacing w:line="252" w:lineRule="auto"/>
        <w:ind w:left="567"/>
        <w:rPr>
          <w:lang w:val="ru-RU"/>
        </w:rPr>
        <w:sectPr w:rsidR="00586910" w:rsidRPr="002A3350">
          <w:headerReference w:type="default" r:id="rId19"/>
          <w:pgSz w:w="8400" w:h="11910"/>
          <w:pgMar w:top="0" w:right="700" w:bottom="520" w:left="620" w:header="0" w:footer="316" w:gutter="0"/>
          <w:cols w:space="720"/>
        </w:sectPr>
      </w:pPr>
    </w:p>
    <w:p w:rsidR="005A17A2" w:rsidRPr="000006BD" w:rsidRDefault="00D74B9D">
      <w:pPr>
        <w:pStyle w:val="a3"/>
        <w:rPr>
          <w:lang w:val="ru-RU"/>
        </w:rPr>
      </w:pPr>
      <w:r w:rsidRPr="00D74B9D">
        <w:lastRenderedPageBreak/>
        <w:pict>
          <v:shape id="_x0000_s1074" type="#_x0000_t202" style="position:absolute;margin-left:18.5pt;margin-top:373.55pt;width:12pt;height:11.15pt;z-index:109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63</w:t>
                  </w:r>
                </w:p>
              </w:txbxContent>
            </v:textbox>
            <w10:wrap anchorx="page" anchory="page"/>
          </v:shape>
        </w:pict>
      </w:r>
    </w:p>
    <w:p w:rsidR="005A17A2" w:rsidRPr="000006BD" w:rsidRDefault="005A17A2">
      <w:pPr>
        <w:pStyle w:val="a3"/>
        <w:rPr>
          <w:lang w:val="ru-RU"/>
        </w:rPr>
      </w:pPr>
    </w:p>
    <w:p w:rsidR="005A17A2" w:rsidRPr="000006BD" w:rsidRDefault="000006BD">
      <w:pPr>
        <w:spacing w:before="211"/>
        <w:ind w:right="118"/>
        <w:jc w:val="right"/>
        <w:rPr>
          <w:b/>
          <w:sz w:val="24"/>
          <w:lang w:val="ru-RU"/>
        </w:rPr>
      </w:pPr>
      <w:r w:rsidRPr="000006BD">
        <w:rPr>
          <w:b/>
          <w:color w:val="262261"/>
          <w:sz w:val="24"/>
          <w:lang w:val="ru-RU"/>
        </w:rPr>
        <w:t>ДОДАТОК №2</w:t>
      </w:r>
    </w:p>
    <w:p w:rsidR="005A17A2" w:rsidRPr="000006BD" w:rsidRDefault="000006BD">
      <w:pPr>
        <w:spacing w:before="158"/>
        <w:ind w:left="614" w:right="614"/>
        <w:jc w:val="center"/>
        <w:rPr>
          <w:b/>
          <w:sz w:val="24"/>
          <w:lang w:val="ru-RU"/>
        </w:rPr>
      </w:pPr>
      <w:r w:rsidRPr="000006BD">
        <w:rPr>
          <w:b/>
          <w:color w:val="262261"/>
          <w:sz w:val="24"/>
          <w:lang w:val="ru-RU"/>
        </w:rPr>
        <w:t>ПЕРЕЛІК</w:t>
      </w:r>
    </w:p>
    <w:p w:rsidR="005A17A2" w:rsidRPr="000006BD" w:rsidRDefault="000006BD">
      <w:pPr>
        <w:spacing w:before="172" w:line="264" w:lineRule="exact"/>
        <w:ind w:left="1113" w:right="600" w:hanging="498"/>
        <w:rPr>
          <w:b/>
          <w:sz w:val="24"/>
          <w:lang w:val="ru-RU"/>
        </w:rPr>
      </w:pPr>
      <w:r w:rsidRPr="000006BD">
        <w:rPr>
          <w:b/>
          <w:color w:val="262261"/>
          <w:sz w:val="24"/>
          <w:lang w:val="ru-RU"/>
        </w:rPr>
        <w:t>дисциплінарних санкцій, застосовуваних до юридичних та всіх осіб, які працюють або задіяні в професіональному футболі, за порушення норм статутних і регламентних документів</w:t>
      </w:r>
    </w:p>
    <w:p w:rsidR="005A17A2" w:rsidRPr="000006BD" w:rsidRDefault="005A17A2">
      <w:pPr>
        <w:pStyle w:val="a3"/>
        <w:spacing w:before="2"/>
        <w:rPr>
          <w:b/>
          <w:sz w:val="17"/>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66"/>
        <w:gridCol w:w="1984"/>
        <w:gridCol w:w="1663"/>
        <w:gridCol w:w="1587"/>
        <w:gridCol w:w="1668"/>
        <w:gridCol w:w="1517"/>
        <w:gridCol w:w="1571"/>
      </w:tblGrid>
      <w:tr w:rsidR="005A17A2">
        <w:trPr>
          <w:trHeight w:hRule="exact" w:val="259"/>
        </w:trPr>
        <w:tc>
          <w:tcPr>
            <w:tcW w:w="466" w:type="dxa"/>
            <w:vMerge w:val="restart"/>
          </w:tcPr>
          <w:p w:rsidR="005A17A2" w:rsidRPr="000006BD" w:rsidRDefault="005A17A2">
            <w:pPr>
              <w:pStyle w:val="TableParagraph"/>
              <w:spacing w:before="8"/>
              <w:ind w:left="0"/>
              <w:rPr>
                <w:b/>
                <w:sz w:val="14"/>
                <w:lang w:val="ru-RU"/>
              </w:rPr>
            </w:pPr>
          </w:p>
          <w:p w:rsidR="005A17A2" w:rsidRDefault="000006BD">
            <w:pPr>
              <w:pStyle w:val="TableParagraph"/>
              <w:spacing w:before="1" w:line="198" w:lineRule="exact"/>
              <w:ind w:left="115" w:right="96" w:firstLine="27"/>
              <w:rPr>
                <w:b/>
                <w:sz w:val="18"/>
              </w:rPr>
            </w:pPr>
            <w:r>
              <w:rPr>
                <w:b/>
                <w:color w:val="231F20"/>
                <w:sz w:val="18"/>
              </w:rPr>
              <w:t>№ п/п</w:t>
            </w:r>
          </w:p>
        </w:tc>
        <w:tc>
          <w:tcPr>
            <w:tcW w:w="1984" w:type="dxa"/>
            <w:vMerge w:val="restart"/>
          </w:tcPr>
          <w:p w:rsidR="005A17A2" w:rsidRDefault="005A17A2">
            <w:pPr>
              <w:pStyle w:val="TableParagraph"/>
              <w:spacing w:before="5"/>
              <w:ind w:left="0"/>
              <w:rPr>
                <w:b/>
                <w:sz w:val="21"/>
              </w:rPr>
            </w:pPr>
          </w:p>
          <w:p w:rsidR="005A17A2" w:rsidRDefault="000006BD">
            <w:pPr>
              <w:pStyle w:val="TableParagraph"/>
              <w:spacing w:before="1"/>
              <w:ind w:left="332" w:right="97"/>
              <w:rPr>
                <w:b/>
                <w:sz w:val="20"/>
              </w:rPr>
            </w:pPr>
            <w:r>
              <w:rPr>
                <w:b/>
                <w:color w:val="231F20"/>
                <w:sz w:val="20"/>
              </w:rPr>
              <w:t>Зміст порушень</w:t>
            </w:r>
          </w:p>
        </w:tc>
        <w:tc>
          <w:tcPr>
            <w:tcW w:w="8006" w:type="dxa"/>
            <w:gridSpan w:val="5"/>
          </w:tcPr>
          <w:p w:rsidR="005A17A2" w:rsidRDefault="000006BD">
            <w:pPr>
              <w:pStyle w:val="TableParagraph"/>
              <w:spacing w:before="7"/>
              <w:ind w:left="3077" w:right="3077"/>
              <w:jc w:val="center"/>
              <w:rPr>
                <w:b/>
                <w:sz w:val="20"/>
              </w:rPr>
            </w:pPr>
            <w:r>
              <w:rPr>
                <w:b/>
                <w:color w:val="231F20"/>
                <w:sz w:val="20"/>
              </w:rPr>
              <w:t>Дисциплінарні санкції</w:t>
            </w:r>
          </w:p>
        </w:tc>
      </w:tr>
      <w:tr w:rsidR="005A17A2">
        <w:trPr>
          <w:trHeight w:hRule="exact" w:val="479"/>
        </w:trPr>
        <w:tc>
          <w:tcPr>
            <w:tcW w:w="466" w:type="dxa"/>
            <w:vMerge/>
          </w:tcPr>
          <w:p w:rsidR="005A17A2" w:rsidRDefault="005A17A2"/>
        </w:tc>
        <w:tc>
          <w:tcPr>
            <w:tcW w:w="1984" w:type="dxa"/>
            <w:vMerge/>
          </w:tcPr>
          <w:p w:rsidR="005A17A2" w:rsidRDefault="005A17A2"/>
        </w:tc>
        <w:tc>
          <w:tcPr>
            <w:tcW w:w="1663" w:type="dxa"/>
          </w:tcPr>
          <w:p w:rsidR="005A17A2" w:rsidRDefault="000006BD">
            <w:pPr>
              <w:pStyle w:val="TableParagraph"/>
              <w:spacing w:before="19" w:line="220" w:lineRule="exact"/>
              <w:ind w:left="513" w:right="383" w:hanging="112"/>
              <w:rPr>
                <w:b/>
                <w:sz w:val="20"/>
              </w:rPr>
            </w:pPr>
            <w:r>
              <w:rPr>
                <w:b/>
                <w:color w:val="231F20"/>
                <w:sz w:val="20"/>
              </w:rPr>
              <w:t>Чемпіонат України</w:t>
            </w:r>
          </w:p>
        </w:tc>
        <w:tc>
          <w:tcPr>
            <w:tcW w:w="1587" w:type="dxa"/>
          </w:tcPr>
          <w:p w:rsidR="005A17A2" w:rsidRDefault="000006BD">
            <w:pPr>
              <w:pStyle w:val="TableParagraph"/>
              <w:spacing w:before="117"/>
              <w:ind w:left="141" w:right="97"/>
              <w:rPr>
                <w:b/>
                <w:sz w:val="20"/>
              </w:rPr>
            </w:pPr>
            <w:r>
              <w:rPr>
                <w:b/>
                <w:color w:val="231F20"/>
                <w:sz w:val="20"/>
              </w:rPr>
              <w:t>Чемпіонат U-21</w:t>
            </w:r>
          </w:p>
        </w:tc>
        <w:tc>
          <w:tcPr>
            <w:tcW w:w="1668" w:type="dxa"/>
          </w:tcPr>
          <w:p w:rsidR="005A17A2" w:rsidRDefault="000006BD">
            <w:pPr>
              <w:pStyle w:val="TableParagraph"/>
              <w:spacing w:before="117"/>
              <w:ind w:left="379" w:right="177"/>
              <w:rPr>
                <w:b/>
                <w:sz w:val="20"/>
              </w:rPr>
            </w:pPr>
            <w:r>
              <w:rPr>
                <w:b/>
                <w:color w:val="231F20"/>
                <w:sz w:val="20"/>
              </w:rPr>
              <w:t>Перша ліга</w:t>
            </w:r>
          </w:p>
        </w:tc>
        <w:tc>
          <w:tcPr>
            <w:tcW w:w="1517" w:type="dxa"/>
          </w:tcPr>
          <w:p w:rsidR="005A17A2" w:rsidRPr="000006BD" w:rsidRDefault="000006BD">
            <w:pPr>
              <w:pStyle w:val="TableParagraph"/>
              <w:spacing w:before="19" w:line="220" w:lineRule="exact"/>
              <w:ind w:left="128" w:right="109"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71" w:type="dxa"/>
          </w:tcPr>
          <w:p w:rsidR="005A17A2" w:rsidRDefault="000006BD">
            <w:pPr>
              <w:pStyle w:val="TableParagraph"/>
              <w:spacing w:before="117"/>
              <w:ind w:left="187" w:right="187"/>
              <w:jc w:val="center"/>
              <w:rPr>
                <w:b/>
                <w:sz w:val="20"/>
              </w:rPr>
            </w:pPr>
            <w:r>
              <w:rPr>
                <w:b/>
                <w:color w:val="231F20"/>
                <w:sz w:val="20"/>
              </w:rPr>
              <w:t>Кубок України</w:t>
            </w:r>
          </w:p>
        </w:tc>
      </w:tr>
      <w:tr w:rsidR="005A17A2" w:rsidRPr="00B345C1">
        <w:trPr>
          <w:trHeight w:hRule="exact" w:val="1108"/>
        </w:trPr>
        <w:tc>
          <w:tcPr>
            <w:tcW w:w="466" w:type="dxa"/>
          </w:tcPr>
          <w:p w:rsidR="005A17A2" w:rsidRDefault="000006BD">
            <w:pPr>
              <w:pStyle w:val="TableParagraph"/>
              <w:spacing w:before="30"/>
              <w:ind w:left="71" w:right="96"/>
              <w:rPr>
                <w:b/>
                <w:sz w:val="20"/>
              </w:rPr>
            </w:pPr>
            <w:r>
              <w:rPr>
                <w:b/>
                <w:color w:val="231F20"/>
                <w:sz w:val="20"/>
              </w:rPr>
              <w:t>1.</w:t>
            </w:r>
          </w:p>
        </w:tc>
        <w:tc>
          <w:tcPr>
            <w:tcW w:w="1984" w:type="dxa"/>
          </w:tcPr>
          <w:p w:rsidR="005A17A2" w:rsidRPr="000006BD" w:rsidRDefault="000006BD">
            <w:pPr>
              <w:pStyle w:val="TableParagraph"/>
              <w:spacing w:line="252" w:lineRule="auto"/>
              <w:ind w:right="97"/>
              <w:rPr>
                <w:sz w:val="18"/>
                <w:lang w:val="ru-RU"/>
              </w:rPr>
            </w:pPr>
            <w:r w:rsidRPr="000006BD">
              <w:rPr>
                <w:color w:val="231F20"/>
                <w:sz w:val="18"/>
                <w:lang w:val="ru-RU"/>
              </w:rPr>
              <w:t>Порушення норм статут- них і регламентних доку- ментів та рішень органів управління юридичних осіб, ФФУ, УЄФА та ФІФА.</w:t>
            </w:r>
          </w:p>
        </w:tc>
        <w:tc>
          <w:tcPr>
            <w:tcW w:w="8006" w:type="dxa"/>
            <w:gridSpan w:val="5"/>
          </w:tcPr>
          <w:p w:rsidR="005A17A2" w:rsidRPr="000006BD" w:rsidRDefault="005A17A2">
            <w:pPr>
              <w:pStyle w:val="TableParagraph"/>
              <w:spacing w:before="0"/>
              <w:ind w:left="0"/>
              <w:rPr>
                <w:b/>
                <w:sz w:val="18"/>
                <w:lang w:val="ru-RU"/>
              </w:rPr>
            </w:pPr>
          </w:p>
          <w:p w:rsidR="005A17A2" w:rsidRPr="000006BD" w:rsidRDefault="005A17A2">
            <w:pPr>
              <w:pStyle w:val="TableParagraph"/>
              <w:spacing w:before="7"/>
              <w:ind w:left="0"/>
              <w:rPr>
                <w:b/>
                <w:sz w:val="20"/>
                <w:lang w:val="ru-RU"/>
              </w:rPr>
            </w:pPr>
          </w:p>
          <w:p w:rsidR="005A17A2" w:rsidRPr="000006BD" w:rsidRDefault="000006BD" w:rsidP="0084755E">
            <w:pPr>
              <w:pStyle w:val="TableParagraph"/>
              <w:spacing w:before="0"/>
              <w:rPr>
                <w:sz w:val="18"/>
                <w:lang w:val="ru-RU"/>
              </w:rPr>
            </w:pPr>
            <w:r w:rsidRPr="000006BD">
              <w:rPr>
                <w:color w:val="231F20"/>
                <w:sz w:val="18"/>
                <w:lang w:val="ru-RU"/>
              </w:rPr>
              <w:t>Санкції заст</w:t>
            </w:r>
            <w:r w:rsidR="0084755E">
              <w:rPr>
                <w:color w:val="231F20"/>
                <w:sz w:val="18"/>
                <w:lang w:val="ru-RU"/>
              </w:rPr>
              <w:t>осовуються відповідно до статті 6</w:t>
            </w:r>
            <w:r w:rsidRPr="000006BD">
              <w:rPr>
                <w:color w:val="231F20"/>
                <w:sz w:val="18"/>
                <w:lang w:val="ru-RU"/>
              </w:rPr>
              <w:t xml:space="preserve"> Правил та цього Переліку.</w:t>
            </w:r>
          </w:p>
        </w:tc>
      </w:tr>
      <w:tr w:rsidR="005A17A2">
        <w:trPr>
          <w:trHeight w:hRule="exact" w:val="1108"/>
        </w:trPr>
        <w:tc>
          <w:tcPr>
            <w:tcW w:w="466" w:type="dxa"/>
          </w:tcPr>
          <w:p w:rsidR="005A17A2" w:rsidRDefault="000006BD">
            <w:pPr>
              <w:pStyle w:val="TableParagraph"/>
              <w:spacing w:before="30"/>
              <w:ind w:left="72" w:right="96"/>
              <w:rPr>
                <w:b/>
                <w:sz w:val="20"/>
              </w:rPr>
            </w:pPr>
            <w:r>
              <w:rPr>
                <w:b/>
                <w:color w:val="231F20"/>
                <w:sz w:val="20"/>
              </w:rPr>
              <w:t>2.</w:t>
            </w:r>
          </w:p>
        </w:tc>
        <w:tc>
          <w:tcPr>
            <w:tcW w:w="1984" w:type="dxa"/>
          </w:tcPr>
          <w:p w:rsidR="005A17A2" w:rsidRPr="000006BD" w:rsidRDefault="000006BD">
            <w:pPr>
              <w:pStyle w:val="TableParagraph"/>
              <w:spacing w:line="252" w:lineRule="auto"/>
              <w:ind w:right="165"/>
              <w:rPr>
                <w:sz w:val="18"/>
                <w:lang w:val="ru-RU"/>
              </w:rPr>
            </w:pPr>
            <w:r w:rsidRPr="000006BD">
              <w:rPr>
                <w:color w:val="231F20"/>
                <w:sz w:val="18"/>
                <w:lang w:val="ru-RU"/>
              </w:rPr>
              <w:t>Неявка команди на матч без поважної причини. (У випадку доведеної вини клубу/команди).</w:t>
            </w:r>
          </w:p>
        </w:tc>
        <w:tc>
          <w:tcPr>
            <w:tcW w:w="1663" w:type="dxa"/>
          </w:tcPr>
          <w:p w:rsidR="005A17A2" w:rsidRPr="000006BD" w:rsidRDefault="000006BD">
            <w:pPr>
              <w:pStyle w:val="TableParagraph"/>
              <w:spacing w:line="252" w:lineRule="auto"/>
              <w:ind w:right="396"/>
              <w:rPr>
                <w:sz w:val="18"/>
                <w:lang w:val="ru-RU"/>
              </w:rPr>
            </w:pPr>
            <w:r w:rsidRPr="000006BD">
              <w:rPr>
                <w:color w:val="231F20"/>
                <w:sz w:val="18"/>
                <w:lang w:val="ru-RU"/>
              </w:rPr>
              <w:t>Технічна поразка з рахунком 0 : 3,</w:t>
            </w:r>
          </w:p>
          <w:p w:rsidR="005A17A2" w:rsidRPr="000006BD" w:rsidRDefault="005A6D58">
            <w:pPr>
              <w:pStyle w:val="TableParagraph"/>
              <w:spacing w:before="0" w:line="252" w:lineRule="auto"/>
              <w:ind w:right="173"/>
              <w:rPr>
                <w:sz w:val="18"/>
                <w:lang w:val="ru-RU"/>
              </w:rPr>
            </w:pPr>
            <w:r>
              <w:rPr>
                <w:color w:val="231F20"/>
                <w:sz w:val="18"/>
                <w:lang w:val="ru-RU"/>
              </w:rPr>
              <w:t>обов’язковий грошовий внесок</w:t>
            </w:r>
            <w:r w:rsidR="000006BD" w:rsidRPr="000006BD">
              <w:rPr>
                <w:color w:val="231F20"/>
                <w:sz w:val="18"/>
                <w:lang w:val="ru-RU"/>
              </w:rPr>
              <w:t xml:space="preserve"> до</w:t>
            </w:r>
          </w:p>
          <w:p w:rsidR="005A17A2" w:rsidRDefault="000006BD">
            <w:pPr>
              <w:pStyle w:val="TableParagraph"/>
              <w:spacing w:before="0" w:line="206" w:lineRule="exact"/>
              <w:ind w:right="180"/>
              <w:rPr>
                <w:sz w:val="18"/>
              </w:rPr>
            </w:pPr>
            <w:r>
              <w:rPr>
                <w:color w:val="231F20"/>
                <w:sz w:val="18"/>
              </w:rPr>
              <w:t>125 000 грн.</w:t>
            </w:r>
          </w:p>
        </w:tc>
        <w:tc>
          <w:tcPr>
            <w:tcW w:w="1587" w:type="dxa"/>
          </w:tcPr>
          <w:p w:rsidR="005A17A2" w:rsidRPr="000006BD" w:rsidRDefault="000006BD">
            <w:pPr>
              <w:pStyle w:val="TableParagraph"/>
              <w:spacing w:line="252" w:lineRule="auto"/>
              <w:ind w:right="321"/>
              <w:rPr>
                <w:sz w:val="18"/>
                <w:lang w:val="ru-RU"/>
              </w:rPr>
            </w:pPr>
            <w:r w:rsidRPr="000006BD">
              <w:rPr>
                <w:color w:val="231F20"/>
                <w:sz w:val="18"/>
                <w:lang w:val="ru-RU"/>
              </w:rPr>
              <w:t>Технічна поразка з рахунком 0 : 3,</w:t>
            </w:r>
          </w:p>
          <w:p w:rsidR="005A17A2" w:rsidRPr="000006BD" w:rsidRDefault="005A6D58">
            <w:pPr>
              <w:pStyle w:val="TableParagraph"/>
              <w:spacing w:before="0" w:line="252" w:lineRule="auto"/>
              <w:ind w:right="97"/>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до</w:t>
            </w:r>
          </w:p>
          <w:p w:rsidR="005A17A2" w:rsidRDefault="000006BD">
            <w:pPr>
              <w:pStyle w:val="TableParagraph"/>
              <w:spacing w:before="0" w:line="206" w:lineRule="exact"/>
              <w:ind w:right="97"/>
              <w:rPr>
                <w:sz w:val="18"/>
              </w:rPr>
            </w:pPr>
            <w:r>
              <w:rPr>
                <w:color w:val="231F20"/>
                <w:sz w:val="18"/>
              </w:rPr>
              <w:t>12 500 грн.</w:t>
            </w:r>
          </w:p>
        </w:tc>
        <w:tc>
          <w:tcPr>
            <w:tcW w:w="1668" w:type="dxa"/>
          </w:tcPr>
          <w:p w:rsidR="005A17A2" w:rsidRPr="000006BD" w:rsidRDefault="000006BD">
            <w:pPr>
              <w:pStyle w:val="TableParagraph"/>
              <w:spacing w:line="252" w:lineRule="auto"/>
              <w:ind w:right="401"/>
              <w:rPr>
                <w:sz w:val="18"/>
                <w:lang w:val="ru-RU"/>
              </w:rPr>
            </w:pPr>
            <w:r w:rsidRPr="000006BD">
              <w:rPr>
                <w:color w:val="231F20"/>
                <w:sz w:val="18"/>
                <w:lang w:val="ru-RU"/>
              </w:rPr>
              <w:t>Технічна поразка з рахунком 0 : 3,</w:t>
            </w:r>
          </w:p>
          <w:p w:rsidR="005A17A2" w:rsidRPr="000006BD" w:rsidRDefault="005A6D58">
            <w:pPr>
              <w:pStyle w:val="TableParagraph"/>
              <w:spacing w:before="0" w:line="252" w:lineRule="auto"/>
              <w:ind w:right="177"/>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до</w:t>
            </w:r>
          </w:p>
          <w:p w:rsidR="005A17A2" w:rsidRDefault="000006BD">
            <w:pPr>
              <w:pStyle w:val="TableParagraph"/>
              <w:spacing w:before="0" w:line="206" w:lineRule="exact"/>
              <w:ind w:right="177"/>
              <w:rPr>
                <w:sz w:val="18"/>
              </w:rPr>
            </w:pPr>
            <w:r>
              <w:rPr>
                <w:color w:val="231F20"/>
                <w:sz w:val="18"/>
              </w:rPr>
              <w:t>12 500 грн.</w:t>
            </w:r>
          </w:p>
        </w:tc>
        <w:tc>
          <w:tcPr>
            <w:tcW w:w="1517" w:type="dxa"/>
          </w:tcPr>
          <w:p w:rsidR="005A17A2" w:rsidRPr="000006BD" w:rsidRDefault="000006BD" w:rsidP="00455310">
            <w:pPr>
              <w:pStyle w:val="TableParagraph"/>
              <w:spacing w:line="252" w:lineRule="auto"/>
              <w:ind w:right="250"/>
              <w:rPr>
                <w:sz w:val="18"/>
                <w:lang w:val="ru-RU"/>
              </w:rPr>
            </w:pPr>
            <w:r w:rsidRPr="000006BD">
              <w:rPr>
                <w:color w:val="231F20"/>
                <w:sz w:val="18"/>
                <w:lang w:val="ru-RU"/>
              </w:rPr>
              <w:t xml:space="preserve">Технічна поразка з рахунком 0 :3, </w:t>
            </w:r>
            <w:r w:rsidR="005A6D58">
              <w:rPr>
                <w:color w:val="231F20"/>
                <w:sz w:val="18"/>
                <w:lang w:val="ru-RU"/>
              </w:rPr>
              <w:t>обов’язковий грошовий внесок</w:t>
            </w:r>
            <w:r w:rsidRPr="000006BD">
              <w:rPr>
                <w:color w:val="231F20"/>
                <w:sz w:val="18"/>
                <w:lang w:val="ru-RU"/>
              </w:rPr>
              <w:t xml:space="preserve"> до 5 000 грн.</w:t>
            </w:r>
          </w:p>
        </w:tc>
        <w:tc>
          <w:tcPr>
            <w:tcW w:w="1571" w:type="dxa"/>
          </w:tcPr>
          <w:p w:rsidR="005A17A2" w:rsidRPr="000006BD" w:rsidRDefault="005A6D58">
            <w:pPr>
              <w:pStyle w:val="TableParagraph"/>
              <w:spacing w:line="252" w:lineRule="auto"/>
              <w:ind w:right="132"/>
              <w:rPr>
                <w:sz w:val="18"/>
                <w:lang w:val="ru-RU"/>
              </w:rPr>
            </w:pPr>
            <w:r>
              <w:rPr>
                <w:color w:val="231F20"/>
                <w:sz w:val="18"/>
                <w:lang w:val="ru-RU"/>
              </w:rPr>
              <w:t>обов’язковий грошовий внесок</w:t>
            </w:r>
            <w:r w:rsidR="000006BD" w:rsidRPr="000006BD">
              <w:rPr>
                <w:color w:val="231F20"/>
                <w:sz w:val="18"/>
                <w:lang w:val="ru-RU"/>
              </w:rPr>
              <w:t xml:space="preserve"> до 125 000 грн.1, виключення клубу з</w:t>
            </w:r>
          </w:p>
          <w:p w:rsidR="005A17A2" w:rsidRDefault="000006BD">
            <w:pPr>
              <w:pStyle w:val="TableParagraph"/>
              <w:spacing w:before="0" w:line="206" w:lineRule="exact"/>
              <w:rPr>
                <w:sz w:val="18"/>
              </w:rPr>
            </w:pPr>
            <w:r>
              <w:rPr>
                <w:color w:val="231F20"/>
                <w:sz w:val="18"/>
              </w:rPr>
              <w:t>поточного розіграшу.</w:t>
            </w:r>
          </w:p>
        </w:tc>
      </w:tr>
      <w:tr w:rsidR="005A17A2">
        <w:trPr>
          <w:trHeight w:hRule="exact" w:val="1108"/>
        </w:trPr>
        <w:tc>
          <w:tcPr>
            <w:tcW w:w="466" w:type="dxa"/>
          </w:tcPr>
          <w:p w:rsidR="005A17A2" w:rsidRDefault="000006BD">
            <w:pPr>
              <w:pStyle w:val="TableParagraph"/>
              <w:spacing w:before="30"/>
              <w:ind w:left="72" w:right="96"/>
              <w:rPr>
                <w:b/>
                <w:sz w:val="20"/>
              </w:rPr>
            </w:pPr>
            <w:r>
              <w:rPr>
                <w:b/>
                <w:color w:val="231F20"/>
                <w:sz w:val="20"/>
              </w:rPr>
              <w:t>3.</w:t>
            </w:r>
          </w:p>
        </w:tc>
        <w:tc>
          <w:tcPr>
            <w:tcW w:w="1984" w:type="dxa"/>
          </w:tcPr>
          <w:p w:rsidR="005A17A2" w:rsidRPr="000006BD" w:rsidRDefault="000006BD">
            <w:pPr>
              <w:pStyle w:val="TableParagraph"/>
              <w:spacing w:line="252" w:lineRule="auto"/>
              <w:ind w:right="90"/>
              <w:rPr>
                <w:sz w:val="18"/>
                <w:lang w:val="ru-RU"/>
              </w:rPr>
            </w:pPr>
            <w:r w:rsidRPr="000006BD">
              <w:rPr>
                <w:color w:val="231F20"/>
                <w:sz w:val="18"/>
                <w:lang w:val="ru-RU"/>
              </w:rPr>
              <w:t>Повторна неявка команди на матч без поважної при- чини. (У випадку доведе- ної вини клубу/команди).</w:t>
            </w:r>
          </w:p>
        </w:tc>
        <w:tc>
          <w:tcPr>
            <w:tcW w:w="1663" w:type="dxa"/>
          </w:tcPr>
          <w:p w:rsidR="005A17A2" w:rsidRPr="000006BD" w:rsidRDefault="000006BD">
            <w:pPr>
              <w:pStyle w:val="TableParagraph"/>
              <w:spacing w:line="252" w:lineRule="auto"/>
              <w:ind w:right="73"/>
              <w:rPr>
                <w:sz w:val="18"/>
                <w:lang w:val="ru-RU"/>
              </w:rPr>
            </w:pPr>
            <w:r w:rsidRPr="000006BD">
              <w:rPr>
                <w:color w:val="231F20"/>
                <w:sz w:val="18"/>
                <w:lang w:val="ru-RU"/>
              </w:rPr>
              <w:t>Технічна поразка з рахунком 0 : 3, виклю- чення клубу/команди з поточних</w:t>
            </w:r>
            <w:r w:rsidRPr="000006BD">
              <w:rPr>
                <w:color w:val="231F20"/>
                <w:spacing w:val="-1"/>
                <w:sz w:val="18"/>
                <w:lang w:val="ru-RU"/>
              </w:rPr>
              <w:t xml:space="preserve"> </w:t>
            </w:r>
            <w:r w:rsidRPr="000006BD">
              <w:rPr>
                <w:color w:val="231F20"/>
                <w:sz w:val="18"/>
                <w:lang w:val="ru-RU"/>
              </w:rPr>
              <w:t>змагань.</w:t>
            </w:r>
          </w:p>
        </w:tc>
        <w:tc>
          <w:tcPr>
            <w:tcW w:w="1587" w:type="dxa"/>
          </w:tcPr>
          <w:p w:rsidR="005A17A2" w:rsidRPr="000006BD" w:rsidRDefault="000006BD">
            <w:pPr>
              <w:pStyle w:val="TableParagraph"/>
              <w:spacing w:line="252" w:lineRule="auto"/>
              <w:ind w:right="321"/>
              <w:rPr>
                <w:sz w:val="18"/>
                <w:lang w:val="ru-RU"/>
              </w:rPr>
            </w:pPr>
            <w:r w:rsidRPr="000006BD">
              <w:rPr>
                <w:color w:val="231F20"/>
                <w:sz w:val="18"/>
                <w:lang w:val="ru-RU"/>
              </w:rPr>
              <w:t>Технічна поразка з рахунком 0 : 3,</w:t>
            </w:r>
          </w:p>
          <w:p w:rsidR="005A17A2" w:rsidRPr="000006BD" w:rsidRDefault="000006BD">
            <w:pPr>
              <w:pStyle w:val="TableParagraph"/>
              <w:spacing w:before="0" w:line="252" w:lineRule="auto"/>
              <w:ind w:right="58"/>
              <w:rPr>
                <w:sz w:val="18"/>
                <w:lang w:val="ru-RU"/>
              </w:rPr>
            </w:pPr>
            <w:r w:rsidRPr="000006BD">
              <w:rPr>
                <w:color w:val="231F20"/>
                <w:sz w:val="18"/>
                <w:lang w:val="ru-RU"/>
              </w:rPr>
              <w:t>виключення команди з поточних змагань.</w:t>
            </w:r>
          </w:p>
        </w:tc>
        <w:tc>
          <w:tcPr>
            <w:tcW w:w="1668" w:type="dxa"/>
          </w:tcPr>
          <w:p w:rsidR="005A17A2" w:rsidRPr="000006BD" w:rsidRDefault="000006BD">
            <w:pPr>
              <w:pStyle w:val="TableParagraph"/>
              <w:spacing w:line="252" w:lineRule="auto"/>
              <w:ind w:right="28"/>
              <w:rPr>
                <w:sz w:val="18"/>
                <w:lang w:val="ru-RU"/>
              </w:rPr>
            </w:pPr>
            <w:r w:rsidRPr="000006BD">
              <w:rPr>
                <w:color w:val="231F20"/>
                <w:sz w:val="18"/>
                <w:lang w:val="ru-RU"/>
              </w:rPr>
              <w:t>Технічна поразка з рахунком 0 : 3, виклю- чення клубу/команди з поточних змагань.</w:t>
            </w:r>
          </w:p>
        </w:tc>
        <w:tc>
          <w:tcPr>
            <w:tcW w:w="1517" w:type="dxa"/>
          </w:tcPr>
          <w:p w:rsidR="005A17A2" w:rsidRPr="000006BD" w:rsidRDefault="000006BD">
            <w:pPr>
              <w:pStyle w:val="TableParagraph"/>
              <w:spacing w:line="252" w:lineRule="auto"/>
              <w:ind w:right="161"/>
              <w:rPr>
                <w:sz w:val="18"/>
                <w:lang w:val="ru-RU"/>
              </w:rPr>
            </w:pPr>
            <w:r w:rsidRPr="000006BD">
              <w:rPr>
                <w:color w:val="231F20"/>
                <w:sz w:val="18"/>
                <w:lang w:val="ru-RU"/>
              </w:rPr>
              <w:t>Технічна  поразка з рахунком 0 : 3, виключення</w:t>
            </w:r>
            <w:r w:rsidRPr="000006BD">
              <w:rPr>
                <w:color w:val="231F20"/>
                <w:spacing w:val="-1"/>
                <w:sz w:val="18"/>
                <w:lang w:val="ru-RU"/>
              </w:rPr>
              <w:t xml:space="preserve"> </w:t>
            </w:r>
            <w:r w:rsidRPr="000006BD">
              <w:rPr>
                <w:color w:val="231F20"/>
                <w:sz w:val="18"/>
                <w:lang w:val="ru-RU"/>
              </w:rPr>
              <w:t>клубу/</w:t>
            </w:r>
          </w:p>
          <w:p w:rsidR="005A17A2" w:rsidRDefault="000006BD">
            <w:pPr>
              <w:pStyle w:val="TableParagraph"/>
              <w:spacing w:before="0" w:line="252" w:lineRule="auto"/>
              <w:ind w:right="76"/>
              <w:rPr>
                <w:sz w:val="18"/>
              </w:rPr>
            </w:pPr>
            <w:r>
              <w:rPr>
                <w:color w:val="231F20"/>
                <w:sz w:val="18"/>
              </w:rPr>
              <w:t>команди з поточних змагань.</w:t>
            </w:r>
          </w:p>
        </w:tc>
        <w:tc>
          <w:tcPr>
            <w:tcW w:w="1571" w:type="dxa"/>
          </w:tcPr>
          <w:p w:rsidR="005A17A2" w:rsidRDefault="005A17A2">
            <w:pPr>
              <w:pStyle w:val="TableParagraph"/>
              <w:spacing w:before="0"/>
              <w:ind w:left="0"/>
              <w:rPr>
                <w:b/>
                <w:sz w:val="18"/>
              </w:rPr>
            </w:pPr>
          </w:p>
          <w:p w:rsidR="005A17A2" w:rsidRDefault="005A17A2">
            <w:pPr>
              <w:pStyle w:val="TableParagraph"/>
              <w:spacing w:before="6"/>
              <w:ind w:left="0"/>
              <w:rPr>
                <w:b/>
                <w:sz w:val="20"/>
              </w:rPr>
            </w:pPr>
          </w:p>
          <w:p w:rsidR="005A17A2" w:rsidRDefault="000006BD">
            <w:pPr>
              <w:pStyle w:val="TableParagraph"/>
              <w:spacing w:before="0"/>
              <w:ind w:left="0"/>
              <w:jc w:val="center"/>
              <w:rPr>
                <w:rFonts w:ascii="Calibri" w:hAnsi="Calibri"/>
                <w:sz w:val="18"/>
              </w:rPr>
            </w:pPr>
            <w:r>
              <w:rPr>
                <w:rFonts w:ascii="Calibri" w:hAnsi="Calibri"/>
                <w:color w:val="231F20"/>
                <w:sz w:val="18"/>
              </w:rPr>
              <w:t>–</w:t>
            </w:r>
          </w:p>
        </w:tc>
      </w:tr>
      <w:tr w:rsidR="005A17A2">
        <w:trPr>
          <w:trHeight w:hRule="exact" w:val="676"/>
        </w:trPr>
        <w:tc>
          <w:tcPr>
            <w:tcW w:w="466" w:type="dxa"/>
          </w:tcPr>
          <w:p w:rsidR="005A17A2" w:rsidRDefault="000006BD">
            <w:pPr>
              <w:pStyle w:val="TableParagraph"/>
              <w:spacing w:before="30"/>
              <w:ind w:left="72" w:right="96"/>
              <w:rPr>
                <w:b/>
                <w:sz w:val="20"/>
              </w:rPr>
            </w:pPr>
            <w:r>
              <w:rPr>
                <w:b/>
                <w:color w:val="231F20"/>
                <w:sz w:val="20"/>
              </w:rPr>
              <w:t>4.</w:t>
            </w:r>
          </w:p>
        </w:tc>
        <w:tc>
          <w:tcPr>
            <w:tcW w:w="1984" w:type="dxa"/>
          </w:tcPr>
          <w:p w:rsidR="005A17A2" w:rsidRPr="000006BD" w:rsidRDefault="000006BD">
            <w:pPr>
              <w:pStyle w:val="TableParagraph"/>
              <w:spacing w:line="252" w:lineRule="auto"/>
              <w:ind w:right="147"/>
              <w:rPr>
                <w:sz w:val="18"/>
                <w:lang w:val="ru-RU"/>
              </w:rPr>
            </w:pPr>
            <w:r w:rsidRPr="000006BD">
              <w:rPr>
                <w:color w:val="231F20"/>
                <w:sz w:val="18"/>
                <w:lang w:val="ru-RU"/>
              </w:rPr>
              <w:t>Порушення термінів на- дання інформації про час початку матчу.</w:t>
            </w:r>
          </w:p>
        </w:tc>
        <w:tc>
          <w:tcPr>
            <w:tcW w:w="1663" w:type="dxa"/>
          </w:tcPr>
          <w:p w:rsidR="005A17A2" w:rsidRPr="000006BD" w:rsidRDefault="005A6D58">
            <w:pPr>
              <w:pStyle w:val="TableParagraph"/>
              <w:spacing w:line="252" w:lineRule="auto"/>
              <w:ind w:right="122"/>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2 500 грн.</w:t>
            </w:r>
          </w:p>
        </w:tc>
        <w:tc>
          <w:tcPr>
            <w:tcW w:w="1587" w:type="dxa"/>
          </w:tcPr>
          <w:p w:rsidR="005A17A2" w:rsidRPr="000006BD" w:rsidRDefault="005A6D58">
            <w:pPr>
              <w:pStyle w:val="TableParagraph"/>
              <w:spacing w:line="252" w:lineRule="auto"/>
              <w:ind w:right="46"/>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2 500 грн.</w:t>
            </w:r>
          </w:p>
        </w:tc>
        <w:tc>
          <w:tcPr>
            <w:tcW w:w="1668" w:type="dxa"/>
          </w:tcPr>
          <w:p w:rsidR="005A17A2" w:rsidRPr="000006BD" w:rsidRDefault="005A6D58">
            <w:pPr>
              <w:pStyle w:val="TableParagraph"/>
              <w:spacing w:line="252" w:lineRule="auto"/>
              <w:ind w:right="127"/>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2 500 грн.</w:t>
            </w:r>
          </w:p>
        </w:tc>
        <w:tc>
          <w:tcPr>
            <w:tcW w:w="1517" w:type="dxa"/>
          </w:tcPr>
          <w:p w:rsidR="005A17A2" w:rsidRDefault="005A6D58">
            <w:pPr>
              <w:pStyle w:val="TableParagraph"/>
              <w:spacing w:line="252" w:lineRule="auto"/>
              <w:ind w:right="267"/>
              <w:rPr>
                <w:sz w:val="18"/>
              </w:rPr>
            </w:pPr>
            <w:r>
              <w:rPr>
                <w:color w:val="231F20"/>
                <w:sz w:val="18"/>
              </w:rPr>
              <w:t>Обов’язковий грошовий внесок</w:t>
            </w:r>
            <w:r w:rsidR="000006BD">
              <w:rPr>
                <w:color w:val="231F20"/>
                <w:sz w:val="18"/>
              </w:rPr>
              <w:t xml:space="preserve"> 1250 грн.</w:t>
            </w:r>
          </w:p>
        </w:tc>
        <w:tc>
          <w:tcPr>
            <w:tcW w:w="1571" w:type="dxa"/>
          </w:tcPr>
          <w:p w:rsidR="005A17A2" w:rsidRDefault="005A6D58" w:rsidP="00250C49">
            <w:pPr>
              <w:pStyle w:val="TableParagraph"/>
              <w:spacing w:line="252" w:lineRule="auto"/>
              <w:ind w:right="198"/>
              <w:rPr>
                <w:sz w:val="18"/>
              </w:rPr>
            </w:pPr>
            <w:r>
              <w:rPr>
                <w:color w:val="231F20"/>
                <w:sz w:val="18"/>
              </w:rPr>
              <w:t>Обов’язковий грошовий внесок</w:t>
            </w:r>
            <w:r w:rsidR="000006BD">
              <w:rPr>
                <w:color w:val="231F20"/>
                <w:sz w:val="18"/>
              </w:rPr>
              <w:t xml:space="preserve"> 2</w:t>
            </w:r>
            <w:r w:rsidR="00250C49">
              <w:rPr>
                <w:color w:val="231F20"/>
                <w:sz w:val="18"/>
                <w:lang w:val="uk-UA"/>
              </w:rPr>
              <w:t xml:space="preserve"> </w:t>
            </w:r>
            <w:r w:rsidR="000006BD">
              <w:rPr>
                <w:color w:val="231F20"/>
                <w:sz w:val="18"/>
              </w:rPr>
              <w:t>500 грн.</w:t>
            </w:r>
          </w:p>
        </w:tc>
      </w:tr>
    </w:tbl>
    <w:p w:rsidR="005A17A2" w:rsidRDefault="000006BD">
      <w:pPr>
        <w:pStyle w:val="a3"/>
        <w:spacing w:before="6"/>
        <w:rPr>
          <w:b/>
          <w:sz w:val="18"/>
        </w:rPr>
      </w:pPr>
      <w:r>
        <w:rPr>
          <w:noProof/>
          <w:lang w:val="ru-RU" w:eastAsia="ru-RU"/>
        </w:rPr>
        <w:drawing>
          <wp:anchor distT="0" distB="0" distL="0" distR="0" simplePos="0" relativeHeight="1072" behindDoc="0" locked="0" layoutInCell="1" allowOverlap="1">
            <wp:simplePos x="0" y="0"/>
            <wp:positionH relativeFrom="page">
              <wp:posOffset>454659</wp:posOffset>
            </wp:positionH>
            <wp:positionV relativeFrom="paragraph">
              <wp:posOffset>160018</wp:posOffset>
            </wp:positionV>
            <wp:extent cx="557528" cy="5048"/>
            <wp:effectExtent l="0" t="0" r="0" b="0"/>
            <wp:wrapTopAndBottom/>
            <wp:docPr id="1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4.png"/>
                    <pic:cNvPicPr/>
                  </pic:nvPicPr>
                  <pic:blipFill>
                    <a:blip r:embed="rId20" cstate="print"/>
                    <a:stretch>
                      <a:fillRect/>
                    </a:stretch>
                  </pic:blipFill>
                  <pic:spPr>
                    <a:xfrm>
                      <a:off x="0" y="0"/>
                      <a:ext cx="557528" cy="5048"/>
                    </a:xfrm>
                    <a:prstGeom prst="rect">
                      <a:avLst/>
                    </a:prstGeom>
                  </pic:spPr>
                </pic:pic>
              </a:graphicData>
            </a:graphic>
          </wp:anchor>
        </w:drawing>
      </w:r>
    </w:p>
    <w:p w:rsidR="005A17A2" w:rsidRDefault="000006BD">
      <w:pPr>
        <w:spacing w:before="108"/>
        <w:ind w:left="120"/>
        <w:rPr>
          <w:sz w:val="14"/>
        </w:rPr>
      </w:pPr>
      <w:r>
        <w:rPr>
          <w:color w:val="231F20"/>
          <w:w w:val="105"/>
          <w:position w:val="5"/>
          <w:sz w:val="8"/>
        </w:rPr>
        <w:t xml:space="preserve">1 </w:t>
      </w:r>
      <w:r>
        <w:rPr>
          <w:color w:val="231F20"/>
          <w:w w:val="105"/>
          <w:sz w:val="14"/>
        </w:rPr>
        <w:t xml:space="preserve">Тут і далі: Якщо порушник аматорська команда або команда першої, другої ліг, застосовується </w:t>
      </w:r>
      <w:r w:rsidR="005A6D58">
        <w:rPr>
          <w:color w:val="231F20"/>
          <w:w w:val="105"/>
          <w:sz w:val="14"/>
        </w:rPr>
        <w:t>обов’язковий грошовий внесок</w:t>
      </w:r>
      <w:r>
        <w:rPr>
          <w:color w:val="231F20"/>
          <w:w w:val="105"/>
          <w:sz w:val="14"/>
        </w:rPr>
        <w:t xml:space="preserve"> у сумі, визначеній у відповідній графі додатків  таблиць.</w:t>
      </w:r>
    </w:p>
    <w:p w:rsidR="005A17A2" w:rsidRDefault="005A17A2">
      <w:pPr>
        <w:rPr>
          <w:sz w:val="14"/>
        </w:rPr>
        <w:sectPr w:rsidR="005A17A2">
          <w:headerReference w:type="even" r:id="rId21"/>
          <w:footerReference w:type="even" r:id="rId22"/>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73" type="#_x0000_t202" style="position:absolute;margin-left:15.25pt;margin-top:35pt;width:12pt;height:11.15pt;z-index:112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64</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Default="005A17A2">
            <w:pPr>
              <w:pStyle w:val="TableParagraph"/>
              <w:spacing w:before="8"/>
              <w:ind w:left="0"/>
              <w:rPr>
                <w:rFonts w:ascii="Times New Roman"/>
                <w:sz w:val="14"/>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676"/>
        </w:trPr>
        <w:tc>
          <w:tcPr>
            <w:tcW w:w="581" w:type="dxa"/>
          </w:tcPr>
          <w:p w:rsidR="005A17A2" w:rsidRDefault="000006BD">
            <w:pPr>
              <w:pStyle w:val="TableParagraph"/>
              <w:spacing w:before="30"/>
              <w:ind w:left="71" w:right="153"/>
              <w:rPr>
                <w:b/>
                <w:sz w:val="20"/>
              </w:rPr>
            </w:pPr>
            <w:r>
              <w:rPr>
                <w:b/>
                <w:color w:val="231F20"/>
                <w:sz w:val="20"/>
              </w:rPr>
              <w:t>5.</w:t>
            </w:r>
          </w:p>
        </w:tc>
        <w:tc>
          <w:tcPr>
            <w:tcW w:w="1774" w:type="dxa"/>
          </w:tcPr>
          <w:p w:rsidR="005A17A2" w:rsidRPr="000006BD" w:rsidRDefault="000006BD">
            <w:pPr>
              <w:pStyle w:val="TableParagraph"/>
              <w:spacing w:line="252" w:lineRule="auto"/>
              <w:ind w:right="27"/>
              <w:rPr>
                <w:sz w:val="18"/>
                <w:lang w:val="ru-RU"/>
              </w:rPr>
            </w:pPr>
            <w:r w:rsidRPr="000006BD">
              <w:rPr>
                <w:color w:val="231F20"/>
                <w:sz w:val="18"/>
                <w:lang w:val="ru-RU"/>
              </w:rPr>
              <w:t>Затримка початку матчу однією з команд.</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402"/>
              <w:rPr>
                <w:sz w:val="18"/>
                <w:lang w:val="ru-RU"/>
              </w:rPr>
            </w:pPr>
            <w:r w:rsidRPr="000006BD">
              <w:rPr>
                <w:color w:val="231F20"/>
                <w:sz w:val="18"/>
                <w:lang w:val="ru-RU"/>
              </w:rPr>
              <w:t>10 000 грн.</w:t>
            </w:r>
          </w:p>
        </w:tc>
        <w:tc>
          <w:tcPr>
            <w:tcW w:w="1682" w:type="dxa"/>
          </w:tcPr>
          <w:p w:rsidR="005A17A2" w:rsidRPr="000006BD" w:rsidRDefault="005A6D58">
            <w:pPr>
              <w:pStyle w:val="TableParagraph"/>
              <w:spacing w:line="252" w:lineRule="auto"/>
              <w:ind w:right="159"/>
              <w:rPr>
                <w:sz w:val="18"/>
                <w:lang w:val="ru-RU"/>
              </w:rPr>
            </w:pPr>
            <w:r>
              <w:rPr>
                <w:color w:val="231F20"/>
                <w:sz w:val="18"/>
                <w:lang w:val="ru-RU"/>
              </w:rPr>
              <w:t>Обов’язковий грошовий внесок</w:t>
            </w:r>
            <w:r w:rsidR="0084755E"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59"/>
              <w:rPr>
                <w:sz w:val="18"/>
                <w:lang w:val="ru-RU"/>
              </w:rPr>
            </w:pPr>
            <w:r w:rsidRPr="000006BD">
              <w:rPr>
                <w:color w:val="231F20"/>
                <w:sz w:val="18"/>
                <w:lang w:val="ru-RU"/>
              </w:rPr>
              <w:t>2 500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250C49"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21"/>
              <w:rPr>
                <w:sz w:val="18"/>
                <w:lang w:val="ru-RU"/>
              </w:rPr>
            </w:pPr>
            <w:r w:rsidRPr="000006BD">
              <w:rPr>
                <w:color w:val="231F20"/>
                <w:sz w:val="18"/>
                <w:lang w:val="ru-RU"/>
              </w:rPr>
              <w:t>2 500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1586" w:type="dxa"/>
          </w:tcPr>
          <w:p w:rsidR="005A17A2" w:rsidRPr="000006BD" w:rsidRDefault="005A6D58">
            <w:pPr>
              <w:pStyle w:val="TableParagraph"/>
              <w:spacing w:line="252" w:lineRule="auto"/>
              <w:ind w:right="62"/>
              <w:rPr>
                <w:sz w:val="18"/>
                <w:lang w:val="ru-RU"/>
              </w:rPr>
            </w:pPr>
            <w:r>
              <w:rPr>
                <w:color w:val="231F20"/>
                <w:sz w:val="18"/>
                <w:lang w:val="ru-RU"/>
              </w:rPr>
              <w:t>Обов’язковий грошовий внесок</w:t>
            </w:r>
            <w:r w:rsidR="00250C49"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62"/>
              <w:rPr>
                <w:sz w:val="18"/>
                <w:lang w:val="ru-RU"/>
              </w:rPr>
            </w:pPr>
            <w:r w:rsidRPr="000006BD">
              <w:rPr>
                <w:color w:val="231F20"/>
                <w:sz w:val="18"/>
                <w:lang w:val="ru-RU"/>
              </w:rPr>
              <w:t>10 000 грн.</w:t>
            </w:r>
          </w:p>
        </w:tc>
      </w:tr>
      <w:tr w:rsidR="005A17A2">
        <w:trPr>
          <w:trHeight w:hRule="exact" w:val="1324"/>
        </w:trPr>
        <w:tc>
          <w:tcPr>
            <w:tcW w:w="581" w:type="dxa"/>
          </w:tcPr>
          <w:p w:rsidR="005A17A2" w:rsidRDefault="000006BD">
            <w:pPr>
              <w:pStyle w:val="TableParagraph"/>
              <w:spacing w:before="30"/>
              <w:ind w:left="72" w:right="153"/>
              <w:rPr>
                <w:b/>
                <w:sz w:val="20"/>
              </w:rPr>
            </w:pPr>
            <w:r>
              <w:rPr>
                <w:b/>
                <w:color w:val="231F20"/>
                <w:sz w:val="20"/>
              </w:rPr>
              <w:t>6.</w:t>
            </w:r>
          </w:p>
        </w:tc>
        <w:tc>
          <w:tcPr>
            <w:tcW w:w="1774" w:type="dxa"/>
          </w:tcPr>
          <w:p w:rsidR="005A17A2" w:rsidRPr="000006BD" w:rsidRDefault="000006BD">
            <w:pPr>
              <w:pStyle w:val="TableParagraph"/>
              <w:spacing w:line="252" w:lineRule="auto"/>
              <w:ind w:right="61"/>
              <w:rPr>
                <w:sz w:val="18"/>
                <w:lang w:val="ru-RU"/>
              </w:rPr>
            </w:pPr>
            <w:r w:rsidRPr="000006BD">
              <w:rPr>
                <w:color w:val="231F20"/>
                <w:sz w:val="18"/>
                <w:lang w:val="ru-RU"/>
              </w:rPr>
              <w:t>Самовільне залишен- ня командою поля, відмова починати чи продовжувати матч, що призвело до припинен- ня матчу.</w:t>
            </w:r>
          </w:p>
        </w:tc>
        <w:tc>
          <w:tcPr>
            <w:tcW w:w="1701" w:type="dxa"/>
          </w:tcPr>
          <w:p w:rsidR="005A17A2" w:rsidRPr="000006BD" w:rsidRDefault="000006BD">
            <w:pPr>
              <w:pStyle w:val="TableParagraph"/>
              <w:spacing w:line="252" w:lineRule="auto"/>
              <w:ind w:right="25"/>
              <w:rPr>
                <w:sz w:val="18"/>
                <w:lang w:val="ru-RU"/>
              </w:rPr>
            </w:pPr>
            <w:r w:rsidRPr="000006BD">
              <w:rPr>
                <w:color w:val="231F20"/>
                <w:sz w:val="18"/>
                <w:lang w:val="ru-RU"/>
              </w:rPr>
              <w:t xml:space="preserve">Технічна поразка з ра- хунком 0 : 3, </w:t>
            </w:r>
            <w:r w:rsidR="005A6D58">
              <w:rPr>
                <w:color w:val="231F20"/>
                <w:sz w:val="18"/>
                <w:lang w:val="ru-RU"/>
              </w:rPr>
              <w:t>Обов’язковий грошовий внесок</w:t>
            </w:r>
            <w:r w:rsidR="00250C49" w:rsidRPr="000006BD">
              <w:rPr>
                <w:color w:val="231F20"/>
                <w:sz w:val="18"/>
                <w:lang w:val="ru-RU"/>
              </w:rPr>
              <w:t xml:space="preserve"> </w:t>
            </w:r>
            <w:r w:rsidRPr="000006BD">
              <w:rPr>
                <w:color w:val="231F20"/>
                <w:sz w:val="18"/>
                <w:lang w:val="ru-RU"/>
              </w:rPr>
              <w:t>до 250 000 грн.</w:t>
            </w:r>
          </w:p>
        </w:tc>
        <w:tc>
          <w:tcPr>
            <w:tcW w:w="1682" w:type="dxa"/>
          </w:tcPr>
          <w:p w:rsidR="005A17A2" w:rsidRPr="000006BD" w:rsidRDefault="000006BD">
            <w:pPr>
              <w:pStyle w:val="TableParagraph"/>
              <w:spacing w:line="252" w:lineRule="auto"/>
              <w:ind w:right="63"/>
              <w:rPr>
                <w:sz w:val="18"/>
                <w:lang w:val="ru-RU"/>
              </w:rPr>
            </w:pPr>
            <w:r w:rsidRPr="000006BD">
              <w:rPr>
                <w:color w:val="231F20"/>
                <w:sz w:val="18"/>
                <w:lang w:val="ru-RU"/>
              </w:rPr>
              <w:t xml:space="preserve">Технічна поразка з ра- хунком 0 : 3, </w:t>
            </w:r>
            <w:r w:rsidR="005A6D58">
              <w:rPr>
                <w:color w:val="231F20"/>
                <w:sz w:val="18"/>
                <w:lang w:val="ru-RU"/>
              </w:rPr>
              <w:t>Обов’язковий грошовий внесок</w:t>
            </w:r>
            <w:r w:rsidR="00250C49" w:rsidRPr="000006BD">
              <w:rPr>
                <w:color w:val="231F20"/>
                <w:sz w:val="18"/>
                <w:lang w:val="ru-RU"/>
              </w:rPr>
              <w:t xml:space="preserve"> </w:t>
            </w:r>
            <w:r w:rsidRPr="000006BD">
              <w:rPr>
                <w:color w:val="231F20"/>
                <w:sz w:val="18"/>
                <w:lang w:val="ru-RU"/>
              </w:rPr>
              <w:t>до 25 000 грн.</w:t>
            </w:r>
          </w:p>
        </w:tc>
        <w:tc>
          <w:tcPr>
            <w:tcW w:w="1644" w:type="dxa"/>
          </w:tcPr>
          <w:p w:rsidR="005A17A2" w:rsidRPr="000006BD" w:rsidRDefault="000006BD">
            <w:pPr>
              <w:pStyle w:val="TableParagraph"/>
              <w:spacing w:line="252" w:lineRule="auto"/>
              <w:ind w:right="377"/>
              <w:rPr>
                <w:sz w:val="18"/>
                <w:lang w:val="ru-RU"/>
              </w:rPr>
            </w:pPr>
            <w:r w:rsidRPr="000006BD">
              <w:rPr>
                <w:color w:val="231F20"/>
                <w:sz w:val="18"/>
                <w:lang w:val="ru-RU"/>
              </w:rPr>
              <w:t>Технічна поразка з рахунком 0 : 3,</w:t>
            </w:r>
          </w:p>
          <w:p w:rsidR="005A17A2" w:rsidRPr="000006BD" w:rsidRDefault="005A6D58">
            <w:pPr>
              <w:pStyle w:val="TableParagraph"/>
              <w:spacing w:before="0" w:line="252" w:lineRule="auto"/>
              <w:ind w:right="154"/>
              <w:rPr>
                <w:sz w:val="18"/>
                <w:lang w:val="ru-RU"/>
              </w:rPr>
            </w:pPr>
            <w:r>
              <w:rPr>
                <w:color w:val="231F20"/>
                <w:sz w:val="18"/>
                <w:lang w:val="ru-RU"/>
              </w:rPr>
              <w:t>Обов’язковий грошовий внесок</w:t>
            </w:r>
            <w:r w:rsidR="00250C49" w:rsidRPr="000006BD">
              <w:rPr>
                <w:color w:val="231F20"/>
                <w:sz w:val="18"/>
                <w:lang w:val="ru-RU"/>
              </w:rPr>
              <w:t xml:space="preserve"> </w:t>
            </w:r>
            <w:r w:rsidR="000006BD" w:rsidRPr="000006BD">
              <w:rPr>
                <w:color w:val="231F20"/>
                <w:sz w:val="18"/>
                <w:lang w:val="ru-RU"/>
              </w:rPr>
              <w:t>до</w:t>
            </w:r>
          </w:p>
          <w:p w:rsidR="005A17A2" w:rsidRDefault="000006BD">
            <w:pPr>
              <w:pStyle w:val="TableParagraph"/>
              <w:spacing w:before="0" w:line="206" w:lineRule="exact"/>
              <w:ind w:right="121"/>
              <w:rPr>
                <w:sz w:val="18"/>
              </w:rPr>
            </w:pPr>
            <w:r>
              <w:rPr>
                <w:color w:val="231F20"/>
                <w:sz w:val="18"/>
              </w:rPr>
              <w:t>25 000 грн.</w:t>
            </w:r>
          </w:p>
        </w:tc>
        <w:tc>
          <w:tcPr>
            <w:tcW w:w="1493" w:type="dxa"/>
          </w:tcPr>
          <w:p w:rsidR="005A17A2" w:rsidRPr="000006BD" w:rsidRDefault="000006BD">
            <w:pPr>
              <w:pStyle w:val="TableParagraph"/>
              <w:spacing w:line="252" w:lineRule="auto"/>
              <w:ind w:right="34"/>
              <w:rPr>
                <w:sz w:val="18"/>
                <w:lang w:val="ru-RU"/>
              </w:rPr>
            </w:pPr>
            <w:r w:rsidRPr="000006BD">
              <w:rPr>
                <w:color w:val="231F20"/>
                <w:sz w:val="18"/>
                <w:lang w:val="ru-RU"/>
              </w:rPr>
              <w:t xml:space="preserve">Поразка з рахунком 0 : 3, </w:t>
            </w:r>
            <w:r w:rsidR="005A6D58">
              <w:rPr>
                <w:color w:val="231F20"/>
                <w:sz w:val="18"/>
                <w:lang w:val="ru-RU"/>
              </w:rPr>
              <w:t>Обов’язковий грошовий внесок</w:t>
            </w:r>
            <w:r w:rsidRPr="000006BD">
              <w:rPr>
                <w:color w:val="231F20"/>
                <w:sz w:val="18"/>
                <w:lang w:val="ru-RU"/>
              </w:rPr>
              <w:t xml:space="preserve"> до 5 000 грн.</w:t>
            </w:r>
          </w:p>
        </w:tc>
        <w:tc>
          <w:tcPr>
            <w:tcW w:w="1586" w:type="dxa"/>
          </w:tcPr>
          <w:p w:rsidR="005A17A2" w:rsidRPr="000006BD" w:rsidRDefault="000006BD">
            <w:pPr>
              <w:pStyle w:val="TableParagraph"/>
              <w:spacing w:line="252" w:lineRule="auto"/>
              <w:ind w:right="147"/>
              <w:rPr>
                <w:sz w:val="18"/>
                <w:lang w:val="ru-RU"/>
              </w:rPr>
            </w:pPr>
            <w:r w:rsidRPr="000006BD">
              <w:rPr>
                <w:color w:val="231F20"/>
                <w:sz w:val="18"/>
                <w:lang w:val="ru-RU"/>
              </w:rPr>
              <w:t xml:space="preserve">Поразка з рахунком 0 : 3, </w:t>
            </w:r>
            <w:r w:rsidR="005A6D58">
              <w:rPr>
                <w:color w:val="231F20"/>
                <w:sz w:val="18"/>
                <w:lang w:val="ru-RU"/>
              </w:rPr>
              <w:t>Обов’язковий грошовий внесок</w:t>
            </w:r>
            <w:r w:rsidR="00250C49" w:rsidRPr="000006BD">
              <w:rPr>
                <w:color w:val="231F20"/>
                <w:sz w:val="18"/>
                <w:lang w:val="ru-RU"/>
              </w:rPr>
              <w:t xml:space="preserve"> </w:t>
            </w:r>
            <w:r w:rsidR="00250C49">
              <w:rPr>
                <w:color w:val="231F20"/>
                <w:sz w:val="18"/>
                <w:lang w:val="ru-RU"/>
              </w:rPr>
              <w:t>до 250 000 грн.; в</w:t>
            </w:r>
            <w:r w:rsidRPr="000006BD">
              <w:rPr>
                <w:color w:val="231F20"/>
                <w:sz w:val="18"/>
                <w:lang w:val="ru-RU"/>
              </w:rPr>
              <w:t>иключення клубу з</w:t>
            </w:r>
          </w:p>
          <w:p w:rsidR="005A17A2" w:rsidRDefault="000006BD">
            <w:pPr>
              <w:pStyle w:val="TableParagraph"/>
              <w:spacing w:before="0" w:line="206" w:lineRule="exact"/>
              <w:ind w:right="29"/>
              <w:rPr>
                <w:sz w:val="18"/>
              </w:rPr>
            </w:pPr>
            <w:r>
              <w:rPr>
                <w:color w:val="231F20"/>
                <w:sz w:val="18"/>
              </w:rPr>
              <w:t>поточного розіграшу.</w:t>
            </w:r>
          </w:p>
        </w:tc>
      </w:tr>
      <w:tr w:rsidR="005A17A2" w:rsidRPr="00B345C1" w:rsidTr="00B345C1">
        <w:trPr>
          <w:trHeight w:hRule="exact" w:val="3056"/>
        </w:trPr>
        <w:tc>
          <w:tcPr>
            <w:tcW w:w="581" w:type="dxa"/>
          </w:tcPr>
          <w:p w:rsidR="005A17A2" w:rsidRDefault="000006BD">
            <w:pPr>
              <w:pStyle w:val="TableParagraph"/>
              <w:spacing w:before="30"/>
              <w:ind w:left="72" w:right="153"/>
              <w:rPr>
                <w:b/>
                <w:sz w:val="20"/>
              </w:rPr>
            </w:pPr>
            <w:r>
              <w:rPr>
                <w:b/>
                <w:color w:val="231F20"/>
                <w:sz w:val="20"/>
              </w:rPr>
              <w:t>7.</w:t>
            </w:r>
          </w:p>
        </w:tc>
        <w:tc>
          <w:tcPr>
            <w:tcW w:w="1774" w:type="dxa"/>
          </w:tcPr>
          <w:p w:rsidR="005A17A2" w:rsidRDefault="000006BD">
            <w:pPr>
              <w:pStyle w:val="TableParagraph"/>
              <w:spacing w:line="252" w:lineRule="auto"/>
              <w:ind w:right="36"/>
              <w:rPr>
                <w:sz w:val="18"/>
              </w:rPr>
            </w:pPr>
            <w:r>
              <w:rPr>
                <w:color w:val="231F20"/>
                <w:sz w:val="18"/>
              </w:rPr>
              <w:t xml:space="preserve">Грубі, неправомірні або масові дії вболіваль- ників, що порушують загальноприйняті правила поведінки на стадіоні або прилеглій до нього території до, підчас та після прове- дення матчу (ініціюван- ня бійок, бійки, перемі- щення </w:t>
            </w:r>
            <w:r w:rsidR="008C64FB">
              <w:rPr>
                <w:color w:val="231F20"/>
                <w:sz w:val="18"/>
              </w:rPr>
              <w:t>вболівальників</w:t>
            </w:r>
            <w:r>
              <w:rPr>
                <w:color w:val="231F20"/>
                <w:sz w:val="18"/>
              </w:rPr>
              <w:t xml:space="preserve"> між секторами стадіону, тощо);</w:t>
            </w:r>
          </w:p>
        </w:tc>
        <w:tc>
          <w:tcPr>
            <w:tcW w:w="1701" w:type="dxa"/>
          </w:tcPr>
          <w:p w:rsidR="005A17A2" w:rsidRPr="002A3350" w:rsidRDefault="005A6D58">
            <w:pPr>
              <w:pStyle w:val="TableParagraph"/>
              <w:spacing w:line="252" w:lineRule="auto"/>
              <w:ind w:right="27"/>
              <w:rPr>
                <w:sz w:val="18"/>
                <w:lang w:val="ru-RU"/>
              </w:rPr>
            </w:pPr>
            <w:r>
              <w:rPr>
                <w:color w:val="231F20"/>
                <w:sz w:val="18"/>
                <w:lang w:val="ru-RU"/>
              </w:rPr>
              <w:t>Обов’язковий грошовий внесок</w:t>
            </w:r>
            <w:r w:rsidR="00250C49" w:rsidRPr="00197926">
              <w:rPr>
                <w:color w:val="231F20"/>
                <w:sz w:val="18"/>
                <w:lang w:val="ru-RU"/>
              </w:rPr>
              <w:t xml:space="preserve"> </w:t>
            </w:r>
            <w:r w:rsidR="00250C49">
              <w:rPr>
                <w:color w:val="231F20"/>
                <w:sz w:val="18"/>
                <w:lang w:val="ru-RU"/>
              </w:rPr>
              <w:t>від</w:t>
            </w:r>
            <w:r w:rsidR="000006BD" w:rsidRPr="00197926">
              <w:rPr>
                <w:color w:val="231F20"/>
                <w:sz w:val="18"/>
                <w:lang w:val="ru-RU"/>
              </w:rPr>
              <w:t xml:space="preserve"> 20 000 </w:t>
            </w:r>
            <w:r w:rsidR="000006BD" w:rsidRPr="000006BD">
              <w:rPr>
                <w:color w:val="231F20"/>
                <w:sz w:val="18"/>
                <w:lang w:val="ru-RU"/>
              </w:rPr>
              <w:t>грн</w:t>
            </w:r>
            <w:r w:rsidR="000006BD" w:rsidRPr="00197926">
              <w:rPr>
                <w:color w:val="231F20"/>
                <w:sz w:val="18"/>
                <w:lang w:val="ru-RU"/>
              </w:rPr>
              <w:t xml:space="preserve">. </w:t>
            </w:r>
            <w:r w:rsidR="000006BD" w:rsidRPr="000006BD">
              <w:rPr>
                <w:color w:val="231F20"/>
                <w:sz w:val="18"/>
                <w:lang w:val="ru-RU"/>
              </w:rPr>
              <w:t>За</w:t>
            </w:r>
            <w:r w:rsidR="000006BD" w:rsidRPr="002A3350">
              <w:rPr>
                <w:color w:val="231F20"/>
                <w:sz w:val="18"/>
                <w:lang w:val="ru-RU"/>
              </w:rPr>
              <w:t xml:space="preserve"> </w:t>
            </w:r>
            <w:r w:rsidR="000006BD" w:rsidRPr="000006BD">
              <w:rPr>
                <w:color w:val="231F20"/>
                <w:sz w:val="18"/>
                <w:lang w:val="ru-RU"/>
              </w:rPr>
              <w:t>кожний</w:t>
            </w:r>
            <w:r w:rsidR="000006BD" w:rsidRPr="002A3350">
              <w:rPr>
                <w:color w:val="231F20"/>
                <w:sz w:val="18"/>
                <w:lang w:val="ru-RU"/>
              </w:rPr>
              <w:t xml:space="preserve"> </w:t>
            </w:r>
            <w:r w:rsidR="000006BD" w:rsidRPr="000006BD">
              <w:rPr>
                <w:color w:val="231F20"/>
                <w:sz w:val="18"/>
                <w:lang w:val="ru-RU"/>
              </w:rPr>
              <w:t>наступний</w:t>
            </w:r>
            <w:r w:rsidR="000006BD" w:rsidRPr="002A3350">
              <w:rPr>
                <w:color w:val="231F20"/>
                <w:sz w:val="18"/>
                <w:lang w:val="ru-RU"/>
              </w:rPr>
              <w:t xml:space="preserve"> </w:t>
            </w:r>
            <w:r w:rsidR="000006BD" w:rsidRPr="000006BD">
              <w:rPr>
                <w:color w:val="231F20"/>
                <w:sz w:val="18"/>
                <w:lang w:val="ru-RU"/>
              </w:rPr>
              <w:t>випадок</w:t>
            </w:r>
            <w:r w:rsidR="000006BD" w:rsidRPr="002A3350">
              <w:rPr>
                <w:color w:val="231F20"/>
                <w:sz w:val="18"/>
                <w:lang w:val="ru-RU"/>
              </w:rPr>
              <w:t xml:space="preserve"> </w:t>
            </w:r>
            <w:r w:rsidR="000006BD" w:rsidRPr="000006BD">
              <w:rPr>
                <w:color w:val="231F20"/>
                <w:sz w:val="18"/>
                <w:lang w:val="ru-RU"/>
              </w:rPr>
              <w:t>санкції</w:t>
            </w:r>
            <w:r w:rsidR="000006BD" w:rsidRPr="002A3350">
              <w:rPr>
                <w:color w:val="231F20"/>
                <w:sz w:val="18"/>
                <w:lang w:val="ru-RU"/>
              </w:rPr>
              <w:t xml:space="preserve"> </w:t>
            </w:r>
            <w:r w:rsidR="000006BD" w:rsidRPr="000006BD">
              <w:rPr>
                <w:color w:val="231F20"/>
                <w:sz w:val="18"/>
                <w:lang w:val="ru-RU"/>
              </w:rPr>
              <w:t>подво</w:t>
            </w:r>
            <w:r w:rsidR="000006BD" w:rsidRPr="002A3350">
              <w:rPr>
                <w:color w:val="231F20"/>
                <w:sz w:val="18"/>
                <w:lang w:val="ru-RU"/>
              </w:rPr>
              <w:t xml:space="preserve">- </w:t>
            </w:r>
            <w:r w:rsidR="000006BD" w:rsidRPr="000006BD">
              <w:rPr>
                <w:color w:val="231F20"/>
                <w:sz w:val="18"/>
                <w:lang w:val="ru-RU"/>
              </w:rPr>
              <w:t>юється</w:t>
            </w:r>
            <w:r w:rsidR="000006BD" w:rsidRPr="002A3350">
              <w:rPr>
                <w:color w:val="231F20"/>
                <w:sz w:val="18"/>
                <w:lang w:val="ru-RU"/>
              </w:rPr>
              <w:t xml:space="preserve"> </w:t>
            </w:r>
            <w:r w:rsidR="000006BD" w:rsidRPr="000006BD">
              <w:rPr>
                <w:color w:val="231F20"/>
                <w:sz w:val="18"/>
                <w:lang w:val="ru-RU"/>
              </w:rPr>
              <w:t>та</w:t>
            </w:r>
            <w:r w:rsidR="000006BD" w:rsidRPr="002A3350">
              <w:rPr>
                <w:color w:val="231F20"/>
                <w:sz w:val="18"/>
                <w:lang w:val="ru-RU"/>
              </w:rPr>
              <w:t xml:space="preserve"> </w:t>
            </w:r>
            <w:r w:rsidR="000006BD" w:rsidRPr="000006BD">
              <w:rPr>
                <w:color w:val="231F20"/>
                <w:sz w:val="18"/>
                <w:lang w:val="ru-RU"/>
              </w:rPr>
              <w:t>в</w:t>
            </w:r>
            <w:r w:rsidR="000006BD" w:rsidRPr="002A3350">
              <w:rPr>
                <w:color w:val="231F20"/>
                <w:sz w:val="18"/>
                <w:lang w:val="ru-RU"/>
              </w:rPr>
              <w:t xml:space="preserve"> </w:t>
            </w:r>
            <w:r w:rsidR="000006BD" w:rsidRPr="000006BD">
              <w:rPr>
                <w:color w:val="231F20"/>
                <w:sz w:val="18"/>
                <w:lang w:val="ru-RU"/>
              </w:rPr>
              <w:t>залежно</w:t>
            </w:r>
            <w:r w:rsidR="00250C49">
              <w:rPr>
                <w:color w:val="231F20"/>
                <w:sz w:val="18"/>
                <w:lang w:val="ru-RU"/>
              </w:rPr>
              <w:t>сті</w:t>
            </w:r>
            <w:r w:rsidR="00250C49" w:rsidRPr="002A3350">
              <w:rPr>
                <w:color w:val="231F20"/>
                <w:sz w:val="18"/>
                <w:lang w:val="ru-RU"/>
              </w:rPr>
              <w:t xml:space="preserve"> </w:t>
            </w:r>
            <w:r w:rsidR="00250C49">
              <w:rPr>
                <w:color w:val="231F20"/>
                <w:sz w:val="18"/>
                <w:lang w:val="ru-RU"/>
              </w:rPr>
              <w:t>від</w:t>
            </w:r>
            <w:r w:rsidR="00250C49" w:rsidRPr="002A3350">
              <w:rPr>
                <w:color w:val="231F20"/>
                <w:sz w:val="18"/>
                <w:lang w:val="ru-RU"/>
              </w:rPr>
              <w:t xml:space="preserve"> </w:t>
            </w:r>
            <w:r w:rsidR="00250C49">
              <w:rPr>
                <w:color w:val="231F20"/>
                <w:sz w:val="18"/>
                <w:lang w:val="ru-RU"/>
              </w:rPr>
              <w:t>серйозності</w:t>
            </w:r>
            <w:r w:rsidR="00250C49" w:rsidRPr="002A3350">
              <w:rPr>
                <w:color w:val="231F20"/>
                <w:sz w:val="18"/>
                <w:lang w:val="ru-RU"/>
              </w:rPr>
              <w:t xml:space="preserve"> </w:t>
            </w:r>
            <w:r w:rsidR="00250C49">
              <w:rPr>
                <w:color w:val="231F20"/>
                <w:sz w:val="18"/>
                <w:lang w:val="ru-RU"/>
              </w:rPr>
              <w:t>пору</w:t>
            </w:r>
            <w:r w:rsidR="00250C49" w:rsidRPr="002A3350">
              <w:rPr>
                <w:color w:val="231F20"/>
                <w:sz w:val="18"/>
                <w:lang w:val="ru-RU"/>
              </w:rPr>
              <w:t xml:space="preserve">- </w:t>
            </w:r>
            <w:r w:rsidR="00250C49">
              <w:rPr>
                <w:color w:val="231F20"/>
                <w:sz w:val="18"/>
                <w:lang w:val="ru-RU"/>
              </w:rPr>
              <w:t>шення</w:t>
            </w:r>
            <w:r w:rsidR="000006BD" w:rsidRPr="002A3350">
              <w:rPr>
                <w:color w:val="231F20"/>
                <w:sz w:val="18"/>
                <w:lang w:val="ru-RU"/>
              </w:rPr>
              <w:t xml:space="preserve"> </w:t>
            </w:r>
            <w:r w:rsidR="000006BD" w:rsidRPr="000006BD">
              <w:rPr>
                <w:color w:val="231F20"/>
                <w:sz w:val="18"/>
                <w:lang w:val="ru-RU"/>
              </w:rPr>
              <w:t>можуть</w:t>
            </w:r>
            <w:r w:rsidR="000006BD" w:rsidRPr="002A3350">
              <w:rPr>
                <w:color w:val="231F20"/>
                <w:sz w:val="18"/>
                <w:lang w:val="ru-RU"/>
              </w:rPr>
              <w:t xml:space="preserve"> </w:t>
            </w:r>
            <w:r w:rsidR="000006BD" w:rsidRPr="000006BD">
              <w:rPr>
                <w:color w:val="231F20"/>
                <w:sz w:val="18"/>
                <w:lang w:val="ru-RU"/>
              </w:rPr>
              <w:t>бути</w:t>
            </w:r>
            <w:r w:rsidR="000006BD" w:rsidRPr="002A3350">
              <w:rPr>
                <w:color w:val="231F20"/>
                <w:sz w:val="18"/>
                <w:lang w:val="ru-RU"/>
              </w:rPr>
              <w:t xml:space="preserve"> </w:t>
            </w:r>
            <w:r w:rsidR="000006BD" w:rsidRPr="000006BD">
              <w:rPr>
                <w:color w:val="231F20"/>
                <w:sz w:val="18"/>
                <w:lang w:val="ru-RU"/>
              </w:rPr>
              <w:t>застосовані</w:t>
            </w:r>
            <w:r w:rsidR="000006BD" w:rsidRPr="002A3350">
              <w:rPr>
                <w:color w:val="231F20"/>
                <w:sz w:val="18"/>
                <w:lang w:val="ru-RU"/>
              </w:rPr>
              <w:t xml:space="preserve"> </w:t>
            </w:r>
            <w:r w:rsidR="000006BD" w:rsidRPr="000006BD">
              <w:rPr>
                <w:color w:val="231F20"/>
                <w:sz w:val="18"/>
                <w:lang w:val="ru-RU"/>
              </w:rPr>
              <w:t>додаткові</w:t>
            </w:r>
            <w:r w:rsidR="000006BD" w:rsidRPr="002A3350">
              <w:rPr>
                <w:color w:val="231F20"/>
                <w:sz w:val="18"/>
                <w:lang w:val="ru-RU"/>
              </w:rPr>
              <w:t xml:space="preserve"> </w:t>
            </w:r>
            <w:r w:rsidR="000006BD" w:rsidRPr="000006BD">
              <w:rPr>
                <w:color w:val="231F20"/>
                <w:sz w:val="18"/>
                <w:lang w:val="ru-RU"/>
              </w:rPr>
              <w:t>санкції</w:t>
            </w:r>
            <w:r w:rsidR="000006BD" w:rsidRPr="002A3350">
              <w:rPr>
                <w:color w:val="231F20"/>
                <w:sz w:val="18"/>
                <w:lang w:val="ru-RU"/>
              </w:rPr>
              <w:t xml:space="preserve"> </w:t>
            </w:r>
            <w:r w:rsidR="002A3350">
              <w:rPr>
                <w:color w:val="231F20"/>
                <w:sz w:val="18"/>
                <w:lang w:val="uk-UA"/>
              </w:rPr>
              <w:t xml:space="preserve">аж до </w:t>
            </w:r>
            <w:r w:rsidR="000006BD" w:rsidRPr="000006BD">
              <w:rPr>
                <w:color w:val="231F20"/>
                <w:sz w:val="18"/>
                <w:lang w:val="ru-RU"/>
              </w:rPr>
              <w:t>проведення</w:t>
            </w:r>
            <w:r w:rsidR="000006BD" w:rsidRPr="002A3350">
              <w:rPr>
                <w:color w:val="231F20"/>
                <w:sz w:val="18"/>
                <w:lang w:val="ru-RU"/>
              </w:rPr>
              <w:t xml:space="preserve"> </w:t>
            </w:r>
            <w:r w:rsidR="000006BD" w:rsidRPr="000006BD">
              <w:rPr>
                <w:color w:val="231F20"/>
                <w:sz w:val="18"/>
                <w:lang w:val="ru-RU"/>
              </w:rPr>
              <w:t>матчу</w:t>
            </w:r>
            <w:r w:rsidR="000006BD" w:rsidRPr="002A3350">
              <w:rPr>
                <w:color w:val="231F20"/>
                <w:sz w:val="18"/>
                <w:lang w:val="ru-RU"/>
              </w:rPr>
              <w:t xml:space="preserve"> </w:t>
            </w:r>
            <w:r w:rsidR="000006BD" w:rsidRPr="000006BD">
              <w:rPr>
                <w:color w:val="231F20"/>
                <w:sz w:val="18"/>
                <w:lang w:val="ru-RU"/>
              </w:rPr>
              <w:t>без</w:t>
            </w:r>
            <w:r w:rsidR="000006BD" w:rsidRPr="002A3350">
              <w:rPr>
                <w:color w:val="231F20"/>
                <w:sz w:val="18"/>
                <w:lang w:val="ru-RU"/>
              </w:rPr>
              <w:t xml:space="preserve"> </w:t>
            </w:r>
            <w:r w:rsidR="000006BD" w:rsidRPr="000006BD">
              <w:rPr>
                <w:color w:val="231F20"/>
                <w:sz w:val="18"/>
                <w:lang w:val="ru-RU"/>
              </w:rPr>
              <w:t>вболіваль</w:t>
            </w:r>
            <w:r w:rsidR="000006BD" w:rsidRPr="002A3350">
              <w:rPr>
                <w:color w:val="231F20"/>
                <w:sz w:val="18"/>
                <w:lang w:val="ru-RU"/>
              </w:rPr>
              <w:t xml:space="preserve">- </w:t>
            </w:r>
            <w:r w:rsidR="000006BD" w:rsidRPr="000006BD">
              <w:rPr>
                <w:color w:val="231F20"/>
                <w:sz w:val="18"/>
                <w:lang w:val="ru-RU"/>
              </w:rPr>
              <w:t>ників</w:t>
            </w:r>
            <w:r w:rsidR="00250C49" w:rsidRPr="002A3350">
              <w:rPr>
                <w:color w:val="231F20"/>
                <w:sz w:val="18"/>
                <w:lang w:val="ru-RU"/>
              </w:rPr>
              <w:t xml:space="preserve"> </w:t>
            </w:r>
            <w:r w:rsidR="00250C49">
              <w:rPr>
                <w:color w:val="231F20"/>
                <w:sz w:val="18"/>
                <w:lang w:val="ru-RU"/>
              </w:rPr>
              <w:t>або</w:t>
            </w:r>
            <w:r w:rsidR="00250C49" w:rsidRPr="002A3350">
              <w:rPr>
                <w:color w:val="231F20"/>
                <w:sz w:val="18"/>
                <w:lang w:val="ru-RU"/>
              </w:rPr>
              <w:t xml:space="preserve"> </w:t>
            </w:r>
            <w:r w:rsidR="00250C49">
              <w:rPr>
                <w:color w:val="231F20"/>
                <w:sz w:val="18"/>
                <w:lang w:val="ru-RU"/>
              </w:rPr>
              <w:t>з</w:t>
            </w:r>
            <w:r w:rsidR="00250C49" w:rsidRPr="002A3350">
              <w:rPr>
                <w:color w:val="231F20"/>
                <w:sz w:val="18"/>
                <w:lang w:val="ru-RU"/>
              </w:rPr>
              <w:t xml:space="preserve"> </w:t>
            </w:r>
            <w:r w:rsidR="00250C49">
              <w:rPr>
                <w:color w:val="231F20"/>
                <w:sz w:val="18"/>
                <w:lang w:val="ru-RU"/>
              </w:rPr>
              <w:t>частково</w:t>
            </w:r>
            <w:r w:rsidR="00250C49" w:rsidRPr="002A3350">
              <w:rPr>
                <w:color w:val="231F20"/>
                <w:sz w:val="18"/>
                <w:lang w:val="ru-RU"/>
              </w:rPr>
              <w:t xml:space="preserve"> </w:t>
            </w:r>
            <w:r w:rsidR="00250C49">
              <w:rPr>
                <w:color w:val="231F20"/>
                <w:sz w:val="18"/>
                <w:lang w:val="ru-RU"/>
              </w:rPr>
              <w:t>закритими</w:t>
            </w:r>
            <w:r w:rsidR="00250C49" w:rsidRPr="002A3350">
              <w:rPr>
                <w:color w:val="231F20"/>
                <w:sz w:val="18"/>
                <w:lang w:val="ru-RU"/>
              </w:rPr>
              <w:t xml:space="preserve"> </w:t>
            </w:r>
            <w:r w:rsidR="00250C49">
              <w:rPr>
                <w:color w:val="231F20"/>
                <w:sz w:val="18"/>
                <w:lang w:val="ru-RU"/>
              </w:rPr>
              <w:t>секторами</w:t>
            </w:r>
            <w:r w:rsidR="000006BD" w:rsidRPr="002A3350">
              <w:rPr>
                <w:color w:val="231F20"/>
                <w:sz w:val="18"/>
                <w:lang w:val="ru-RU"/>
              </w:rPr>
              <w:t>.</w:t>
            </w:r>
          </w:p>
        </w:tc>
        <w:tc>
          <w:tcPr>
            <w:tcW w:w="1682" w:type="dxa"/>
          </w:tcPr>
          <w:p w:rsidR="005A17A2" w:rsidRPr="002A3350" w:rsidRDefault="005A6D58" w:rsidP="002A3350">
            <w:pPr>
              <w:pStyle w:val="TableParagraph"/>
              <w:spacing w:line="252" w:lineRule="auto"/>
              <w:ind w:right="42"/>
              <w:rPr>
                <w:sz w:val="18"/>
                <w:lang w:val="ru-RU"/>
              </w:rPr>
            </w:pPr>
            <w:r>
              <w:rPr>
                <w:color w:val="231F20"/>
                <w:sz w:val="18"/>
                <w:lang w:val="ru-RU"/>
              </w:rPr>
              <w:t>Обов’язковий грошовий внесок</w:t>
            </w:r>
            <w:r w:rsidR="00250C49" w:rsidRPr="00197926">
              <w:rPr>
                <w:color w:val="231F20"/>
                <w:sz w:val="18"/>
                <w:lang w:val="ru-RU"/>
              </w:rPr>
              <w:t xml:space="preserve"> </w:t>
            </w:r>
            <w:r w:rsidR="00250C49">
              <w:rPr>
                <w:color w:val="231F20"/>
                <w:sz w:val="18"/>
                <w:lang w:val="ru-RU"/>
              </w:rPr>
              <w:t>від</w:t>
            </w:r>
            <w:r w:rsidR="00250C49" w:rsidRPr="00197926">
              <w:rPr>
                <w:color w:val="231F20"/>
                <w:sz w:val="18"/>
                <w:lang w:val="ru-RU"/>
              </w:rPr>
              <w:t xml:space="preserve"> </w:t>
            </w:r>
            <w:r w:rsidR="00250C49">
              <w:rPr>
                <w:color w:val="231F20"/>
                <w:sz w:val="18"/>
                <w:lang w:val="uk-UA"/>
              </w:rPr>
              <w:t>5</w:t>
            </w:r>
            <w:r w:rsidR="00250C49" w:rsidRPr="00197926">
              <w:rPr>
                <w:color w:val="231F20"/>
                <w:sz w:val="18"/>
                <w:lang w:val="ru-RU"/>
              </w:rPr>
              <w:t xml:space="preserve"> 000 </w:t>
            </w:r>
            <w:r w:rsidR="00250C49" w:rsidRPr="000006BD">
              <w:rPr>
                <w:color w:val="231F20"/>
                <w:sz w:val="18"/>
                <w:lang w:val="ru-RU"/>
              </w:rPr>
              <w:t>грн</w:t>
            </w:r>
            <w:r w:rsidR="00250C49" w:rsidRPr="00197926">
              <w:rPr>
                <w:color w:val="231F20"/>
                <w:sz w:val="18"/>
                <w:lang w:val="ru-RU"/>
              </w:rPr>
              <w:t xml:space="preserve">. </w:t>
            </w:r>
            <w:r w:rsidR="00250C49" w:rsidRPr="000006BD">
              <w:rPr>
                <w:color w:val="231F20"/>
                <w:sz w:val="18"/>
                <w:lang w:val="ru-RU"/>
              </w:rPr>
              <w:t>За</w:t>
            </w:r>
            <w:r w:rsidR="00250C49" w:rsidRPr="002A3350">
              <w:rPr>
                <w:color w:val="231F20"/>
                <w:sz w:val="18"/>
                <w:lang w:val="ru-RU"/>
              </w:rPr>
              <w:t xml:space="preserve"> </w:t>
            </w:r>
            <w:r w:rsidR="00250C49" w:rsidRPr="000006BD">
              <w:rPr>
                <w:color w:val="231F20"/>
                <w:sz w:val="18"/>
                <w:lang w:val="ru-RU"/>
              </w:rPr>
              <w:t>кожний</w:t>
            </w:r>
            <w:r w:rsidR="00250C49" w:rsidRPr="002A3350">
              <w:rPr>
                <w:color w:val="231F20"/>
                <w:sz w:val="18"/>
                <w:lang w:val="ru-RU"/>
              </w:rPr>
              <w:t xml:space="preserve"> </w:t>
            </w:r>
            <w:r w:rsidR="00250C49" w:rsidRPr="000006BD">
              <w:rPr>
                <w:color w:val="231F20"/>
                <w:sz w:val="18"/>
                <w:lang w:val="ru-RU"/>
              </w:rPr>
              <w:t>наступний</w:t>
            </w:r>
            <w:r w:rsidR="00250C49" w:rsidRPr="002A3350">
              <w:rPr>
                <w:color w:val="231F20"/>
                <w:sz w:val="18"/>
                <w:lang w:val="ru-RU"/>
              </w:rPr>
              <w:t xml:space="preserve"> </w:t>
            </w:r>
            <w:r w:rsidR="00250C49" w:rsidRPr="000006BD">
              <w:rPr>
                <w:color w:val="231F20"/>
                <w:sz w:val="18"/>
                <w:lang w:val="ru-RU"/>
              </w:rPr>
              <w:t>випадок</w:t>
            </w:r>
            <w:r w:rsidR="00250C49" w:rsidRPr="002A3350">
              <w:rPr>
                <w:color w:val="231F20"/>
                <w:sz w:val="18"/>
                <w:lang w:val="ru-RU"/>
              </w:rPr>
              <w:t xml:space="preserve"> </w:t>
            </w:r>
            <w:r w:rsidR="00250C49" w:rsidRPr="000006BD">
              <w:rPr>
                <w:color w:val="231F20"/>
                <w:sz w:val="18"/>
                <w:lang w:val="ru-RU"/>
              </w:rPr>
              <w:t>санкції</w:t>
            </w:r>
            <w:r w:rsidR="00250C49" w:rsidRPr="002A3350">
              <w:rPr>
                <w:color w:val="231F20"/>
                <w:sz w:val="18"/>
                <w:lang w:val="ru-RU"/>
              </w:rPr>
              <w:t xml:space="preserve"> </w:t>
            </w:r>
            <w:r w:rsidR="00250C49" w:rsidRPr="000006BD">
              <w:rPr>
                <w:color w:val="231F20"/>
                <w:sz w:val="18"/>
                <w:lang w:val="ru-RU"/>
              </w:rPr>
              <w:t>подво</w:t>
            </w:r>
            <w:r w:rsidR="00250C49" w:rsidRPr="002A3350">
              <w:rPr>
                <w:color w:val="231F20"/>
                <w:sz w:val="18"/>
                <w:lang w:val="ru-RU"/>
              </w:rPr>
              <w:t xml:space="preserve">- </w:t>
            </w:r>
            <w:r w:rsidR="00250C49" w:rsidRPr="000006BD">
              <w:rPr>
                <w:color w:val="231F20"/>
                <w:sz w:val="18"/>
                <w:lang w:val="ru-RU"/>
              </w:rPr>
              <w:t>юється</w:t>
            </w:r>
            <w:r w:rsidR="00250C49" w:rsidRPr="002A3350">
              <w:rPr>
                <w:color w:val="231F20"/>
                <w:sz w:val="18"/>
                <w:lang w:val="ru-RU"/>
              </w:rPr>
              <w:t xml:space="preserve"> </w:t>
            </w:r>
            <w:r w:rsidR="00250C49" w:rsidRPr="000006BD">
              <w:rPr>
                <w:color w:val="231F20"/>
                <w:sz w:val="18"/>
                <w:lang w:val="ru-RU"/>
              </w:rPr>
              <w:t>та</w:t>
            </w:r>
            <w:r w:rsidR="00250C49" w:rsidRPr="002A3350">
              <w:rPr>
                <w:color w:val="231F20"/>
                <w:sz w:val="18"/>
                <w:lang w:val="ru-RU"/>
              </w:rPr>
              <w:t xml:space="preserve"> </w:t>
            </w:r>
            <w:r w:rsidR="00250C49" w:rsidRPr="000006BD">
              <w:rPr>
                <w:color w:val="231F20"/>
                <w:sz w:val="18"/>
                <w:lang w:val="ru-RU"/>
              </w:rPr>
              <w:t>в</w:t>
            </w:r>
            <w:r w:rsidR="00250C49" w:rsidRPr="002A3350">
              <w:rPr>
                <w:color w:val="231F20"/>
                <w:sz w:val="18"/>
                <w:lang w:val="ru-RU"/>
              </w:rPr>
              <w:t xml:space="preserve"> </w:t>
            </w:r>
            <w:r w:rsidR="00250C49" w:rsidRPr="000006BD">
              <w:rPr>
                <w:color w:val="231F20"/>
                <w:sz w:val="18"/>
                <w:lang w:val="ru-RU"/>
              </w:rPr>
              <w:t>залежно</w:t>
            </w:r>
            <w:r w:rsidR="00250C49">
              <w:rPr>
                <w:color w:val="231F20"/>
                <w:sz w:val="18"/>
                <w:lang w:val="ru-RU"/>
              </w:rPr>
              <w:t>сті</w:t>
            </w:r>
            <w:r w:rsidR="00250C49" w:rsidRPr="002A3350">
              <w:rPr>
                <w:color w:val="231F20"/>
                <w:sz w:val="18"/>
                <w:lang w:val="ru-RU"/>
              </w:rPr>
              <w:t xml:space="preserve"> </w:t>
            </w:r>
            <w:r w:rsidR="00250C49">
              <w:rPr>
                <w:color w:val="231F20"/>
                <w:sz w:val="18"/>
                <w:lang w:val="ru-RU"/>
              </w:rPr>
              <w:t>від</w:t>
            </w:r>
            <w:r w:rsidR="00250C49" w:rsidRPr="002A3350">
              <w:rPr>
                <w:color w:val="231F20"/>
                <w:sz w:val="18"/>
                <w:lang w:val="ru-RU"/>
              </w:rPr>
              <w:t xml:space="preserve"> </w:t>
            </w:r>
            <w:r w:rsidR="00250C49">
              <w:rPr>
                <w:color w:val="231F20"/>
                <w:sz w:val="18"/>
                <w:lang w:val="ru-RU"/>
              </w:rPr>
              <w:t>серйозності</w:t>
            </w:r>
            <w:r w:rsidR="00250C49" w:rsidRPr="002A3350">
              <w:rPr>
                <w:color w:val="231F20"/>
                <w:sz w:val="18"/>
                <w:lang w:val="ru-RU"/>
              </w:rPr>
              <w:t xml:space="preserve"> </w:t>
            </w:r>
            <w:r w:rsidR="00250C49">
              <w:rPr>
                <w:color w:val="231F20"/>
                <w:sz w:val="18"/>
                <w:lang w:val="ru-RU"/>
              </w:rPr>
              <w:t>пору</w:t>
            </w:r>
            <w:r w:rsidR="00250C49" w:rsidRPr="002A3350">
              <w:rPr>
                <w:color w:val="231F20"/>
                <w:sz w:val="18"/>
                <w:lang w:val="ru-RU"/>
              </w:rPr>
              <w:t xml:space="preserve">- </w:t>
            </w:r>
            <w:r w:rsidR="00250C49">
              <w:rPr>
                <w:color w:val="231F20"/>
                <w:sz w:val="18"/>
                <w:lang w:val="ru-RU"/>
              </w:rPr>
              <w:t>шення</w:t>
            </w:r>
            <w:r w:rsidR="00250C49" w:rsidRPr="002A3350">
              <w:rPr>
                <w:color w:val="231F20"/>
                <w:sz w:val="18"/>
                <w:lang w:val="ru-RU"/>
              </w:rPr>
              <w:t xml:space="preserve"> </w:t>
            </w:r>
            <w:r w:rsidR="00250C49" w:rsidRPr="000006BD">
              <w:rPr>
                <w:color w:val="231F20"/>
                <w:sz w:val="18"/>
                <w:lang w:val="ru-RU"/>
              </w:rPr>
              <w:t>можуть</w:t>
            </w:r>
            <w:r w:rsidR="00250C49" w:rsidRPr="002A3350">
              <w:rPr>
                <w:color w:val="231F20"/>
                <w:sz w:val="18"/>
                <w:lang w:val="ru-RU"/>
              </w:rPr>
              <w:t xml:space="preserve"> </w:t>
            </w:r>
            <w:r w:rsidR="00250C49" w:rsidRPr="000006BD">
              <w:rPr>
                <w:color w:val="231F20"/>
                <w:sz w:val="18"/>
                <w:lang w:val="ru-RU"/>
              </w:rPr>
              <w:t>бути</w:t>
            </w:r>
            <w:r w:rsidR="00250C49" w:rsidRPr="002A3350">
              <w:rPr>
                <w:color w:val="231F20"/>
                <w:sz w:val="18"/>
                <w:lang w:val="ru-RU"/>
              </w:rPr>
              <w:t xml:space="preserve"> </w:t>
            </w:r>
            <w:r w:rsidR="00250C49" w:rsidRPr="000006BD">
              <w:rPr>
                <w:color w:val="231F20"/>
                <w:sz w:val="18"/>
                <w:lang w:val="ru-RU"/>
              </w:rPr>
              <w:t>застосовані</w:t>
            </w:r>
            <w:r w:rsidR="00250C49" w:rsidRPr="002A3350">
              <w:rPr>
                <w:color w:val="231F20"/>
                <w:sz w:val="18"/>
                <w:lang w:val="ru-RU"/>
              </w:rPr>
              <w:t xml:space="preserve"> </w:t>
            </w:r>
            <w:r w:rsidR="00250C49" w:rsidRPr="000006BD">
              <w:rPr>
                <w:color w:val="231F20"/>
                <w:sz w:val="18"/>
                <w:lang w:val="ru-RU"/>
              </w:rPr>
              <w:t>додаткові</w:t>
            </w:r>
            <w:r w:rsidR="00250C49" w:rsidRPr="002A3350">
              <w:rPr>
                <w:color w:val="231F20"/>
                <w:sz w:val="18"/>
                <w:lang w:val="ru-RU"/>
              </w:rPr>
              <w:t xml:space="preserve"> </w:t>
            </w:r>
            <w:r w:rsidR="00250C49" w:rsidRPr="000006BD">
              <w:rPr>
                <w:color w:val="231F20"/>
                <w:sz w:val="18"/>
                <w:lang w:val="ru-RU"/>
              </w:rPr>
              <w:t>санкції</w:t>
            </w:r>
            <w:r w:rsidR="00250C49" w:rsidRPr="002A3350">
              <w:rPr>
                <w:color w:val="231F20"/>
                <w:sz w:val="18"/>
                <w:lang w:val="ru-RU"/>
              </w:rPr>
              <w:t xml:space="preserve"> </w:t>
            </w:r>
            <w:r w:rsidR="002A3350">
              <w:rPr>
                <w:color w:val="231F20"/>
                <w:sz w:val="18"/>
                <w:lang w:val="uk-UA"/>
              </w:rPr>
              <w:t xml:space="preserve">аж до </w:t>
            </w:r>
            <w:r w:rsidR="00250C49" w:rsidRPr="000006BD">
              <w:rPr>
                <w:color w:val="231F20"/>
                <w:sz w:val="18"/>
                <w:lang w:val="ru-RU"/>
              </w:rPr>
              <w:t>проведення</w:t>
            </w:r>
            <w:r w:rsidR="00250C49" w:rsidRPr="002A3350">
              <w:rPr>
                <w:color w:val="231F20"/>
                <w:sz w:val="18"/>
                <w:lang w:val="ru-RU"/>
              </w:rPr>
              <w:t xml:space="preserve"> </w:t>
            </w:r>
            <w:r w:rsidR="00250C49" w:rsidRPr="000006BD">
              <w:rPr>
                <w:color w:val="231F20"/>
                <w:sz w:val="18"/>
                <w:lang w:val="ru-RU"/>
              </w:rPr>
              <w:t>матчу</w:t>
            </w:r>
            <w:r w:rsidR="00250C49" w:rsidRPr="002A3350">
              <w:rPr>
                <w:color w:val="231F20"/>
                <w:sz w:val="18"/>
                <w:lang w:val="ru-RU"/>
              </w:rPr>
              <w:t xml:space="preserve"> </w:t>
            </w:r>
            <w:r w:rsidR="00250C49" w:rsidRPr="000006BD">
              <w:rPr>
                <w:color w:val="231F20"/>
                <w:sz w:val="18"/>
                <w:lang w:val="ru-RU"/>
              </w:rPr>
              <w:t>без</w:t>
            </w:r>
            <w:r w:rsidR="00250C49" w:rsidRPr="002A3350">
              <w:rPr>
                <w:color w:val="231F20"/>
                <w:sz w:val="18"/>
                <w:lang w:val="ru-RU"/>
              </w:rPr>
              <w:t xml:space="preserve"> </w:t>
            </w:r>
            <w:r w:rsidR="008C64FB">
              <w:rPr>
                <w:color w:val="231F20"/>
                <w:sz w:val="18"/>
                <w:lang w:val="ru-RU"/>
              </w:rPr>
              <w:t>вболівальників</w:t>
            </w:r>
            <w:r w:rsidR="00250C49" w:rsidRPr="002A3350">
              <w:rPr>
                <w:color w:val="231F20"/>
                <w:sz w:val="18"/>
                <w:lang w:val="ru-RU"/>
              </w:rPr>
              <w:t xml:space="preserve"> </w:t>
            </w:r>
            <w:r w:rsidR="00250C49">
              <w:rPr>
                <w:color w:val="231F20"/>
                <w:sz w:val="18"/>
                <w:lang w:val="ru-RU"/>
              </w:rPr>
              <w:t>або</w:t>
            </w:r>
            <w:r w:rsidR="00250C49" w:rsidRPr="002A3350">
              <w:rPr>
                <w:color w:val="231F20"/>
                <w:sz w:val="18"/>
                <w:lang w:val="ru-RU"/>
              </w:rPr>
              <w:t xml:space="preserve"> </w:t>
            </w:r>
            <w:r w:rsidR="00250C49">
              <w:rPr>
                <w:color w:val="231F20"/>
                <w:sz w:val="18"/>
                <w:lang w:val="ru-RU"/>
              </w:rPr>
              <w:t>з</w:t>
            </w:r>
            <w:r w:rsidR="00250C49" w:rsidRPr="002A3350">
              <w:rPr>
                <w:color w:val="231F20"/>
                <w:sz w:val="18"/>
                <w:lang w:val="ru-RU"/>
              </w:rPr>
              <w:t xml:space="preserve"> </w:t>
            </w:r>
            <w:r w:rsidR="00250C49">
              <w:rPr>
                <w:color w:val="231F20"/>
                <w:sz w:val="18"/>
                <w:lang w:val="ru-RU"/>
              </w:rPr>
              <w:t>частково</w:t>
            </w:r>
            <w:r w:rsidR="00250C49" w:rsidRPr="002A3350">
              <w:rPr>
                <w:color w:val="231F20"/>
                <w:sz w:val="18"/>
                <w:lang w:val="ru-RU"/>
              </w:rPr>
              <w:t xml:space="preserve"> </w:t>
            </w:r>
            <w:r w:rsidR="00250C49">
              <w:rPr>
                <w:color w:val="231F20"/>
                <w:sz w:val="18"/>
                <w:lang w:val="ru-RU"/>
              </w:rPr>
              <w:t>закритими</w:t>
            </w:r>
            <w:r w:rsidR="00250C49" w:rsidRPr="002A3350">
              <w:rPr>
                <w:color w:val="231F20"/>
                <w:sz w:val="18"/>
                <w:lang w:val="ru-RU"/>
              </w:rPr>
              <w:t xml:space="preserve"> </w:t>
            </w:r>
            <w:r w:rsidR="00250C49">
              <w:rPr>
                <w:color w:val="231F20"/>
                <w:sz w:val="18"/>
                <w:lang w:val="ru-RU"/>
              </w:rPr>
              <w:t>секторами</w:t>
            </w:r>
          </w:p>
        </w:tc>
        <w:tc>
          <w:tcPr>
            <w:tcW w:w="1644" w:type="dxa"/>
          </w:tcPr>
          <w:p w:rsidR="005A17A2" w:rsidRPr="000006BD" w:rsidRDefault="005A6D58">
            <w:pPr>
              <w:pStyle w:val="TableParagraph"/>
              <w:spacing w:line="252" w:lineRule="auto"/>
              <w:ind w:right="395"/>
              <w:rPr>
                <w:sz w:val="18"/>
                <w:lang w:val="ru-RU"/>
              </w:rPr>
            </w:pPr>
            <w:r>
              <w:rPr>
                <w:color w:val="231F20"/>
                <w:sz w:val="18"/>
                <w:lang w:val="ru-RU"/>
              </w:rPr>
              <w:t>Обов’язковий грошовий внесок</w:t>
            </w:r>
          </w:p>
          <w:p w:rsidR="005A17A2" w:rsidRPr="000006BD" w:rsidRDefault="000006BD">
            <w:pPr>
              <w:pStyle w:val="TableParagraph"/>
              <w:spacing w:before="0" w:line="252" w:lineRule="auto"/>
              <w:ind w:right="53"/>
              <w:rPr>
                <w:sz w:val="18"/>
                <w:lang w:val="ru-RU"/>
              </w:rPr>
            </w:pPr>
            <w:r w:rsidRPr="000006BD">
              <w:rPr>
                <w:color w:val="231F20"/>
                <w:sz w:val="18"/>
                <w:lang w:val="ru-RU"/>
              </w:rPr>
              <w:t xml:space="preserve">2 500 грн. </w:t>
            </w:r>
            <w:r w:rsidR="00250C49" w:rsidRPr="000006BD">
              <w:rPr>
                <w:color w:val="231F20"/>
                <w:sz w:val="18"/>
                <w:lang w:val="ru-RU"/>
              </w:rPr>
              <w:t>За</w:t>
            </w:r>
            <w:r w:rsidR="00250C49" w:rsidRPr="00250C49">
              <w:rPr>
                <w:color w:val="231F20"/>
                <w:sz w:val="18"/>
                <w:lang w:val="ru-RU"/>
              </w:rPr>
              <w:t xml:space="preserve"> </w:t>
            </w:r>
            <w:r w:rsidR="00250C49" w:rsidRPr="000006BD">
              <w:rPr>
                <w:color w:val="231F20"/>
                <w:sz w:val="18"/>
                <w:lang w:val="ru-RU"/>
              </w:rPr>
              <w:t>кожний</w:t>
            </w:r>
            <w:r w:rsidR="00250C49" w:rsidRPr="00250C49">
              <w:rPr>
                <w:color w:val="231F20"/>
                <w:sz w:val="18"/>
                <w:lang w:val="ru-RU"/>
              </w:rPr>
              <w:t xml:space="preserve"> </w:t>
            </w:r>
            <w:r w:rsidR="00250C49" w:rsidRPr="000006BD">
              <w:rPr>
                <w:color w:val="231F20"/>
                <w:sz w:val="18"/>
                <w:lang w:val="ru-RU"/>
              </w:rPr>
              <w:t>наступний</w:t>
            </w:r>
            <w:r w:rsidR="00250C49" w:rsidRPr="00250C49">
              <w:rPr>
                <w:color w:val="231F20"/>
                <w:sz w:val="18"/>
                <w:lang w:val="ru-RU"/>
              </w:rPr>
              <w:t xml:space="preserve"> </w:t>
            </w:r>
            <w:r w:rsidR="00250C49" w:rsidRPr="000006BD">
              <w:rPr>
                <w:color w:val="231F20"/>
                <w:sz w:val="18"/>
                <w:lang w:val="ru-RU"/>
              </w:rPr>
              <w:t>випадок</w:t>
            </w:r>
            <w:r w:rsidR="00250C49" w:rsidRPr="00250C49">
              <w:rPr>
                <w:color w:val="231F20"/>
                <w:sz w:val="18"/>
                <w:lang w:val="ru-RU"/>
              </w:rPr>
              <w:t xml:space="preserve"> </w:t>
            </w:r>
            <w:r w:rsidR="00250C49" w:rsidRPr="000006BD">
              <w:rPr>
                <w:color w:val="231F20"/>
                <w:sz w:val="18"/>
                <w:lang w:val="ru-RU"/>
              </w:rPr>
              <w:t>санкції</w:t>
            </w:r>
            <w:r w:rsidR="00250C49" w:rsidRPr="00250C49">
              <w:rPr>
                <w:color w:val="231F20"/>
                <w:sz w:val="18"/>
                <w:lang w:val="ru-RU"/>
              </w:rPr>
              <w:t xml:space="preserve"> </w:t>
            </w:r>
            <w:r w:rsidR="00250C49" w:rsidRPr="000006BD">
              <w:rPr>
                <w:color w:val="231F20"/>
                <w:sz w:val="18"/>
                <w:lang w:val="ru-RU"/>
              </w:rPr>
              <w:t>подво</w:t>
            </w:r>
            <w:r w:rsidR="00250C49" w:rsidRPr="00250C49">
              <w:rPr>
                <w:color w:val="231F20"/>
                <w:sz w:val="18"/>
                <w:lang w:val="ru-RU"/>
              </w:rPr>
              <w:t xml:space="preserve">- </w:t>
            </w:r>
            <w:r w:rsidR="00250C49" w:rsidRPr="000006BD">
              <w:rPr>
                <w:color w:val="231F20"/>
                <w:sz w:val="18"/>
                <w:lang w:val="ru-RU"/>
              </w:rPr>
              <w:t>юється</w:t>
            </w:r>
            <w:r w:rsidR="00250C49" w:rsidRPr="00250C49">
              <w:rPr>
                <w:color w:val="231F20"/>
                <w:sz w:val="18"/>
                <w:lang w:val="ru-RU"/>
              </w:rPr>
              <w:t xml:space="preserve"> </w:t>
            </w:r>
            <w:r w:rsidR="00250C49" w:rsidRPr="000006BD">
              <w:rPr>
                <w:color w:val="231F20"/>
                <w:sz w:val="18"/>
                <w:lang w:val="ru-RU"/>
              </w:rPr>
              <w:t>та</w:t>
            </w:r>
            <w:r w:rsidR="00250C49" w:rsidRPr="00250C49">
              <w:rPr>
                <w:color w:val="231F20"/>
                <w:sz w:val="18"/>
                <w:lang w:val="ru-RU"/>
              </w:rPr>
              <w:t xml:space="preserve"> </w:t>
            </w:r>
            <w:r w:rsidR="00250C49" w:rsidRPr="000006BD">
              <w:rPr>
                <w:color w:val="231F20"/>
                <w:sz w:val="18"/>
                <w:lang w:val="ru-RU"/>
              </w:rPr>
              <w:t>в</w:t>
            </w:r>
            <w:r w:rsidR="00250C49" w:rsidRPr="00250C49">
              <w:rPr>
                <w:color w:val="231F20"/>
                <w:sz w:val="18"/>
                <w:lang w:val="ru-RU"/>
              </w:rPr>
              <w:t xml:space="preserve"> </w:t>
            </w:r>
            <w:r w:rsidR="00250C49" w:rsidRPr="000006BD">
              <w:rPr>
                <w:color w:val="231F20"/>
                <w:sz w:val="18"/>
                <w:lang w:val="ru-RU"/>
              </w:rPr>
              <w:t>залежно</w:t>
            </w:r>
            <w:r w:rsidR="00250C49">
              <w:rPr>
                <w:color w:val="231F20"/>
                <w:sz w:val="18"/>
                <w:lang w:val="ru-RU"/>
              </w:rPr>
              <w:t>сті</w:t>
            </w:r>
            <w:r w:rsidR="00250C49" w:rsidRPr="00250C49">
              <w:rPr>
                <w:color w:val="231F20"/>
                <w:sz w:val="18"/>
                <w:lang w:val="ru-RU"/>
              </w:rPr>
              <w:t xml:space="preserve"> </w:t>
            </w:r>
            <w:r w:rsidR="00250C49">
              <w:rPr>
                <w:color w:val="231F20"/>
                <w:sz w:val="18"/>
                <w:lang w:val="ru-RU"/>
              </w:rPr>
              <w:t>від</w:t>
            </w:r>
            <w:r w:rsidR="00250C49" w:rsidRPr="00250C49">
              <w:rPr>
                <w:color w:val="231F20"/>
                <w:sz w:val="18"/>
                <w:lang w:val="ru-RU"/>
              </w:rPr>
              <w:t xml:space="preserve"> </w:t>
            </w:r>
            <w:r w:rsidR="00250C49">
              <w:rPr>
                <w:color w:val="231F20"/>
                <w:sz w:val="18"/>
                <w:lang w:val="ru-RU"/>
              </w:rPr>
              <w:t>серйозності</w:t>
            </w:r>
            <w:r w:rsidR="00250C49" w:rsidRPr="00250C49">
              <w:rPr>
                <w:color w:val="231F20"/>
                <w:sz w:val="18"/>
                <w:lang w:val="ru-RU"/>
              </w:rPr>
              <w:t xml:space="preserve"> </w:t>
            </w:r>
            <w:r w:rsidR="00250C49">
              <w:rPr>
                <w:color w:val="231F20"/>
                <w:sz w:val="18"/>
                <w:lang w:val="ru-RU"/>
              </w:rPr>
              <w:t>пору</w:t>
            </w:r>
            <w:r w:rsidR="00250C49" w:rsidRPr="00250C49">
              <w:rPr>
                <w:color w:val="231F20"/>
                <w:sz w:val="18"/>
                <w:lang w:val="ru-RU"/>
              </w:rPr>
              <w:t xml:space="preserve">- </w:t>
            </w:r>
            <w:r w:rsidR="00250C49">
              <w:rPr>
                <w:color w:val="231F20"/>
                <w:sz w:val="18"/>
                <w:lang w:val="ru-RU"/>
              </w:rPr>
              <w:t>шення</w:t>
            </w:r>
            <w:r w:rsidR="00250C49" w:rsidRPr="00250C49">
              <w:rPr>
                <w:color w:val="231F20"/>
                <w:sz w:val="18"/>
                <w:lang w:val="ru-RU"/>
              </w:rPr>
              <w:t xml:space="preserve"> </w:t>
            </w:r>
            <w:r w:rsidR="00250C49" w:rsidRPr="000006BD">
              <w:rPr>
                <w:color w:val="231F20"/>
                <w:sz w:val="18"/>
                <w:lang w:val="ru-RU"/>
              </w:rPr>
              <w:t>можуть</w:t>
            </w:r>
            <w:r w:rsidR="00250C49" w:rsidRPr="00250C49">
              <w:rPr>
                <w:color w:val="231F20"/>
                <w:sz w:val="18"/>
                <w:lang w:val="ru-RU"/>
              </w:rPr>
              <w:t xml:space="preserve"> </w:t>
            </w:r>
            <w:r w:rsidR="00250C49" w:rsidRPr="000006BD">
              <w:rPr>
                <w:color w:val="231F20"/>
                <w:sz w:val="18"/>
                <w:lang w:val="ru-RU"/>
              </w:rPr>
              <w:t>бути</w:t>
            </w:r>
            <w:r w:rsidR="00250C49" w:rsidRPr="00250C49">
              <w:rPr>
                <w:color w:val="231F20"/>
                <w:sz w:val="18"/>
                <w:lang w:val="ru-RU"/>
              </w:rPr>
              <w:t xml:space="preserve"> </w:t>
            </w:r>
            <w:r w:rsidR="00250C49" w:rsidRPr="000006BD">
              <w:rPr>
                <w:color w:val="231F20"/>
                <w:sz w:val="18"/>
                <w:lang w:val="ru-RU"/>
              </w:rPr>
              <w:t>застосовані</w:t>
            </w:r>
            <w:r w:rsidR="00250C49" w:rsidRPr="00250C49">
              <w:rPr>
                <w:color w:val="231F20"/>
                <w:sz w:val="18"/>
                <w:lang w:val="ru-RU"/>
              </w:rPr>
              <w:t xml:space="preserve"> </w:t>
            </w:r>
            <w:r w:rsidR="00250C49" w:rsidRPr="000006BD">
              <w:rPr>
                <w:color w:val="231F20"/>
                <w:sz w:val="18"/>
                <w:lang w:val="ru-RU"/>
              </w:rPr>
              <w:t>додаткові</w:t>
            </w:r>
            <w:r w:rsidR="00250C49" w:rsidRPr="00250C49">
              <w:rPr>
                <w:color w:val="231F20"/>
                <w:sz w:val="18"/>
                <w:lang w:val="ru-RU"/>
              </w:rPr>
              <w:t xml:space="preserve"> </w:t>
            </w:r>
            <w:r w:rsidR="00250C49" w:rsidRPr="000006BD">
              <w:rPr>
                <w:color w:val="231F20"/>
                <w:sz w:val="18"/>
                <w:lang w:val="ru-RU"/>
              </w:rPr>
              <w:t>санкції</w:t>
            </w:r>
            <w:r w:rsidR="00250C49" w:rsidRPr="00250C49">
              <w:rPr>
                <w:color w:val="231F20"/>
                <w:sz w:val="18"/>
                <w:lang w:val="ru-RU"/>
              </w:rPr>
              <w:t xml:space="preserve"> </w:t>
            </w:r>
            <w:r w:rsidR="002A3350">
              <w:rPr>
                <w:color w:val="231F20"/>
                <w:sz w:val="18"/>
                <w:lang w:val="ru-RU"/>
              </w:rPr>
              <w:t xml:space="preserve">аж до </w:t>
            </w:r>
            <w:r w:rsidR="00250C49" w:rsidRPr="000006BD">
              <w:rPr>
                <w:color w:val="231F20"/>
                <w:sz w:val="18"/>
                <w:lang w:val="ru-RU"/>
              </w:rPr>
              <w:t>проведення</w:t>
            </w:r>
            <w:r w:rsidR="00250C49" w:rsidRPr="00250C49">
              <w:rPr>
                <w:color w:val="231F20"/>
                <w:sz w:val="18"/>
                <w:lang w:val="ru-RU"/>
              </w:rPr>
              <w:t xml:space="preserve"> </w:t>
            </w:r>
            <w:r w:rsidR="00250C49" w:rsidRPr="000006BD">
              <w:rPr>
                <w:color w:val="231F20"/>
                <w:sz w:val="18"/>
                <w:lang w:val="ru-RU"/>
              </w:rPr>
              <w:t>матчу</w:t>
            </w:r>
            <w:r w:rsidR="00250C49" w:rsidRPr="00250C49">
              <w:rPr>
                <w:color w:val="231F20"/>
                <w:sz w:val="18"/>
                <w:lang w:val="ru-RU"/>
              </w:rPr>
              <w:t xml:space="preserve"> </w:t>
            </w:r>
            <w:r w:rsidR="00250C49" w:rsidRPr="000006BD">
              <w:rPr>
                <w:color w:val="231F20"/>
                <w:sz w:val="18"/>
                <w:lang w:val="ru-RU"/>
              </w:rPr>
              <w:t>без</w:t>
            </w:r>
            <w:r w:rsidR="00250C49" w:rsidRPr="00250C49">
              <w:rPr>
                <w:color w:val="231F20"/>
                <w:sz w:val="18"/>
                <w:lang w:val="ru-RU"/>
              </w:rPr>
              <w:t xml:space="preserve"> </w:t>
            </w:r>
            <w:r w:rsidR="008C64FB">
              <w:rPr>
                <w:color w:val="231F20"/>
                <w:sz w:val="18"/>
                <w:lang w:val="ru-RU"/>
              </w:rPr>
              <w:t>вболівальників</w:t>
            </w:r>
            <w:r w:rsidR="00250C49" w:rsidRPr="00250C49">
              <w:rPr>
                <w:color w:val="231F20"/>
                <w:sz w:val="18"/>
                <w:lang w:val="ru-RU"/>
              </w:rPr>
              <w:t xml:space="preserve"> </w:t>
            </w:r>
            <w:r w:rsidR="00250C49">
              <w:rPr>
                <w:color w:val="231F20"/>
                <w:sz w:val="18"/>
                <w:lang w:val="ru-RU"/>
              </w:rPr>
              <w:t>або</w:t>
            </w:r>
            <w:r w:rsidR="00250C49" w:rsidRPr="00250C49">
              <w:rPr>
                <w:color w:val="231F20"/>
                <w:sz w:val="18"/>
                <w:lang w:val="ru-RU"/>
              </w:rPr>
              <w:t xml:space="preserve"> </w:t>
            </w:r>
            <w:r w:rsidR="00250C49">
              <w:rPr>
                <w:color w:val="231F20"/>
                <w:sz w:val="18"/>
                <w:lang w:val="ru-RU"/>
              </w:rPr>
              <w:t>з</w:t>
            </w:r>
            <w:r w:rsidR="00250C49" w:rsidRPr="00250C49">
              <w:rPr>
                <w:color w:val="231F20"/>
                <w:sz w:val="18"/>
                <w:lang w:val="ru-RU"/>
              </w:rPr>
              <w:t xml:space="preserve"> </w:t>
            </w:r>
            <w:r w:rsidR="00250C49">
              <w:rPr>
                <w:color w:val="231F20"/>
                <w:sz w:val="18"/>
                <w:lang w:val="ru-RU"/>
              </w:rPr>
              <w:t>частково</w:t>
            </w:r>
            <w:r w:rsidR="00250C49" w:rsidRPr="00250C49">
              <w:rPr>
                <w:color w:val="231F20"/>
                <w:sz w:val="18"/>
                <w:lang w:val="ru-RU"/>
              </w:rPr>
              <w:t xml:space="preserve"> </w:t>
            </w:r>
            <w:r w:rsidR="00250C49">
              <w:rPr>
                <w:color w:val="231F20"/>
                <w:sz w:val="18"/>
                <w:lang w:val="ru-RU"/>
              </w:rPr>
              <w:t>закритими</w:t>
            </w:r>
            <w:r w:rsidR="00250C49" w:rsidRPr="00250C49">
              <w:rPr>
                <w:color w:val="231F20"/>
                <w:sz w:val="18"/>
                <w:lang w:val="ru-RU"/>
              </w:rPr>
              <w:t xml:space="preserve"> </w:t>
            </w:r>
            <w:r w:rsidR="00250C49">
              <w:rPr>
                <w:color w:val="231F20"/>
                <w:sz w:val="18"/>
                <w:lang w:val="ru-RU"/>
              </w:rPr>
              <w:t>секторами</w:t>
            </w:r>
          </w:p>
        </w:tc>
        <w:tc>
          <w:tcPr>
            <w:tcW w:w="1493" w:type="dxa"/>
          </w:tcPr>
          <w:p w:rsidR="005A17A2" w:rsidRPr="000006BD" w:rsidRDefault="005A6D58" w:rsidP="002A3350">
            <w:pPr>
              <w:pStyle w:val="TableParagraph"/>
              <w:spacing w:line="252" w:lineRule="auto"/>
              <w:ind w:right="64"/>
              <w:rPr>
                <w:sz w:val="18"/>
                <w:lang w:val="ru-RU"/>
              </w:rPr>
            </w:pPr>
            <w:r>
              <w:rPr>
                <w:color w:val="231F20"/>
                <w:sz w:val="18"/>
                <w:lang w:val="ru-RU"/>
              </w:rPr>
              <w:t>Обов’язковий грошовий внесок</w:t>
            </w:r>
            <w:r w:rsidR="000006BD" w:rsidRPr="000006BD">
              <w:rPr>
                <w:color w:val="231F20"/>
                <w:sz w:val="18"/>
                <w:lang w:val="ru-RU"/>
              </w:rPr>
              <w:t xml:space="preserve"> 500 грн. </w:t>
            </w:r>
            <w:r w:rsidR="00250C49" w:rsidRPr="000006BD">
              <w:rPr>
                <w:color w:val="231F20"/>
                <w:sz w:val="18"/>
                <w:lang w:val="ru-RU"/>
              </w:rPr>
              <w:t>За</w:t>
            </w:r>
            <w:r w:rsidR="00250C49" w:rsidRPr="00250C49">
              <w:rPr>
                <w:color w:val="231F20"/>
                <w:sz w:val="18"/>
                <w:lang w:val="ru-RU"/>
              </w:rPr>
              <w:t xml:space="preserve"> </w:t>
            </w:r>
            <w:r w:rsidR="00250C49" w:rsidRPr="000006BD">
              <w:rPr>
                <w:color w:val="231F20"/>
                <w:sz w:val="18"/>
                <w:lang w:val="ru-RU"/>
              </w:rPr>
              <w:t>кожний</w:t>
            </w:r>
            <w:r w:rsidR="00250C49" w:rsidRPr="00250C49">
              <w:rPr>
                <w:color w:val="231F20"/>
                <w:sz w:val="18"/>
                <w:lang w:val="ru-RU"/>
              </w:rPr>
              <w:t xml:space="preserve"> </w:t>
            </w:r>
            <w:r w:rsidR="00250C49" w:rsidRPr="000006BD">
              <w:rPr>
                <w:color w:val="231F20"/>
                <w:sz w:val="18"/>
                <w:lang w:val="ru-RU"/>
              </w:rPr>
              <w:t>наступний</w:t>
            </w:r>
            <w:r w:rsidR="00250C49" w:rsidRPr="00250C49">
              <w:rPr>
                <w:color w:val="231F20"/>
                <w:sz w:val="18"/>
                <w:lang w:val="ru-RU"/>
              </w:rPr>
              <w:t xml:space="preserve"> </w:t>
            </w:r>
            <w:r w:rsidR="00250C49" w:rsidRPr="000006BD">
              <w:rPr>
                <w:color w:val="231F20"/>
                <w:sz w:val="18"/>
                <w:lang w:val="ru-RU"/>
              </w:rPr>
              <w:t>випадок</w:t>
            </w:r>
            <w:r w:rsidR="00250C49" w:rsidRPr="00250C49">
              <w:rPr>
                <w:color w:val="231F20"/>
                <w:sz w:val="18"/>
                <w:lang w:val="ru-RU"/>
              </w:rPr>
              <w:t xml:space="preserve"> </w:t>
            </w:r>
            <w:r w:rsidR="00250C49" w:rsidRPr="000006BD">
              <w:rPr>
                <w:color w:val="231F20"/>
                <w:sz w:val="18"/>
                <w:lang w:val="ru-RU"/>
              </w:rPr>
              <w:t>санкції</w:t>
            </w:r>
            <w:r w:rsidR="00250C49" w:rsidRPr="00250C49">
              <w:rPr>
                <w:color w:val="231F20"/>
                <w:sz w:val="18"/>
                <w:lang w:val="ru-RU"/>
              </w:rPr>
              <w:t xml:space="preserve"> </w:t>
            </w:r>
            <w:r w:rsidR="00250C49" w:rsidRPr="000006BD">
              <w:rPr>
                <w:color w:val="231F20"/>
                <w:sz w:val="18"/>
                <w:lang w:val="ru-RU"/>
              </w:rPr>
              <w:t>подвоюється</w:t>
            </w:r>
            <w:r w:rsidR="00250C49" w:rsidRPr="00250C49">
              <w:rPr>
                <w:color w:val="231F20"/>
                <w:sz w:val="18"/>
                <w:lang w:val="ru-RU"/>
              </w:rPr>
              <w:t xml:space="preserve"> </w:t>
            </w:r>
            <w:r w:rsidR="00250C49" w:rsidRPr="000006BD">
              <w:rPr>
                <w:color w:val="231F20"/>
                <w:sz w:val="18"/>
                <w:lang w:val="ru-RU"/>
              </w:rPr>
              <w:t>можуть</w:t>
            </w:r>
            <w:r w:rsidR="00250C49" w:rsidRPr="00250C49">
              <w:rPr>
                <w:color w:val="231F20"/>
                <w:sz w:val="18"/>
                <w:lang w:val="ru-RU"/>
              </w:rPr>
              <w:t xml:space="preserve"> </w:t>
            </w:r>
            <w:r w:rsidR="00250C49" w:rsidRPr="000006BD">
              <w:rPr>
                <w:color w:val="231F20"/>
                <w:sz w:val="18"/>
                <w:lang w:val="ru-RU"/>
              </w:rPr>
              <w:t>бути</w:t>
            </w:r>
            <w:r w:rsidR="00250C49" w:rsidRPr="00250C49">
              <w:rPr>
                <w:color w:val="231F20"/>
                <w:sz w:val="18"/>
                <w:lang w:val="ru-RU"/>
              </w:rPr>
              <w:t xml:space="preserve"> </w:t>
            </w:r>
            <w:r w:rsidR="00250C49" w:rsidRPr="000006BD">
              <w:rPr>
                <w:color w:val="231F20"/>
                <w:sz w:val="18"/>
                <w:lang w:val="ru-RU"/>
              </w:rPr>
              <w:t>застосовані</w:t>
            </w:r>
            <w:r w:rsidR="00250C49" w:rsidRPr="00250C49">
              <w:rPr>
                <w:color w:val="231F20"/>
                <w:sz w:val="18"/>
                <w:lang w:val="ru-RU"/>
              </w:rPr>
              <w:t xml:space="preserve"> </w:t>
            </w:r>
            <w:r w:rsidR="00250C49" w:rsidRPr="000006BD">
              <w:rPr>
                <w:color w:val="231F20"/>
                <w:sz w:val="18"/>
                <w:lang w:val="ru-RU"/>
              </w:rPr>
              <w:t>додаткові</w:t>
            </w:r>
            <w:r w:rsidR="00250C49" w:rsidRPr="00250C49">
              <w:rPr>
                <w:color w:val="231F20"/>
                <w:sz w:val="18"/>
                <w:lang w:val="ru-RU"/>
              </w:rPr>
              <w:t xml:space="preserve"> </w:t>
            </w:r>
            <w:r w:rsidR="00250C49" w:rsidRPr="000006BD">
              <w:rPr>
                <w:color w:val="231F20"/>
                <w:sz w:val="18"/>
                <w:lang w:val="ru-RU"/>
              </w:rPr>
              <w:t>санкції</w:t>
            </w:r>
            <w:r w:rsidR="00250C49" w:rsidRPr="00250C49">
              <w:rPr>
                <w:color w:val="231F20"/>
                <w:sz w:val="18"/>
                <w:lang w:val="ru-RU"/>
              </w:rPr>
              <w:t xml:space="preserve"> </w:t>
            </w:r>
            <w:r w:rsidR="00250C49" w:rsidRPr="000006BD">
              <w:rPr>
                <w:color w:val="231F20"/>
                <w:sz w:val="18"/>
                <w:lang w:val="ru-RU"/>
              </w:rPr>
              <w:t>проведення</w:t>
            </w:r>
            <w:r w:rsidR="00250C49" w:rsidRPr="00250C49">
              <w:rPr>
                <w:color w:val="231F20"/>
                <w:sz w:val="18"/>
                <w:lang w:val="ru-RU"/>
              </w:rPr>
              <w:t xml:space="preserve"> </w:t>
            </w:r>
            <w:r w:rsidR="00250C49" w:rsidRPr="000006BD">
              <w:rPr>
                <w:color w:val="231F20"/>
                <w:sz w:val="18"/>
                <w:lang w:val="ru-RU"/>
              </w:rPr>
              <w:t>матчу</w:t>
            </w:r>
            <w:r w:rsidR="00250C49" w:rsidRPr="00250C49">
              <w:rPr>
                <w:color w:val="231F20"/>
                <w:sz w:val="18"/>
                <w:lang w:val="ru-RU"/>
              </w:rPr>
              <w:t xml:space="preserve"> </w:t>
            </w:r>
            <w:r w:rsidR="00250C49" w:rsidRPr="000006BD">
              <w:rPr>
                <w:color w:val="231F20"/>
                <w:sz w:val="18"/>
                <w:lang w:val="ru-RU"/>
              </w:rPr>
              <w:t>без</w:t>
            </w:r>
            <w:r w:rsidR="00250C49" w:rsidRPr="00250C49">
              <w:rPr>
                <w:color w:val="231F20"/>
                <w:sz w:val="18"/>
                <w:lang w:val="ru-RU"/>
              </w:rPr>
              <w:t xml:space="preserve"> </w:t>
            </w:r>
            <w:r w:rsidR="008C64FB">
              <w:rPr>
                <w:color w:val="231F20"/>
                <w:sz w:val="18"/>
                <w:lang w:val="ru-RU"/>
              </w:rPr>
              <w:t>вболівальників</w:t>
            </w:r>
            <w:r w:rsidR="00250C49" w:rsidRPr="00250C49">
              <w:rPr>
                <w:color w:val="231F20"/>
                <w:sz w:val="18"/>
                <w:lang w:val="ru-RU"/>
              </w:rPr>
              <w:t xml:space="preserve"> </w:t>
            </w:r>
            <w:r w:rsidR="00250C49">
              <w:rPr>
                <w:color w:val="231F20"/>
                <w:sz w:val="18"/>
                <w:lang w:val="ru-RU"/>
              </w:rPr>
              <w:t>або</w:t>
            </w:r>
            <w:r w:rsidR="00250C49" w:rsidRPr="00250C49">
              <w:rPr>
                <w:color w:val="231F20"/>
                <w:sz w:val="18"/>
                <w:lang w:val="ru-RU"/>
              </w:rPr>
              <w:t xml:space="preserve"> </w:t>
            </w:r>
            <w:r w:rsidR="00250C49">
              <w:rPr>
                <w:color w:val="231F20"/>
                <w:sz w:val="18"/>
                <w:lang w:val="ru-RU"/>
              </w:rPr>
              <w:t>з</w:t>
            </w:r>
            <w:r w:rsidR="00250C49" w:rsidRPr="00250C49">
              <w:rPr>
                <w:color w:val="231F20"/>
                <w:sz w:val="18"/>
                <w:lang w:val="ru-RU"/>
              </w:rPr>
              <w:t xml:space="preserve"> </w:t>
            </w:r>
            <w:r w:rsidR="00250C49">
              <w:rPr>
                <w:color w:val="231F20"/>
                <w:sz w:val="18"/>
                <w:lang w:val="ru-RU"/>
              </w:rPr>
              <w:t>частково</w:t>
            </w:r>
            <w:r w:rsidR="00250C49" w:rsidRPr="00250C49">
              <w:rPr>
                <w:color w:val="231F20"/>
                <w:sz w:val="18"/>
                <w:lang w:val="ru-RU"/>
              </w:rPr>
              <w:t xml:space="preserve"> </w:t>
            </w:r>
            <w:r w:rsidR="00250C49">
              <w:rPr>
                <w:color w:val="231F20"/>
                <w:sz w:val="18"/>
                <w:lang w:val="ru-RU"/>
              </w:rPr>
              <w:t>закритими</w:t>
            </w:r>
            <w:r w:rsidR="00250C49" w:rsidRPr="00250C49">
              <w:rPr>
                <w:color w:val="231F20"/>
                <w:sz w:val="18"/>
                <w:lang w:val="ru-RU"/>
              </w:rPr>
              <w:t xml:space="preserve"> </w:t>
            </w:r>
            <w:r w:rsidR="00250C49">
              <w:rPr>
                <w:color w:val="231F20"/>
                <w:sz w:val="18"/>
                <w:lang w:val="ru-RU"/>
              </w:rPr>
              <w:t>секторами</w:t>
            </w:r>
          </w:p>
        </w:tc>
        <w:tc>
          <w:tcPr>
            <w:tcW w:w="1586" w:type="dxa"/>
          </w:tcPr>
          <w:p w:rsidR="005A17A2" w:rsidRPr="002A3350" w:rsidRDefault="005A6D58" w:rsidP="00F004BF">
            <w:pPr>
              <w:pStyle w:val="TableParagraph"/>
              <w:spacing w:before="0" w:line="252" w:lineRule="auto"/>
              <w:ind w:right="157"/>
              <w:rPr>
                <w:sz w:val="18"/>
                <w:lang w:val="ru-RU"/>
              </w:rPr>
            </w:pPr>
            <w:r>
              <w:rPr>
                <w:color w:val="231F20"/>
                <w:sz w:val="18"/>
                <w:lang w:val="ru-RU"/>
              </w:rPr>
              <w:t>Обов’язковий грошовий внесок</w:t>
            </w:r>
            <w:r w:rsidR="000006BD" w:rsidRPr="000006BD">
              <w:rPr>
                <w:color w:val="231F20"/>
                <w:sz w:val="18"/>
                <w:lang w:val="ru-RU"/>
              </w:rPr>
              <w:t xml:space="preserve">к 20 000 грн. </w:t>
            </w:r>
            <w:r w:rsidR="00250C49" w:rsidRPr="000006BD">
              <w:rPr>
                <w:color w:val="231F20"/>
                <w:sz w:val="18"/>
                <w:lang w:val="ru-RU"/>
              </w:rPr>
              <w:t>За</w:t>
            </w:r>
            <w:r w:rsidR="00250C49" w:rsidRPr="00250C49">
              <w:rPr>
                <w:color w:val="231F20"/>
                <w:sz w:val="18"/>
                <w:lang w:val="ru-RU"/>
              </w:rPr>
              <w:t xml:space="preserve"> </w:t>
            </w:r>
            <w:r w:rsidR="00250C49" w:rsidRPr="000006BD">
              <w:rPr>
                <w:color w:val="231F20"/>
                <w:sz w:val="18"/>
                <w:lang w:val="ru-RU"/>
              </w:rPr>
              <w:t>кожний</w:t>
            </w:r>
            <w:r w:rsidR="00250C49" w:rsidRPr="00250C49">
              <w:rPr>
                <w:color w:val="231F20"/>
                <w:sz w:val="18"/>
                <w:lang w:val="ru-RU"/>
              </w:rPr>
              <w:t xml:space="preserve"> </w:t>
            </w:r>
            <w:r w:rsidR="00250C49" w:rsidRPr="000006BD">
              <w:rPr>
                <w:color w:val="231F20"/>
                <w:sz w:val="18"/>
                <w:lang w:val="ru-RU"/>
              </w:rPr>
              <w:t>наступний</w:t>
            </w:r>
            <w:r w:rsidR="00250C49" w:rsidRPr="00250C49">
              <w:rPr>
                <w:color w:val="231F20"/>
                <w:sz w:val="18"/>
                <w:lang w:val="ru-RU"/>
              </w:rPr>
              <w:t xml:space="preserve"> </w:t>
            </w:r>
            <w:r w:rsidR="00250C49" w:rsidRPr="000006BD">
              <w:rPr>
                <w:color w:val="231F20"/>
                <w:sz w:val="18"/>
                <w:lang w:val="ru-RU"/>
              </w:rPr>
              <w:t>випадок</w:t>
            </w:r>
            <w:r w:rsidR="00250C49" w:rsidRPr="00250C49">
              <w:rPr>
                <w:color w:val="231F20"/>
                <w:sz w:val="18"/>
                <w:lang w:val="ru-RU"/>
              </w:rPr>
              <w:t xml:space="preserve"> </w:t>
            </w:r>
            <w:r w:rsidR="00250C49" w:rsidRPr="000006BD">
              <w:rPr>
                <w:color w:val="231F20"/>
                <w:sz w:val="18"/>
                <w:lang w:val="ru-RU"/>
              </w:rPr>
              <w:t>санкції</w:t>
            </w:r>
            <w:r w:rsidR="00250C49" w:rsidRPr="00250C49">
              <w:rPr>
                <w:color w:val="231F20"/>
                <w:sz w:val="18"/>
                <w:lang w:val="ru-RU"/>
              </w:rPr>
              <w:t xml:space="preserve"> </w:t>
            </w:r>
            <w:r w:rsidR="00250C49" w:rsidRPr="000006BD">
              <w:rPr>
                <w:color w:val="231F20"/>
                <w:sz w:val="18"/>
                <w:lang w:val="ru-RU"/>
              </w:rPr>
              <w:t>можуть</w:t>
            </w:r>
            <w:r w:rsidR="00250C49" w:rsidRPr="00250C49">
              <w:rPr>
                <w:color w:val="231F20"/>
                <w:sz w:val="18"/>
                <w:lang w:val="ru-RU"/>
              </w:rPr>
              <w:t xml:space="preserve"> </w:t>
            </w:r>
            <w:r w:rsidR="00250C49" w:rsidRPr="000006BD">
              <w:rPr>
                <w:color w:val="231F20"/>
                <w:sz w:val="18"/>
                <w:lang w:val="ru-RU"/>
              </w:rPr>
              <w:t>бути</w:t>
            </w:r>
            <w:r w:rsidR="00250C49" w:rsidRPr="00250C49">
              <w:rPr>
                <w:color w:val="231F20"/>
                <w:sz w:val="18"/>
                <w:lang w:val="ru-RU"/>
              </w:rPr>
              <w:t xml:space="preserve"> </w:t>
            </w:r>
            <w:r w:rsidR="00250C49" w:rsidRPr="000006BD">
              <w:rPr>
                <w:color w:val="231F20"/>
                <w:sz w:val="18"/>
                <w:lang w:val="ru-RU"/>
              </w:rPr>
              <w:t>застосовані</w:t>
            </w:r>
            <w:r w:rsidR="00250C49" w:rsidRPr="00250C49">
              <w:rPr>
                <w:color w:val="231F20"/>
                <w:sz w:val="18"/>
                <w:lang w:val="ru-RU"/>
              </w:rPr>
              <w:t xml:space="preserve"> </w:t>
            </w:r>
            <w:r w:rsidR="00250C49" w:rsidRPr="000006BD">
              <w:rPr>
                <w:color w:val="231F20"/>
                <w:sz w:val="18"/>
                <w:lang w:val="ru-RU"/>
              </w:rPr>
              <w:t>додаткові</w:t>
            </w:r>
            <w:r w:rsidR="00250C49" w:rsidRPr="00250C49">
              <w:rPr>
                <w:color w:val="231F20"/>
                <w:sz w:val="18"/>
                <w:lang w:val="ru-RU"/>
              </w:rPr>
              <w:t xml:space="preserve"> </w:t>
            </w:r>
            <w:r w:rsidR="00250C49" w:rsidRPr="000006BD">
              <w:rPr>
                <w:color w:val="231F20"/>
                <w:sz w:val="18"/>
                <w:lang w:val="ru-RU"/>
              </w:rPr>
              <w:t>санкції</w:t>
            </w:r>
            <w:r w:rsidR="00250C49" w:rsidRPr="00250C49">
              <w:rPr>
                <w:color w:val="231F20"/>
                <w:sz w:val="18"/>
                <w:lang w:val="ru-RU"/>
              </w:rPr>
              <w:t xml:space="preserve"> </w:t>
            </w:r>
            <w:r w:rsidR="00250C49" w:rsidRPr="000006BD">
              <w:rPr>
                <w:color w:val="231F20"/>
                <w:sz w:val="18"/>
                <w:lang w:val="ru-RU"/>
              </w:rPr>
              <w:t>проведення</w:t>
            </w:r>
            <w:r w:rsidR="00250C49" w:rsidRPr="00250C49">
              <w:rPr>
                <w:color w:val="231F20"/>
                <w:sz w:val="18"/>
                <w:lang w:val="ru-RU"/>
              </w:rPr>
              <w:t xml:space="preserve"> </w:t>
            </w:r>
            <w:r w:rsidR="00250C49" w:rsidRPr="000006BD">
              <w:rPr>
                <w:color w:val="231F20"/>
                <w:sz w:val="18"/>
                <w:lang w:val="ru-RU"/>
              </w:rPr>
              <w:t>матчу</w:t>
            </w:r>
            <w:r w:rsidR="00250C49" w:rsidRPr="00250C49">
              <w:rPr>
                <w:color w:val="231F20"/>
                <w:sz w:val="18"/>
                <w:lang w:val="ru-RU"/>
              </w:rPr>
              <w:t xml:space="preserve"> </w:t>
            </w:r>
            <w:r w:rsidR="00250C49" w:rsidRPr="000006BD">
              <w:rPr>
                <w:color w:val="231F20"/>
                <w:sz w:val="18"/>
                <w:lang w:val="ru-RU"/>
              </w:rPr>
              <w:t>без</w:t>
            </w:r>
            <w:r w:rsidR="00250C49" w:rsidRPr="00250C49">
              <w:rPr>
                <w:color w:val="231F20"/>
                <w:sz w:val="18"/>
                <w:lang w:val="ru-RU"/>
              </w:rPr>
              <w:t xml:space="preserve"> </w:t>
            </w:r>
            <w:r w:rsidR="008C64FB">
              <w:rPr>
                <w:color w:val="231F20"/>
                <w:sz w:val="18"/>
                <w:lang w:val="ru-RU"/>
              </w:rPr>
              <w:t>вболівальників</w:t>
            </w:r>
            <w:r w:rsidR="00250C49" w:rsidRPr="00250C49">
              <w:rPr>
                <w:color w:val="231F20"/>
                <w:sz w:val="18"/>
                <w:lang w:val="ru-RU"/>
              </w:rPr>
              <w:t xml:space="preserve"> </w:t>
            </w:r>
            <w:r w:rsidR="00250C49">
              <w:rPr>
                <w:color w:val="231F20"/>
                <w:sz w:val="18"/>
                <w:lang w:val="ru-RU"/>
              </w:rPr>
              <w:t>або</w:t>
            </w:r>
            <w:r w:rsidR="00250C49" w:rsidRPr="00250C49">
              <w:rPr>
                <w:color w:val="231F20"/>
                <w:sz w:val="18"/>
                <w:lang w:val="ru-RU"/>
              </w:rPr>
              <w:t xml:space="preserve"> </w:t>
            </w:r>
            <w:r w:rsidR="00250C49">
              <w:rPr>
                <w:color w:val="231F20"/>
                <w:sz w:val="18"/>
                <w:lang w:val="ru-RU"/>
              </w:rPr>
              <w:t>з</w:t>
            </w:r>
            <w:r w:rsidR="00250C49" w:rsidRPr="00250C49">
              <w:rPr>
                <w:color w:val="231F20"/>
                <w:sz w:val="18"/>
                <w:lang w:val="ru-RU"/>
              </w:rPr>
              <w:t xml:space="preserve"> </w:t>
            </w:r>
            <w:r w:rsidR="00250C49">
              <w:rPr>
                <w:color w:val="231F20"/>
                <w:sz w:val="18"/>
                <w:lang w:val="ru-RU"/>
              </w:rPr>
              <w:t>частково</w:t>
            </w:r>
            <w:r w:rsidR="00250C49" w:rsidRPr="00250C49">
              <w:rPr>
                <w:color w:val="231F20"/>
                <w:sz w:val="18"/>
                <w:lang w:val="ru-RU"/>
              </w:rPr>
              <w:t xml:space="preserve"> </w:t>
            </w:r>
            <w:r w:rsidR="00250C49">
              <w:rPr>
                <w:color w:val="231F20"/>
                <w:sz w:val="18"/>
                <w:lang w:val="ru-RU"/>
              </w:rPr>
              <w:t>закритими</w:t>
            </w:r>
            <w:r w:rsidR="00250C49" w:rsidRPr="00250C49">
              <w:rPr>
                <w:color w:val="231F20"/>
                <w:sz w:val="18"/>
                <w:lang w:val="ru-RU"/>
              </w:rPr>
              <w:t xml:space="preserve"> </w:t>
            </w:r>
            <w:r w:rsidR="00250C49">
              <w:rPr>
                <w:color w:val="231F20"/>
                <w:sz w:val="18"/>
                <w:lang w:val="ru-RU"/>
              </w:rPr>
              <w:t>секторами</w:t>
            </w:r>
            <w:r w:rsidR="000006BD" w:rsidRPr="000006BD">
              <w:rPr>
                <w:color w:val="231F20"/>
                <w:sz w:val="18"/>
                <w:lang w:val="ru-RU"/>
              </w:rPr>
              <w:t>.</w:t>
            </w:r>
          </w:p>
        </w:tc>
      </w:tr>
      <w:tr w:rsidR="00B345C1" w:rsidRPr="00B345C1" w:rsidTr="00B345C1">
        <w:trPr>
          <w:trHeight w:hRule="exact" w:val="1412"/>
        </w:trPr>
        <w:tc>
          <w:tcPr>
            <w:tcW w:w="581" w:type="dxa"/>
          </w:tcPr>
          <w:p w:rsidR="00B345C1" w:rsidRPr="00B345C1" w:rsidRDefault="00B345C1">
            <w:pPr>
              <w:pStyle w:val="TableParagraph"/>
              <w:spacing w:before="30"/>
              <w:ind w:left="72" w:right="153"/>
              <w:rPr>
                <w:b/>
                <w:color w:val="231F20"/>
                <w:sz w:val="20"/>
                <w:lang w:val="uk-UA"/>
              </w:rPr>
            </w:pPr>
            <w:r>
              <w:rPr>
                <w:b/>
                <w:color w:val="231F20"/>
                <w:sz w:val="20"/>
                <w:lang w:val="uk-UA"/>
              </w:rPr>
              <w:t>7-1.</w:t>
            </w:r>
          </w:p>
        </w:tc>
        <w:tc>
          <w:tcPr>
            <w:tcW w:w="1774" w:type="dxa"/>
          </w:tcPr>
          <w:p w:rsidR="00B345C1" w:rsidRPr="00B345C1" w:rsidRDefault="00B345C1">
            <w:pPr>
              <w:pStyle w:val="TableParagraph"/>
              <w:spacing w:line="252" w:lineRule="auto"/>
              <w:ind w:right="36"/>
              <w:rPr>
                <w:color w:val="231F20"/>
                <w:sz w:val="18"/>
                <w:szCs w:val="18"/>
                <w:lang w:val="ru-RU"/>
              </w:rPr>
            </w:pPr>
            <w:r w:rsidRPr="00B345C1">
              <w:rPr>
                <w:sz w:val="18"/>
                <w:szCs w:val="18"/>
                <w:lang w:val="uk-UA"/>
              </w:rPr>
              <w:t>Дії вболівальників, що призвели до призупинення матчу</w:t>
            </w:r>
          </w:p>
        </w:tc>
        <w:tc>
          <w:tcPr>
            <w:tcW w:w="1701" w:type="dxa"/>
          </w:tcPr>
          <w:p w:rsidR="00B345C1" w:rsidRPr="00B345C1" w:rsidRDefault="00B345C1">
            <w:pPr>
              <w:pStyle w:val="TableParagraph"/>
              <w:spacing w:line="252" w:lineRule="auto"/>
              <w:ind w:right="27"/>
              <w:rPr>
                <w:color w:val="231F20"/>
                <w:sz w:val="18"/>
                <w:szCs w:val="18"/>
                <w:lang w:val="ru-RU"/>
              </w:rPr>
            </w:pPr>
            <w:r w:rsidRPr="00B345C1">
              <w:rPr>
                <w:sz w:val="18"/>
                <w:szCs w:val="18"/>
                <w:lang w:val="uk-UA"/>
              </w:rPr>
              <w:t>Обов’язковий грошовий внесок від 10 000 грн.</w:t>
            </w:r>
          </w:p>
        </w:tc>
        <w:tc>
          <w:tcPr>
            <w:tcW w:w="1682" w:type="dxa"/>
          </w:tcPr>
          <w:p w:rsidR="00B345C1" w:rsidRPr="00B345C1" w:rsidRDefault="00B345C1" w:rsidP="002A3350">
            <w:pPr>
              <w:pStyle w:val="TableParagraph"/>
              <w:spacing w:line="252" w:lineRule="auto"/>
              <w:ind w:right="42"/>
              <w:rPr>
                <w:color w:val="231F20"/>
                <w:sz w:val="18"/>
                <w:szCs w:val="18"/>
                <w:lang w:val="ru-RU"/>
              </w:rPr>
            </w:pPr>
            <w:r w:rsidRPr="00B345C1">
              <w:rPr>
                <w:sz w:val="18"/>
                <w:szCs w:val="18"/>
                <w:lang w:val="uk-UA"/>
              </w:rPr>
              <w:t>Обов’язковий грошовий внесок від 1 000 грн.</w:t>
            </w:r>
          </w:p>
        </w:tc>
        <w:tc>
          <w:tcPr>
            <w:tcW w:w="1644" w:type="dxa"/>
          </w:tcPr>
          <w:p w:rsidR="00B345C1" w:rsidRPr="00B345C1" w:rsidRDefault="00B345C1">
            <w:pPr>
              <w:pStyle w:val="TableParagraph"/>
              <w:spacing w:line="252" w:lineRule="auto"/>
              <w:ind w:right="395"/>
              <w:rPr>
                <w:color w:val="231F20"/>
                <w:sz w:val="18"/>
                <w:szCs w:val="18"/>
                <w:lang w:val="ru-RU"/>
              </w:rPr>
            </w:pPr>
            <w:r w:rsidRPr="00B345C1">
              <w:rPr>
                <w:sz w:val="18"/>
                <w:szCs w:val="18"/>
                <w:lang w:val="uk-UA"/>
              </w:rPr>
              <w:t>Обов’язковий грошовий внесок від 1 000 грн.</w:t>
            </w:r>
          </w:p>
        </w:tc>
        <w:tc>
          <w:tcPr>
            <w:tcW w:w="1493" w:type="dxa"/>
          </w:tcPr>
          <w:p w:rsidR="00B345C1" w:rsidRPr="00B345C1" w:rsidRDefault="00B345C1" w:rsidP="002A3350">
            <w:pPr>
              <w:pStyle w:val="TableParagraph"/>
              <w:spacing w:line="252" w:lineRule="auto"/>
              <w:ind w:right="64"/>
              <w:rPr>
                <w:color w:val="231F20"/>
                <w:sz w:val="18"/>
                <w:szCs w:val="18"/>
                <w:lang w:val="ru-RU"/>
              </w:rPr>
            </w:pPr>
            <w:r w:rsidRPr="00B345C1">
              <w:rPr>
                <w:sz w:val="18"/>
                <w:szCs w:val="18"/>
                <w:lang w:val="uk-UA"/>
              </w:rPr>
              <w:t>Обов’язковий грошовий внесок від 1 000 грн.</w:t>
            </w:r>
          </w:p>
        </w:tc>
        <w:tc>
          <w:tcPr>
            <w:tcW w:w="1586" w:type="dxa"/>
          </w:tcPr>
          <w:p w:rsidR="00B345C1" w:rsidRPr="00B345C1" w:rsidRDefault="00B345C1" w:rsidP="00F004BF">
            <w:pPr>
              <w:pStyle w:val="TableParagraph"/>
              <w:spacing w:before="0" w:line="252" w:lineRule="auto"/>
              <w:ind w:right="157"/>
              <w:rPr>
                <w:color w:val="231F20"/>
                <w:sz w:val="18"/>
                <w:szCs w:val="18"/>
                <w:lang w:val="ru-RU"/>
              </w:rPr>
            </w:pPr>
            <w:r w:rsidRPr="00B345C1">
              <w:rPr>
                <w:sz w:val="18"/>
                <w:szCs w:val="18"/>
                <w:lang w:val="uk-UA"/>
              </w:rPr>
              <w:t>Обов’язковий грошовий внесок від 10 000 грн.</w:t>
            </w:r>
          </w:p>
        </w:tc>
      </w:tr>
    </w:tbl>
    <w:p w:rsidR="005A17A2" w:rsidRPr="000006BD" w:rsidRDefault="005A17A2">
      <w:pPr>
        <w:spacing w:line="252" w:lineRule="auto"/>
        <w:rPr>
          <w:sz w:val="18"/>
          <w:lang w:val="ru-RU"/>
        </w:rPr>
        <w:sectPr w:rsidR="005A17A2" w:rsidRPr="000006BD">
          <w:headerReference w:type="default" r:id="rId23"/>
          <w:footerReference w:type="default" r:id="rId24"/>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72" type="#_x0000_t202" style="position:absolute;margin-left:18.5pt;margin-top:373.55pt;width:12pt;height:11.15pt;z-index:114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65</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0006BD" w:rsidRDefault="005A17A2">
            <w:pPr>
              <w:pStyle w:val="TableParagraph"/>
              <w:spacing w:before="8"/>
              <w:ind w:left="0"/>
              <w:rPr>
                <w:rFonts w:ascii="Times New Roman"/>
                <w:sz w:val="14"/>
                <w:lang w:val="ru-RU"/>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rsidTr="00B345C1">
        <w:trPr>
          <w:trHeight w:hRule="exact" w:val="3353"/>
        </w:trPr>
        <w:tc>
          <w:tcPr>
            <w:tcW w:w="581" w:type="dxa"/>
          </w:tcPr>
          <w:p w:rsidR="005A17A2" w:rsidRDefault="000006BD">
            <w:pPr>
              <w:pStyle w:val="TableParagraph"/>
              <w:spacing w:before="30"/>
              <w:ind w:left="72" w:right="153"/>
              <w:rPr>
                <w:b/>
                <w:sz w:val="20"/>
              </w:rPr>
            </w:pPr>
            <w:r>
              <w:rPr>
                <w:b/>
                <w:color w:val="231F20"/>
                <w:sz w:val="20"/>
              </w:rPr>
              <w:t>8.</w:t>
            </w:r>
          </w:p>
        </w:tc>
        <w:tc>
          <w:tcPr>
            <w:tcW w:w="1774" w:type="dxa"/>
          </w:tcPr>
          <w:p w:rsidR="005A17A2" w:rsidRDefault="000006BD">
            <w:pPr>
              <w:pStyle w:val="TableParagraph"/>
              <w:spacing w:line="252" w:lineRule="auto"/>
              <w:ind w:right="27"/>
              <w:rPr>
                <w:sz w:val="18"/>
              </w:rPr>
            </w:pPr>
            <w:r>
              <w:rPr>
                <w:color w:val="231F20"/>
                <w:sz w:val="18"/>
              </w:rPr>
              <w:t>Використання вболівальниками піротехнічних засобів та інших предметів до, під час та після проведен- ня матчу (бенгальські вогні, петарди, файєра, димові пристрої, палін- ня паперу, здійснення пострілів піротехнічни- ми пристроями та інших дій);</w:t>
            </w:r>
          </w:p>
        </w:tc>
        <w:tc>
          <w:tcPr>
            <w:tcW w:w="1701" w:type="dxa"/>
          </w:tcPr>
          <w:p w:rsidR="002A3350" w:rsidRDefault="005A6D58" w:rsidP="002A3350">
            <w:pPr>
              <w:pStyle w:val="TableParagraph"/>
              <w:spacing w:line="252" w:lineRule="auto"/>
              <w:ind w:right="178"/>
              <w:rPr>
                <w:color w:val="231F20"/>
                <w:sz w:val="18"/>
                <w:lang w:val="ru-RU"/>
              </w:rPr>
            </w:pPr>
            <w:r>
              <w:rPr>
                <w:color w:val="231F20"/>
                <w:sz w:val="18"/>
                <w:lang w:val="uk-UA"/>
              </w:rPr>
              <w:t>Обов’язковий грошовий внесок</w:t>
            </w:r>
            <w:r w:rsidR="00F004BF">
              <w:rPr>
                <w:color w:val="231F20"/>
                <w:sz w:val="18"/>
                <w:lang w:val="ru-RU"/>
              </w:rPr>
              <w:t>: 1 шт</w:t>
            </w:r>
            <w:r w:rsidR="000006BD" w:rsidRPr="000006BD">
              <w:rPr>
                <w:color w:val="231F20"/>
                <w:sz w:val="18"/>
                <w:lang w:val="ru-RU"/>
              </w:rPr>
              <w:t>.</w:t>
            </w:r>
            <w:r w:rsidR="00F004BF">
              <w:rPr>
                <w:color w:val="231F20"/>
                <w:sz w:val="18"/>
                <w:lang w:val="ru-RU"/>
              </w:rPr>
              <w:t xml:space="preserve"> – 1000 грн.</w:t>
            </w:r>
            <w:r w:rsidR="000006BD" w:rsidRPr="000006BD">
              <w:rPr>
                <w:color w:val="231F20"/>
                <w:sz w:val="18"/>
                <w:lang w:val="ru-RU"/>
              </w:rPr>
              <w:t xml:space="preserve"> </w:t>
            </w:r>
          </w:p>
          <w:p w:rsidR="005A17A2" w:rsidRPr="00941CD9" w:rsidRDefault="00F004BF" w:rsidP="00F004BF">
            <w:pPr>
              <w:pStyle w:val="TableParagraph"/>
              <w:spacing w:before="0" w:line="252" w:lineRule="auto"/>
              <w:ind w:right="72"/>
              <w:rPr>
                <w:sz w:val="18"/>
                <w:lang w:val="ru-RU"/>
              </w:rPr>
            </w:pPr>
            <w:r>
              <w:rPr>
                <w:color w:val="231F20"/>
                <w:sz w:val="18"/>
                <w:lang w:val="ru-RU"/>
              </w:rPr>
              <w:t>У випадку сист</w:t>
            </w:r>
            <w:r w:rsidR="002A3350">
              <w:rPr>
                <w:color w:val="231F20"/>
                <w:sz w:val="18"/>
                <w:lang w:val="ru-RU"/>
              </w:rPr>
              <w:t>ематичного вик-ня піротехнічних засобів може бути застосовано нефінансові санкції, передбачені ст. 6</w:t>
            </w:r>
            <w:r w:rsidR="000006BD" w:rsidRPr="00941CD9">
              <w:rPr>
                <w:color w:val="231F20"/>
                <w:sz w:val="18"/>
                <w:lang w:val="ru-RU"/>
              </w:rPr>
              <w:t>.</w:t>
            </w:r>
          </w:p>
        </w:tc>
        <w:tc>
          <w:tcPr>
            <w:tcW w:w="1682" w:type="dxa"/>
          </w:tcPr>
          <w:p w:rsidR="002A3350" w:rsidRDefault="005A6D58" w:rsidP="002A3350">
            <w:pPr>
              <w:pStyle w:val="TableParagraph"/>
              <w:spacing w:line="252" w:lineRule="auto"/>
              <w:ind w:right="178"/>
              <w:rPr>
                <w:color w:val="231F20"/>
                <w:sz w:val="18"/>
                <w:lang w:val="ru-RU"/>
              </w:rPr>
            </w:pPr>
            <w:r>
              <w:rPr>
                <w:color w:val="231F20"/>
                <w:sz w:val="18"/>
                <w:lang w:val="uk-UA"/>
              </w:rPr>
              <w:t>Обов’язковий грошовий внесок</w:t>
            </w:r>
            <w:r w:rsidR="002A3350">
              <w:rPr>
                <w:color w:val="231F20"/>
                <w:sz w:val="18"/>
                <w:lang w:val="ru-RU"/>
              </w:rPr>
              <w:t>: 1 шт</w:t>
            </w:r>
            <w:r w:rsidR="002A3350" w:rsidRPr="000006BD">
              <w:rPr>
                <w:color w:val="231F20"/>
                <w:sz w:val="18"/>
                <w:lang w:val="ru-RU"/>
              </w:rPr>
              <w:t>.</w:t>
            </w:r>
            <w:r w:rsidR="002A3350">
              <w:rPr>
                <w:color w:val="231F20"/>
                <w:sz w:val="18"/>
                <w:lang w:val="ru-RU"/>
              </w:rPr>
              <w:t xml:space="preserve"> – 500 грн.</w:t>
            </w:r>
            <w:r w:rsidR="002A3350" w:rsidRPr="000006BD">
              <w:rPr>
                <w:color w:val="231F20"/>
                <w:sz w:val="18"/>
                <w:lang w:val="ru-RU"/>
              </w:rPr>
              <w:t xml:space="preserve"> </w:t>
            </w:r>
          </w:p>
          <w:p w:rsidR="005A17A2" w:rsidRPr="00941CD9" w:rsidRDefault="002A3350" w:rsidP="002A3350">
            <w:pPr>
              <w:pStyle w:val="TableParagraph"/>
              <w:spacing w:before="0" w:line="252" w:lineRule="auto"/>
              <w:ind w:right="53"/>
              <w:rPr>
                <w:sz w:val="18"/>
                <w:lang w:val="ru-RU"/>
              </w:rPr>
            </w:pPr>
            <w:r>
              <w:rPr>
                <w:color w:val="231F20"/>
                <w:sz w:val="18"/>
                <w:lang w:val="ru-RU"/>
              </w:rPr>
              <w:t>У випадку систематичного вик-ня піротехнічних засобів може бути застосовано нефінансові санкції, передбачені ст. 6</w:t>
            </w:r>
            <w:r w:rsidRPr="00941CD9">
              <w:rPr>
                <w:color w:val="231F20"/>
                <w:sz w:val="18"/>
                <w:lang w:val="ru-RU"/>
              </w:rPr>
              <w:t>.</w:t>
            </w:r>
          </w:p>
        </w:tc>
        <w:tc>
          <w:tcPr>
            <w:tcW w:w="1644" w:type="dxa"/>
          </w:tcPr>
          <w:p w:rsidR="002A3350" w:rsidRDefault="005A6D58" w:rsidP="002A3350">
            <w:pPr>
              <w:pStyle w:val="TableParagraph"/>
              <w:spacing w:line="252" w:lineRule="auto"/>
              <w:ind w:right="178"/>
              <w:rPr>
                <w:color w:val="231F20"/>
                <w:sz w:val="18"/>
                <w:lang w:val="ru-RU"/>
              </w:rPr>
            </w:pPr>
            <w:r>
              <w:rPr>
                <w:color w:val="231F20"/>
                <w:sz w:val="18"/>
                <w:lang w:val="uk-UA"/>
              </w:rPr>
              <w:t>Обов’язковий грошовий внесок</w:t>
            </w:r>
            <w:r w:rsidR="002A3350">
              <w:rPr>
                <w:color w:val="231F20"/>
                <w:sz w:val="18"/>
                <w:lang w:val="ru-RU"/>
              </w:rPr>
              <w:t>: 1 шт</w:t>
            </w:r>
            <w:r w:rsidR="002A3350" w:rsidRPr="000006BD">
              <w:rPr>
                <w:color w:val="231F20"/>
                <w:sz w:val="18"/>
                <w:lang w:val="ru-RU"/>
              </w:rPr>
              <w:t>.</w:t>
            </w:r>
            <w:r w:rsidR="002A3350">
              <w:rPr>
                <w:color w:val="231F20"/>
                <w:sz w:val="18"/>
                <w:lang w:val="ru-RU"/>
              </w:rPr>
              <w:t xml:space="preserve"> – 1000 грн.</w:t>
            </w:r>
            <w:r w:rsidR="002A3350" w:rsidRPr="000006BD">
              <w:rPr>
                <w:color w:val="231F20"/>
                <w:sz w:val="18"/>
                <w:lang w:val="ru-RU"/>
              </w:rPr>
              <w:t xml:space="preserve"> </w:t>
            </w:r>
          </w:p>
          <w:p w:rsidR="005A17A2" w:rsidRPr="002A3350" w:rsidRDefault="002A3350" w:rsidP="002A3350">
            <w:pPr>
              <w:pStyle w:val="TableParagraph"/>
              <w:spacing w:before="9" w:line="252" w:lineRule="auto"/>
              <w:ind w:right="52"/>
              <w:rPr>
                <w:sz w:val="18"/>
                <w:lang w:val="ru-RU"/>
              </w:rPr>
            </w:pPr>
            <w:r>
              <w:rPr>
                <w:color w:val="231F20"/>
                <w:sz w:val="18"/>
                <w:lang w:val="ru-RU"/>
              </w:rPr>
              <w:t>У випадку систематичного вик-ня піротехнічних засобів може бути застосовано нефінансові санкції, передбачені ст. 6</w:t>
            </w:r>
            <w:r w:rsidRPr="00941CD9">
              <w:rPr>
                <w:color w:val="231F20"/>
                <w:sz w:val="18"/>
                <w:lang w:val="ru-RU"/>
              </w:rPr>
              <w:t>.</w:t>
            </w:r>
          </w:p>
        </w:tc>
        <w:tc>
          <w:tcPr>
            <w:tcW w:w="1493" w:type="dxa"/>
          </w:tcPr>
          <w:p w:rsidR="002A3350" w:rsidRDefault="005A6D58" w:rsidP="002A3350">
            <w:pPr>
              <w:pStyle w:val="TableParagraph"/>
              <w:spacing w:line="252" w:lineRule="auto"/>
              <w:ind w:right="178"/>
              <w:rPr>
                <w:color w:val="231F20"/>
                <w:sz w:val="18"/>
                <w:lang w:val="ru-RU"/>
              </w:rPr>
            </w:pPr>
            <w:r>
              <w:rPr>
                <w:color w:val="231F20"/>
                <w:sz w:val="18"/>
                <w:lang w:val="uk-UA"/>
              </w:rPr>
              <w:t>Обов’язковий грошовий внесок</w:t>
            </w:r>
            <w:r w:rsidR="002A3350">
              <w:rPr>
                <w:color w:val="231F20"/>
                <w:sz w:val="18"/>
                <w:lang w:val="ru-RU"/>
              </w:rPr>
              <w:t>: 1 шт</w:t>
            </w:r>
            <w:r w:rsidR="002A3350" w:rsidRPr="000006BD">
              <w:rPr>
                <w:color w:val="231F20"/>
                <w:sz w:val="18"/>
                <w:lang w:val="ru-RU"/>
              </w:rPr>
              <w:t>.</w:t>
            </w:r>
            <w:r w:rsidR="002A3350">
              <w:rPr>
                <w:color w:val="231F20"/>
                <w:sz w:val="18"/>
                <w:lang w:val="ru-RU"/>
              </w:rPr>
              <w:t xml:space="preserve"> – 500 грн.</w:t>
            </w:r>
            <w:r w:rsidR="002A3350" w:rsidRPr="000006BD">
              <w:rPr>
                <w:color w:val="231F20"/>
                <w:sz w:val="18"/>
                <w:lang w:val="ru-RU"/>
              </w:rPr>
              <w:t xml:space="preserve"> </w:t>
            </w:r>
          </w:p>
          <w:p w:rsidR="005A17A2" w:rsidRPr="002A3350" w:rsidRDefault="002A3350" w:rsidP="002A3350">
            <w:pPr>
              <w:pStyle w:val="TableParagraph"/>
              <w:spacing w:before="0" w:line="206" w:lineRule="exact"/>
              <w:rPr>
                <w:sz w:val="18"/>
                <w:lang w:val="ru-RU"/>
              </w:rPr>
            </w:pPr>
            <w:r>
              <w:rPr>
                <w:color w:val="231F20"/>
                <w:sz w:val="18"/>
                <w:lang w:val="ru-RU"/>
              </w:rPr>
              <w:t>У випадку систематичного вик-ня піротехнічних засобів може бути застосовано нефінансові санкції, передбачені ст. 6</w:t>
            </w:r>
            <w:r w:rsidRPr="00941CD9">
              <w:rPr>
                <w:color w:val="231F20"/>
                <w:sz w:val="18"/>
                <w:lang w:val="ru-RU"/>
              </w:rPr>
              <w:t>.</w:t>
            </w:r>
          </w:p>
        </w:tc>
        <w:tc>
          <w:tcPr>
            <w:tcW w:w="1586" w:type="dxa"/>
          </w:tcPr>
          <w:p w:rsidR="002A3350" w:rsidRDefault="005A6D58" w:rsidP="002A3350">
            <w:pPr>
              <w:pStyle w:val="TableParagraph"/>
              <w:spacing w:line="252" w:lineRule="auto"/>
              <w:ind w:right="178"/>
              <w:rPr>
                <w:color w:val="231F20"/>
                <w:sz w:val="18"/>
                <w:lang w:val="ru-RU"/>
              </w:rPr>
            </w:pPr>
            <w:r>
              <w:rPr>
                <w:color w:val="231F20"/>
                <w:sz w:val="18"/>
                <w:lang w:val="uk-UA"/>
              </w:rPr>
              <w:t>Обов’язковий грошовий внесок</w:t>
            </w:r>
            <w:r w:rsidR="002A3350">
              <w:rPr>
                <w:color w:val="231F20"/>
                <w:sz w:val="18"/>
                <w:lang w:val="ru-RU"/>
              </w:rPr>
              <w:t>: 1 шт</w:t>
            </w:r>
            <w:r w:rsidR="002A3350" w:rsidRPr="000006BD">
              <w:rPr>
                <w:color w:val="231F20"/>
                <w:sz w:val="18"/>
                <w:lang w:val="ru-RU"/>
              </w:rPr>
              <w:t>.</w:t>
            </w:r>
            <w:r w:rsidR="002A3350">
              <w:rPr>
                <w:color w:val="231F20"/>
                <w:sz w:val="18"/>
                <w:lang w:val="ru-RU"/>
              </w:rPr>
              <w:t xml:space="preserve"> – 1000 грн.</w:t>
            </w:r>
            <w:r w:rsidR="002A3350" w:rsidRPr="000006BD">
              <w:rPr>
                <w:color w:val="231F20"/>
                <w:sz w:val="18"/>
                <w:lang w:val="ru-RU"/>
              </w:rPr>
              <w:t xml:space="preserve"> </w:t>
            </w:r>
          </w:p>
          <w:p w:rsidR="005A17A2" w:rsidRPr="002A3350" w:rsidRDefault="002A3350" w:rsidP="002A3350">
            <w:pPr>
              <w:pStyle w:val="TableParagraph"/>
              <w:spacing w:before="0" w:line="252" w:lineRule="auto"/>
              <w:ind w:right="29"/>
              <w:rPr>
                <w:sz w:val="18"/>
                <w:lang w:val="ru-RU"/>
              </w:rPr>
            </w:pPr>
            <w:r>
              <w:rPr>
                <w:color w:val="231F20"/>
                <w:sz w:val="18"/>
                <w:lang w:val="ru-RU"/>
              </w:rPr>
              <w:t>У випадку систематичного вик-ня піротехнічних засобів може бути застосовано нефінансові санкції, передбачені ст. 6</w:t>
            </w:r>
            <w:r w:rsidRPr="00941CD9">
              <w:rPr>
                <w:color w:val="231F20"/>
                <w:sz w:val="18"/>
                <w:lang w:val="ru-RU"/>
              </w:rPr>
              <w:t>.</w:t>
            </w:r>
          </w:p>
        </w:tc>
      </w:tr>
    </w:tbl>
    <w:p w:rsidR="005A17A2" w:rsidRPr="002A3350" w:rsidRDefault="005A17A2">
      <w:pPr>
        <w:spacing w:line="252" w:lineRule="auto"/>
        <w:rPr>
          <w:sz w:val="18"/>
          <w:lang w:val="ru-RU"/>
        </w:rPr>
        <w:sectPr w:rsidR="005A17A2" w:rsidRPr="002A3350">
          <w:headerReference w:type="even" r:id="rId25"/>
          <w:footerReference w:type="even" r:id="rId26"/>
          <w:pgSz w:w="11910" w:h="8400" w:orient="landscape"/>
          <w:pgMar w:top="0" w:right="600" w:bottom="0" w:left="620" w:header="0" w:footer="0" w:gutter="0"/>
          <w:cols w:space="720"/>
        </w:sectPr>
      </w:pPr>
    </w:p>
    <w:p w:rsidR="005A17A2" w:rsidRPr="002A3350" w:rsidRDefault="00D74B9D">
      <w:pPr>
        <w:pStyle w:val="a3"/>
        <w:rPr>
          <w:rFonts w:ascii="Times New Roman"/>
          <w:lang w:val="ru-RU"/>
        </w:rPr>
      </w:pPr>
      <w:r w:rsidRPr="00D74B9D">
        <w:lastRenderedPageBreak/>
        <w:pict>
          <v:shape id="_x0000_s1071" type="#_x0000_t202" style="position:absolute;margin-left:15.25pt;margin-top:35pt;width:12pt;height:11.15pt;z-index:1168;mso-position-horizontal-relative:page;mso-position-vertical-relative:page" filled="f" stroked="f">
            <v:textbox style="layout-flow:vertical;mso-next-textbox:#_x0000_s1071" inset="0,0,0,0">
              <w:txbxContent>
                <w:p w:rsidR="00093C53" w:rsidRDefault="00093C53">
                  <w:pPr>
                    <w:spacing w:line="225" w:lineRule="exact"/>
                    <w:ind w:left="20" w:right="-74"/>
                    <w:rPr>
                      <w:b/>
                      <w:sz w:val="20"/>
                    </w:rPr>
                  </w:pPr>
                  <w:r>
                    <w:rPr>
                      <w:b/>
                      <w:color w:val="262261"/>
                      <w:sz w:val="20"/>
                    </w:rPr>
                    <w:t>66</w:t>
                  </w:r>
                </w:p>
              </w:txbxContent>
            </v:textbox>
            <w10:wrap anchorx="page" anchory="page"/>
          </v:shape>
        </w:pict>
      </w:r>
    </w:p>
    <w:p w:rsidR="005A17A2" w:rsidRPr="002A3350" w:rsidRDefault="005A17A2">
      <w:pPr>
        <w:pStyle w:val="a3"/>
        <w:rPr>
          <w:rFonts w:ascii="Times New Roman"/>
          <w:lang w:val="ru-RU"/>
        </w:rPr>
      </w:pPr>
    </w:p>
    <w:p w:rsidR="005A17A2" w:rsidRPr="002A3350"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2A3350" w:rsidRDefault="005A17A2">
            <w:pPr>
              <w:pStyle w:val="TableParagraph"/>
              <w:spacing w:before="8"/>
              <w:ind w:left="0"/>
              <w:rPr>
                <w:rFonts w:ascii="Times New Roman"/>
                <w:sz w:val="14"/>
                <w:lang w:val="ru-RU"/>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3916"/>
        </w:trPr>
        <w:tc>
          <w:tcPr>
            <w:tcW w:w="581" w:type="dxa"/>
          </w:tcPr>
          <w:p w:rsidR="005A17A2" w:rsidRDefault="000006BD">
            <w:pPr>
              <w:pStyle w:val="TableParagraph"/>
              <w:spacing w:before="30"/>
              <w:ind w:left="72" w:right="153"/>
              <w:rPr>
                <w:b/>
                <w:sz w:val="20"/>
              </w:rPr>
            </w:pPr>
            <w:r>
              <w:rPr>
                <w:b/>
                <w:color w:val="231F20"/>
                <w:sz w:val="20"/>
              </w:rPr>
              <w:t>9.</w:t>
            </w:r>
          </w:p>
        </w:tc>
        <w:tc>
          <w:tcPr>
            <w:tcW w:w="1774" w:type="dxa"/>
          </w:tcPr>
          <w:p w:rsidR="005A17A2" w:rsidRPr="000006BD" w:rsidRDefault="000006BD">
            <w:pPr>
              <w:pStyle w:val="TableParagraph"/>
              <w:spacing w:line="252" w:lineRule="auto"/>
              <w:ind w:right="109"/>
              <w:rPr>
                <w:sz w:val="18"/>
                <w:lang w:val="ru-RU"/>
              </w:rPr>
            </w:pPr>
            <w:r w:rsidRPr="000006BD">
              <w:rPr>
                <w:color w:val="231F20"/>
                <w:sz w:val="18"/>
                <w:lang w:val="ru-RU"/>
              </w:rPr>
              <w:t>Кидання на футбольне поле та в ігрову зону стадіону будь-яких предметів або піротех- нічних засобів до, під час та після прове- дення матчу (пляшки, банки, запальнички, стрічки, монети та інше);</w:t>
            </w:r>
          </w:p>
        </w:tc>
        <w:tc>
          <w:tcPr>
            <w:tcW w:w="1701" w:type="dxa"/>
          </w:tcPr>
          <w:p w:rsidR="005A17A2" w:rsidRPr="000006BD" w:rsidRDefault="005A6D58">
            <w:pPr>
              <w:pStyle w:val="TableParagraph"/>
              <w:spacing w:line="252" w:lineRule="auto"/>
              <w:ind w:right="242"/>
              <w:rPr>
                <w:sz w:val="18"/>
                <w:lang w:val="ru-RU"/>
              </w:rPr>
            </w:pPr>
            <w:r>
              <w:rPr>
                <w:color w:val="231F20"/>
                <w:sz w:val="18"/>
                <w:lang w:val="ru-RU"/>
              </w:rPr>
              <w:t>Обов’язковий грошовий внесок</w:t>
            </w:r>
            <w:r w:rsidR="002A3350">
              <w:rPr>
                <w:color w:val="231F20"/>
                <w:sz w:val="18"/>
                <w:lang w:val="ru-RU"/>
              </w:rPr>
              <w:t xml:space="preserve"> до 10</w:t>
            </w:r>
            <w:r w:rsidR="000006BD" w:rsidRPr="000006BD">
              <w:rPr>
                <w:color w:val="231F20"/>
                <w:sz w:val="18"/>
                <w:lang w:val="ru-RU"/>
              </w:rPr>
              <w:t>0 000 грн. У разі</w:t>
            </w:r>
          </w:p>
          <w:p w:rsidR="005A17A2" w:rsidRPr="000006BD" w:rsidRDefault="000006BD" w:rsidP="002A3350">
            <w:pPr>
              <w:pStyle w:val="TableParagraph"/>
              <w:spacing w:before="0" w:line="252" w:lineRule="auto"/>
              <w:ind w:right="33"/>
              <w:rPr>
                <w:sz w:val="18"/>
                <w:lang w:val="ru-RU"/>
              </w:rPr>
            </w:pPr>
            <w:r w:rsidRPr="000006BD">
              <w:rPr>
                <w:color w:val="231F20"/>
                <w:sz w:val="18"/>
                <w:lang w:val="ru-RU"/>
              </w:rPr>
              <w:t>поп</w:t>
            </w:r>
            <w:r w:rsidR="002A3350">
              <w:rPr>
                <w:color w:val="231F20"/>
                <w:sz w:val="18"/>
                <w:lang w:val="ru-RU"/>
              </w:rPr>
              <w:t xml:space="preserve">адання предметів у </w:t>
            </w:r>
            <w:r w:rsidR="008C64FB">
              <w:rPr>
                <w:color w:val="231F20"/>
                <w:sz w:val="18"/>
                <w:lang w:val="ru-RU"/>
              </w:rPr>
              <w:t>вболівальників</w:t>
            </w:r>
            <w:r w:rsidR="002A3350">
              <w:rPr>
                <w:color w:val="231F20"/>
                <w:sz w:val="18"/>
                <w:lang w:val="ru-RU"/>
              </w:rPr>
              <w:t xml:space="preserve"> та </w:t>
            </w:r>
            <w:r w:rsidRPr="000006BD">
              <w:rPr>
                <w:color w:val="231F20"/>
                <w:sz w:val="18"/>
                <w:lang w:val="ru-RU"/>
              </w:rPr>
              <w:t xml:space="preserve">офіційних осіб </w:t>
            </w:r>
            <w:r w:rsidR="005A6D58">
              <w:rPr>
                <w:color w:val="231F20"/>
                <w:sz w:val="18"/>
                <w:lang w:val="ru-RU"/>
              </w:rPr>
              <w:t>обов’язковий грошовий внесок</w:t>
            </w:r>
            <w:r w:rsidRPr="000006BD">
              <w:rPr>
                <w:color w:val="231F20"/>
                <w:sz w:val="18"/>
                <w:lang w:val="ru-RU"/>
              </w:rPr>
              <w:t xml:space="preserve"> 100 000 грн.</w:t>
            </w:r>
            <w:r w:rsidR="002A3350">
              <w:rPr>
                <w:color w:val="231F20"/>
                <w:sz w:val="18"/>
                <w:lang w:val="ru-RU"/>
              </w:rPr>
              <w:t xml:space="preserve"> У випадку повторності можливе застосування нефінансових санкцій, передбачених ст. 6 Правил.</w:t>
            </w:r>
          </w:p>
        </w:tc>
        <w:tc>
          <w:tcPr>
            <w:tcW w:w="1682" w:type="dxa"/>
          </w:tcPr>
          <w:p w:rsidR="002A3350" w:rsidRPr="000006BD" w:rsidRDefault="005A6D58" w:rsidP="002A3350">
            <w:pPr>
              <w:pStyle w:val="TableParagraph"/>
              <w:spacing w:line="252" w:lineRule="auto"/>
              <w:ind w:right="242"/>
              <w:rPr>
                <w:sz w:val="18"/>
                <w:lang w:val="ru-RU"/>
              </w:rPr>
            </w:pPr>
            <w:r>
              <w:rPr>
                <w:color w:val="231F20"/>
                <w:sz w:val="18"/>
                <w:lang w:val="ru-RU"/>
              </w:rPr>
              <w:t>Обов’язковий грошовий внесок</w:t>
            </w:r>
            <w:r w:rsidR="002A3350">
              <w:rPr>
                <w:color w:val="231F20"/>
                <w:sz w:val="18"/>
                <w:lang w:val="ru-RU"/>
              </w:rPr>
              <w:t xml:space="preserve"> до 2</w:t>
            </w:r>
            <w:r w:rsidR="002A3350" w:rsidRPr="000006BD">
              <w:rPr>
                <w:color w:val="231F20"/>
                <w:sz w:val="18"/>
                <w:lang w:val="ru-RU"/>
              </w:rPr>
              <w:t>0 000 грн. У разі</w:t>
            </w:r>
          </w:p>
          <w:p w:rsidR="005A17A2" w:rsidRPr="000006BD" w:rsidRDefault="002A3350" w:rsidP="002A3350">
            <w:pPr>
              <w:pStyle w:val="TableParagraph"/>
              <w:spacing w:line="252" w:lineRule="auto"/>
              <w:ind w:right="59"/>
              <w:rPr>
                <w:sz w:val="18"/>
                <w:lang w:val="ru-RU"/>
              </w:rPr>
            </w:pPr>
            <w:r w:rsidRPr="000006BD">
              <w:rPr>
                <w:color w:val="231F20"/>
                <w:sz w:val="18"/>
                <w:lang w:val="ru-RU"/>
              </w:rPr>
              <w:t>поп</w:t>
            </w:r>
            <w:r>
              <w:rPr>
                <w:color w:val="231F20"/>
                <w:sz w:val="18"/>
                <w:lang w:val="ru-RU"/>
              </w:rPr>
              <w:t xml:space="preserve">адання предметів у </w:t>
            </w:r>
            <w:r w:rsidR="008C64FB">
              <w:rPr>
                <w:color w:val="231F20"/>
                <w:sz w:val="18"/>
                <w:lang w:val="ru-RU"/>
              </w:rPr>
              <w:t>вболівальників</w:t>
            </w:r>
            <w:r>
              <w:rPr>
                <w:color w:val="231F20"/>
                <w:sz w:val="18"/>
                <w:lang w:val="ru-RU"/>
              </w:rPr>
              <w:t xml:space="preserve"> та </w:t>
            </w:r>
            <w:r w:rsidRPr="000006BD">
              <w:rPr>
                <w:color w:val="231F20"/>
                <w:sz w:val="18"/>
                <w:lang w:val="ru-RU"/>
              </w:rPr>
              <w:t xml:space="preserve">офіційних осіб </w:t>
            </w:r>
            <w:r w:rsidR="005A6D58">
              <w:rPr>
                <w:color w:val="231F20"/>
                <w:sz w:val="18"/>
                <w:lang w:val="ru-RU"/>
              </w:rPr>
              <w:t>обов’язковий грошовий внесок</w:t>
            </w:r>
            <w:r w:rsidRPr="000006BD">
              <w:rPr>
                <w:color w:val="231F20"/>
                <w:sz w:val="18"/>
                <w:lang w:val="ru-RU"/>
              </w:rPr>
              <w:t xml:space="preserve"> 100 000 грн.</w:t>
            </w:r>
            <w:r>
              <w:rPr>
                <w:color w:val="231F20"/>
                <w:sz w:val="18"/>
                <w:lang w:val="ru-RU"/>
              </w:rPr>
              <w:t xml:space="preserve"> У випадку повторності можливе застосування нефінансових санкцій, передбачених ст. 6 Правил.</w:t>
            </w:r>
          </w:p>
        </w:tc>
        <w:tc>
          <w:tcPr>
            <w:tcW w:w="1644" w:type="dxa"/>
          </w:tcPr>
          <w:p w:rsidR="002A3350" w:rsidRPr="000006BD" w:rsidRDefault="005A6D58" w:rsidP="002A3350">
            <w:pPr>
              <w:pStyle w:val="TableParagraph"/>
              <w:spacing w:line="252" w:lineRule="auto"/>
              <w:ind w:right="242"/>
              <w:rPr>
                <w:sz w:val="18"/>
                <w:lang w:val="ru-RU"/>
              </w:rPr>
            </w:pPr>
            <w:r>
              <w:rPr>
                <w:color w:val="231F20"/>
                <w:sz w:val="18"/>
                <w:lang w:val="ru-RU"/>
              </w:rPr>
              <w:t>Обов’язковий грошовий внесок</w:t>
            </w:r>
            <w:r w:rsidR="00455310">
              <w:rPr>
                <w:color w:val="231F20"/>
                <w:sz w:val="18"/>
                <w:lang w:val="ru-RU"/>
              </w:rPr>
              <w:t xml:space="preserve"> до 5</w:t>
            </w:r>
            <w:r w:rsidR="002A3350" w:rsidRPr="000006BD">
              <w:rPr>
                <w:color w:val="231F20"/>
                <w:sz w:val="18"/>
                <w:lang w:val="ru-RU"/>
              </w:rPr>
              <w:t>0 000 грн. У разі</w:t>
            </w:r>
          </w:p>
          <w:p w:rsidR="005A17A2" w:rsidRPr="000006BD" w:rsidRDefault="002A3350" w:rsidP="002A3350">
            <w:pPr>
              <w:pStyle w:val="TableParagraph"/>
              <w:spacing w:before="0" w:line="252" w:lineRule="auto"/>
              <w:ind w:right="53"/>
              <w:rPr>
                <w:sz w:val="18"/>
                <w:lang w:val="ru-RU"/>
              </w:rPr>
            </w:pPr>
            <w:r w:rsidRPr="000006BD">
              <w:rPr>
                <w:color w:val="231F20"/>
                <w:sz w:val="18"/>
                <w:lang w:val="ru-RU"/>
              </w:rPr>
              <w:t>поп</w:t>
            </w:r>
            <w:r>
              <w:rPr>
                <w:color w:val="231F20"/>
                <w:sz w:val="18"/>
                <w:lang w:val="ru-RU"/>
              </w:rPr>
              <w:t xml:space="preserve">адання предметів у </w:t>
            </w:r>
            <w:r w:rsidR="008C64FB">
              <w:rPr>
                <w:color w:val="231F20"/>
                <w:sz w:val="18"/>
                <w:lang w:val="ru-RU"/>
              </w:rPr>
              <w:t>вболівальників</w:t>
            </w:r>
            <w:r>
              <w:rPr>
                <w:color w:val="231F20"/>
                <w:sz w:val="18"/>
                <w:lang w:val="ru-RU"/>
              </w:rPr>
              <w:t xml:space="preserve"> та </w:t>
            </w:r>
            <w:r w:rsidRPr="000006BD">
              <w:rPr>
                <w:color w:val="231F20"/>
                <w:sz w:val="18"/>
                <w:lang w:val="ru-RU"/>
              </w:rPr>
              <w:t xml:space="preserve">офіційних осіб </w:t>
            </w:r>
            <w:r w:rsidR="005A6D58">
              <w:rPr>
                <w:color w:val="231F20"/>
                <w:sz w:val="18"/>
                <w:lang w:val="ru-RU"/>
              </w:rPr>
              <w:t>обов’язковий грошовий внесок</w:t>
            </w:r>
            <w:r w:rsidRPr="000006BD">
              <w:rPr>
                <w:color w:val="231F20"/>
                <w:sz w:val="18"/>
                <w:lang w:val="ru-RU"/>
              </w:rPr>
              <w:t xml:space="preserve"> 100 000 грн.</w:t>
            </w:r>
            <w:r>
              <w:rPr>
                <w:color w:val="231F20"/>
                <w:sz w:val="18"/>
                <w:lang w:val="ru-RU"/>
              </w:rPr>
              <w:t xml:space="preserve"> У випадку повторності можливе застосування нефінансових санкцій, передбачених ст. 6 Правил.</w:t>
            </w:r>
          </w:p>
        </w:tc>
        <w:tc>
          <w:tcPr>
            <w:tcW w:w="1493" w:type="dxa"/>
          </w:tcPr>
          <w:p w:rsidR="002A3350" w:rsidRPr="000006BD" w:rsidRDefault="005A6D58" w:rsidP="002A3350">
            <w:pPr>
              <w:pStyle w:val="TableParagraph"/>
              <w:spacing w:line="252" w:lineRule="auto"/>
              <w:ind w:right="242"/>
              <w:rPr>
                <w:sz w:val="18"/>
                <w:lang w:val="ru-RU"/>
              </w:rPr>
            </w:pPr>
            <w:r>
              <w:rPr>
                <w:color w:val="231F20"/>
                <w:sz w:val="18"/>
                <w:lang w:val="ru-RU"/>
              </w:rPr>
              <w:t>Обов’язковий грошовий внесок</w:t>
            </w:r>
            <w:r w:rsidR="002A3350">
              <w:rPr>
                <w:color w:val="231F20"/>
                <w:sz w:val="18"/>
                <w:lang w:val="ru-RU"/>
              </w:rPr>
              <w:t xml:space="preserve"> до 2</w:t>
            </w:r>
            <w:r w:rsidR="002A3350" w:rsidRPr="000006BD">
              <w:rPr>
                <w:color w:val="231F20"/>
                <w:sz w:val="18"/>
                <w:lang w:val="ru-RU"/>
              </w:rPr>
              <w:t>0 000 грн. У разі</w:t>
            </w:r>
          </w:p>
          <w:p w:rsidR="005A17A2" w:rsidRPr="000006BD" w:rsidRDefault="002A3350" w:rsidP="002A3350">
            <w:pPr>
              <w:pStyle w:val="TableParagraph"/>
              <w:spacing w:before="0" w:line="252" w:lineRule="auto"/>
              <w:ind w:right="65"/>
              <w:rPr>
                <w:sz w:val="18"/>
                <w:lang w:val="ru-RU"/>
              </w:rPr>
            </w:pPr>
            <w:r w:rsidRPr="000006BD">
              <w:rPr>
                <w:color w:val="231F20"/>
                <w:sz w:val="18"/>
                <w:lang w:val="ru-RU"/>
              </w:rPr>
              <w:t>поп</w:t>
            </w:r>
            <w:r>
              <w:rPr>
                <w:color w:val="231F20"/>
                <w:sz w:val="18"/>
                <w:lang w:val="ru-RU"/>
              </w:rPr>
              <w:t xml:space="preserve">адання предметів у </w:t>
            </w:r>
            <w:r w:rsidR="008C64FB">
              <w:rPr>
                <w:color w:val="231F20"/>
                <w:sz w:val="18"/>
                <w:lang w:val="ru-RU"/>
              </w:rPr>
              <w:t>вболівальників</w:t>
            </w:r>
            <w:r>
              <w:rPr>
                <w:color w:val="231F20"/>
                <w:sz w:val="18"/>
                <w:lang w:val="ru-RU"/>
              </w:rPr>
              <w:t xml:space="preserve"> та </w:t>
            </w:r>
            <w:r w:rsidRPr="000006BD">
              <w:rPr>
                <w:color w:val="231F20"/>
                <w:sz w:val="18"/>
                <w:lang w:val="ru-RU"/>
              </w:rPr>
              <w:t xml:space="preserve">офіційних осіб </w:t>
            </w:r>
            <w:r w:rsidR="005A6D58">
              <w:rPr>
                <w:color w:val="231F20"/>
                <w:sz w:val="18"/>
                <w:lang w:val="ru-RU"/>
              </w:rPr>
              <w:t>обов’язковий грошовий внесок</w:t>
            </w:r>
            <w:r w:rsidRPr="000006BD">
              <w:rPr>
                <w:color w:val="231F20"/>
                <w:sz w:val="18"/>
                <w:lang w:val="ru-RU"/>
              </w:rPr>
              <w:t xml:space="preserve"> 100 000 грн.</w:t>
            </w:r>
            <w:r>
              <w:rPr>
                <w:color w:val="231F20"/>
                <w:sz w:val="18"/>
                <w:lang w:val="ru-RU"/>
              </w:rPr>
              <w:t xml:space="preserve"> У випадку повторності можливе застосування нефінансових санкцій, передбачених ст. 6 Правил.</w:t>
            </w:r>
            <w:r w:rsidR="000006BD" w:rsidRPr="000006BD">
              <w:rPr>
                <w:color w:val="231F20"/>
                <w:sz w:val="18"/>
                <w:lang w:val="ru-RU"/>
              </w:rPr>
              <w:t>.</w:t>
            </w:r>
          </w:p>
        </w:tc>
        <w:tc>
          <w:tcPr>
            <w:tcW w:w="1586" w:type="dxa"/>
          </w:tcPr>
          <w:p w:rsidR="002A3350" w:rsidRPr="000006BD" w:rsidRDefault="005A6D58" w:rsidP="002A3350">
            <w:pPr>
              <w:pStyle w:val="TableParagraph"/>
              <w:spacing w:line="252" w:lineRule="auto"/>
              <w:ind w:right="242"/>
              <w:rPr>
                <w:sz w:val="18"/>
                <w:lang w:val="ru-RU"/>
              </w:rPr>
            </w:pPr>
            <w:r>
              <w:rPr>
                <w:color w:val="231F20"/>
                <w:sz w:val="18"/>
                <w:lang w:val="ru-RU"/>
              </w:rPr>
              <w:t>Обов’язковий грошовий внесок</w:t>
            </w:r>
            <w:r w:rsidR="002A3350">
              <w:rPr>
                <w:color w:val="231F20"/>
                <w:sz w:val="18"/>
                <w:lang w:val="ru-RU"/>
              </w:rPr>
              <w:t xml:space="preserve"> до 10</w:t>
            </w:r>
            <w:r w:rsidR="002A3350" w:rsidRPr="000006BD">
              <w:rPr>
                <w:color w:val="231F20"/>
                <w:sz w:val="18"/>
                <w:lang w:val="ru-RU"/>
              </w:rPr>
              <w:t>0 000 грн. У разі</w:t>
            </w:r>
          </w:p>
          <w:p w:rsidR="005A17A2" w:rsidRPr="000006BD" w:rsidRDefault="002A3350" w:rsidP="002A3350">
            <w:pPr>
              <w:pStyle w:val="TableParagraph"/>
              <w:spacing w:before="0" w:line="252" w:lineRule="auto"/>
              <w:ind w:right="158"/>
              <w:rPr>
                <w:sz w:val="18"/>
                <w:lang w:val="ru-RU"/>
              </w:rPr>
            </w:pPr>
            <w:r w:rsidRPr="000006BD">
              <w:rPr>
                <w:color w:val="231F20"/>
                <w:sz w:val="18"/>
                <w:lang w:val="ru-RU"/>
              </w:rPr>
              <w:t>поп</w:t>
            </w:r>
            <w:r>
              <w:rPr>
                <w:color w:val="231F20"/>
                <w:sz w:val="18"/>
                <w:lang w:val="ru-RU"/>
              </w:rPr>
              <w:t xml:space="preserve">адання предметів у </w:t>
            </w:r>
            <w:r w:rsidR="008C64FB">
              <w:rPr>
                <w:color w:val="231F20"/>
                <w:sz w:val="18"/>
                <w:lang w:val="ru-RU"/>
              </w:rPr>
              <w:t>вболівальників</w:t>
            </w:r>
            <w:r>
              <w:rPr>
                <w:color w:val="231F20"/>
                <w:sz w:val="18"/>
                <w:lang w:val="ru-RU"/>
              </w:rPr>
              <w:t xml:space="preserve"> та </w:t>
            </w:r>
            <w:r w:rsidRPr="000006BD">
              <w:rPr>
                <w:color w:val="231F20"/>
                <w:sz w:val="18"/>
                <w:lang w:val="ru-RU"/>
              </w:rPr>
              <w:t xml:space="preserve">офіційних осіб </w:t>
            </w:r>
            <w:r w:rsidR="005A6D58">
              <w:rPr>
                <w:color w:val="231F20"/>
                <w:sz w:val="18"/>
                <w:lang w:val="ru-RU"/>
              </w:rPr>
              <w:t>обов’язковий грошовий внесок</w:t>
            </w:r>
            <w:r w:rsidRPr="000006BD">
              <w:rPr>
                <w:color w:val="231F20"/>
                <w:sz w:val="18"/>
                <w:lang w:val="ru-RU"/>
              </w:rPr>
              <w:t xml:space="preserve"> 100 000 грн.</w:t>
            </w:r>
            <w:r>
              <w:rPr>
                <w:color w:val="231F20"/>
                <w:sz w:val="18"/>
                <w:lang w:val="ru-RU"/>
              </w:rPr>
              <w:t xml:space="preserve"> У випадку повторності можливе застосування нефінансових санкцій, передбачених ст. 6 Правил.</w:t>
            </w:r>
          </w:p>
        </w:tc>
      </w:tr>
    </w:tbl>
    <w:p w:rsidR="005A17A2" w:rsidRPr="000006BD" w:rsidRDefault="005A17A2">
      <w:pPr>
        <w:spacing w:line="252" w:lineRule="auto"/>
        <w:rPr>
          <w:sz w:val="18"/>
          <w:lang w:val="ru-RU"/>
        </w:rPr>
        <w:sectPr w:rsidR="005A17A2" w:rsidRPr="000006BD">
          <w:headerReference w:type="default" r:id="rId27"/>
          <w:footerReference w:type="default" r:id="rId28"/>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70" type="#_x0000_t202" style="position:absolute;margin-left:18.5pt;margin-top:373.55pt;width:12pt;height:11.15pt;z-index:119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67</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0006BD" w:rsidRDefault="005A17A2">
            <w:pPr>
              <w:pStyle w:val="TableParagraph"/>
              <w:spacing w:before="8"/>
              <w:ind w:left="0"/>
              <w:rPr>
                <w:rFonts w:ascii="Times New Roman"/>
                <w:sz w:val="14"/>
                <w:lang w:val="ru-RU"/>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2620"/>
        </w:trPr>
        <w:tc>
          <w:tcPr>
            <w:tcW w:w="581" w:type="dxa"/>
          </w:tcPr>
          <w:p w:rsidR="005A17A2" w:rsidRDefault="000006BD">
            <w:pPr>
              <w:pStyle w:val="TableParagraph"/>
              <w:spacing w:before="7"/>
              <w:ind w:left="48" w:right="153"/>
              <w:rPr>
                <w:b/>
                <w:sz w:val="20"/>
              </w:rPr>
            </w:pPr>
            <w:r>
              <w:rPr>
                <w:b/>
                <w:color w:val="231F20"/>
                <w:sz w:val="20"/>
              </w:rPr>
              <w:t>10.</w:t>
            </w:r>
          </w:p>
        </w:tc>
        <w:tc>
          <w:tcPr>
            <w:tcW w:w="1774" w:type="dxa"/>
          </w:tcPr>
          <w:p w:rsidR="005A17A2" w:rsidRDefault="000006BD">
            <w:pPr>
              <w:pStyle w:val="TableParagraph"/>
              <w:spacing w:line="252" w:lineRule="auto"/>
              <w:ind w:right="58"/>
              <w:rPr>
                <w:sz w:val="18"/>
              </w:rPr>
            </w:pPr>
            <w:r>
              <w:rPr>
                <w:color w:val="231F20"/>
                <w:sz w:val="18"/>
              </w:rPr>
              <w:t>Навмисне зруйнуван- ня або пошкодження майна та обладнання стадіону та прилеглої до нього території до, підчас та після матчу (будівель,</w:t>
            </w:r>
            <w:r>
              <w:rPr>
                <w:color w:val="231F20"/>
                <w:spacing w:val="-1"/>
                <w:sz w:val="18"/>
              </w:rPr>
              <w:t xml:space="preserve"> </w:t>
            </w:r>
            <w:r>
              <w:rPr>
                <w:color w:val="231F20"/>
                <w:sz w:val="18"/>
              </w:rPr>
              <w:t>споруд,</w:t>
            </w:r>
            <w:r>
              <w:rPr>
                <w:color w:val="231F20"/>
                <w:spacing w:val="-1"/>
                <w:sz w:val="18"/>
              </w:rPr>
              <w:t xml:space="preserve"> </w:t>
            </w:r>
            <w:r>
              <w:rPr>
                <w:color w:val="231F20"/>
                <w:sz w:val="18"/>
              </w:rPr>
              <w:t xml:space="preserve">авто- транспортних засобів, індивідуальних місць для </w:t>
            </w:r>
            <w:r w:rsidR="008C64FB">
              <w:rPr>
                <w:color w:val="231F20"/>
                <w:sz w:val="18"/>
              </w:rPr>
              <w:t>вболівальників</w:t>
            </w:r>
            <w:r>
              <w:rPr>
                <w:color w:val="231F20"/>
                <w:sz w:val="18"/>
              </w:rPr>
              <w:t xml:space="preserve"> та іншого майна стадіону,</w:t>
            </w:r>
            <w:r>
              <w:rPr>
                <w:color w:val="231F20"/>
                <w:spacing w:val="-1"/>
                <w:sz w:val="18"/>
              </w:rPr>
              <w:t xml:space="preserve"> </w:t>
            </w:r>
            <w:r>
              <w:rPr>
                <w:color w:val="231F20"/>
                <w:sz w:val="18"/>
              </w:rPr>
              <w:t>тощо);</w:t>
            </w:r>
          </w:p>
        </w:tc>
        <w:tc>
          <w:tcPr>
            <w:tcW w:w="1701" w:type="dxa"/>
          </w:tcPr>
          <w:p w:rsidR="005A17A2" w:rsidRPr="000006BD" w:rsidRDefault="005A6D58">
            <w:pPr>
              <w:pStyle w:val="TableParagraph"/>
              <w:spacing w:line="252" w:lineRule="auto"/>
              <w:ind w:right="64"/>
              <w:rPr>
                <w:sz w:val="18"/>
                <w:lang w:val="ru-RU"/>
              </w:rPr>
            </w:pPr>
            <w:r>
              <w:rPr>
                <w:color w:val="231F20"/>
                <w:sz w:val="18"/>
                <w:lang w:val="ru-RU"/>
              </w:rPr>
              <w:t>Обов’язковий грошовий внесок</w:t>
            </w:r>
            <w:r w:rsidR="000006BD" w:rsidRPr="000006BD">
              <w:rPr>
                <w:color w:val="231F20"/>
                <w:sz w:val="18"/>
                <w:lang w:val="ru-RU"/>
              </w:rPr>
              <w:t xml:space="preserve"> до </w:t>
            </w:r>
            <w:r w:rsidR="002A3350">
              <w:rPr>
                <w:color w:val="231F20"/>
                <w:sz w:val="18"/>
                <w:lang w:val="ru-RU"/>
              </w:rPr>
              <w:t>25</w:t>
            </w:r>
            <w:r w:rsidR="000006BD" w:rsidRPr="000006BD">
              <w:rPr>
                <w:color w:val="231F20"/>
                <w:sz w:val="18"/>
                <w:lang w:val="ru-RU"/>
              </w:rPr>
              <w:t xml:space="preserve">0 000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682" w:type="dxa"/>
          </w:tcPr>
          <w:p w:rsidR="005A17A2" w:rsidRPr="000006BD" w:rsidRDefault="005A6D58">
            <w:pPr>
              <w:pStyle w:val="TableParagraph"/>
              <w:spacing w:line="252" w:lineRule="auto"/>
              <w:ind w:right="91"/>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до 10</w:t>
            </w:r>
            <w:r w:rsidR="002A3350">
              <w:rPr>
                <w:color w:val="231F20"/>
                <w:sz w:val="18"/>
                <w:lang w:val="ru-RU"/>
              </w:rPr>
              <w:t>0</w:t>
            </w:r>
            <w:r w:rsidR="000006BD" w:rsidRPr="000006BD">
              <w:rPr>
                <w:color w:val="231F20"/>
                <w:sz w:val="18"/>
                <w:lang w:val="ru-RU"/>
              </w:rPr>
              <w:t xml:space="preserve">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644" w:type="dxa"/>
          </w:tcPr>
          <w:p w:rsidR="005A17A2" w:rsidRPr="000006BD" w:rsidRDefault="005A6D58">
            <w:pPr>
              <w:pStyle w:val="TableParagraph"/>
              <w:spacing w:line="252" w:lineRule="auto"/>
              <w:ind w:right="53"/>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до 10</w:t>
            </w:r>
            <w:r w:rsidR="002A3350">
              <w:rPr>
                <w:color w:val="231F20"/>
                <w:sz w:val="18"/>
                <w:lang w:val="ru-RU"/>
              </w:rPr>
              <w:t>0</w:t>
            </w:r>
            <w:r w:rsidR="000006BD" w:rsidRPr="000006BD">
              <w:rPr>
                <w:color w:val="231F20"/>
                <w:sz w:val="18"/>
                <w:lang w:val="ru-RU"/>
              </w:rPr>
              <w:t xml:space="preserve">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493" w:type="dxa"/>
          </w:tcPr>
          <w:p w:rsidR="005A17A2" w:rsidRPr="000006BD" w:rsidRDefault="005A6D58">
            <w:pPr>
              <w:pStyle w:val="TableParagraph"/>
              <w:spacing w:line="252" w:lineRule="auto"/>
              <w:ind w:right="64"/>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2A3350">
              <w:rPr>
                <w:color w:val="231F20"/>
                <w:sz w:val="18"/>
                <w:lang w:val="ru-RU"/>
              </w:rPr>
              <w:t>до 25</w:t>
            </w:r>
            <w:r w:rsidR="000006BD" w:rsidRPr="000006BD">
              <w:rPr>
                <w:color w:val="231F20"/>
                <w:sz w:val="18"/>
                <w:lang w:val="ru-RU"/>
              </w:rPr>
              <w:t xml:space="preserve">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586" w:type="dxa"/>
          </w:tcPr>
          <w:p w:rsidR="005A17A2" w:rsidRPr="000006BD" w:rsidRDefault="005A6D58">
            <w:pPr>
              <w:pStyle w:val="TableParagraph"/>
              <w:spacing w:before="0" w:line="252" w:lineRule="auto"/>
              <w:ind w:right="157"/>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 xml:space="preserve">до </w:t>
            </w:r>
            <w:r w:rsidR="002A3350">
              <w:rPr>
                <w:color w:val="231F20"/>
                <w:sz w:val="18"/>
                <w:lang w:val="ru-RU"/>
              </w:rPr>
              <w:t>2</w:t>
            </w:r>
            <w:r w:rsidR="000006BD" w:rsidRPr="000006BD">
              <w:rPr>
                <w:color w:val="231F20"/>
                <w:sz w:val="18"/>
                <w:lang w:val="ru-RU"/>
              </w:rPr>
              <w:t xml:space="preserve">50 000 грн. </w:t>
            </w:r>
            <w:r w:rsidR="002A3350">
              <w:rPr>
                <w:color w:val="231F20"/>
                <w:sz w:val="18"/>
                <w:lang w:val="ru-RU"/>
              </w:rPr>
              <w:t>У випадку повторності можливе застосування нефінансових санкцій, передбачених ст. 6 Правил</w:t>
            </w:r>
          </w:p>
        </w:tc>
      </w:tr>
      <w:tr w:rsidR="005A17A2" w:rsidRPr="00B345C1">
        <w:trPr>
          <w:trHeight w:hRule="exact" w:val="3484"/>
        </w:trPr>
        <w:tc>
          <w:tcPr>
            <w:tcW w:w="581" w:type="dxa"/>
          </w:tcPr>
          <w:p w:rsidR="005A17A2" w:rsidRDefault="000006BD">
            <w:pPr>
              <w:pStyle w:val="TableParagraph"/>
              <w:spacing w:before="7"/>
              <w:ind w:right="153"/>
              <w:rPr>
                <w:b/>
                <w:sz w:val="20"/>
              </w:rPr>
            </w:pPr>
            <w:r>
              <w:rPr>
                <w:b/>
                <w:color w:val="231F20"/>
                <w:sz w:val="20"/>
              </w:rPr>
              <w:t>11.</w:t>
            </w:r>
          </w:p>
        </w:tc>
        <w:tc>
          <w:tcPr>
            <w:tcW w:w="1774" w:type="dxa"/>
          </w:tcPr>
          <w:p w:rsidR="005A17A2" w:rsidRDefault="000006BD">
            <w:pPr>
              <w:pStyle w:val="TableParagraph"/>
              <w:spacing w:line="252" w:lineRule="auto"/>
              <w:ind w:right="59"/>
              <w:rPr>
                <w:sz w:val="18"/>
              </w:rPr>
            </w:pPr>
            <w:r>
              <w:rPr>
                <w:color w:val="231F20"/>
                <w:sz w:val="18"/>
              </w:rPr>
              <w:t xml:space="preserve">Здійснення скандувань образливого, расистсь- кого, антисемітського, дискримінаційного характеру або де- монстрація плакатів, банерів, прапорів, штандартів та інших носіїв, що зачіпають честь і гідність арбітрів, команди суперника, </w:t>
            </w:r>
            <w:r w:rsidR="008C64FB">
              <w:rPr>
                <w:color w:val="231F20"/>
                <w:sz w:val="18"/>
              </w:rPr>
              <w:t>вболівальників</w:t>
            </w:r>
            <w:r>
              <w:rPr>
                <w:color w:val="231F20"/>
                <w:sz w:val="18"/>
              </w:rPr>
              <w:t xml:space="preserve"> команди суперника, офіційних та інших осіб до, під час та після проведення матчу.</w:t>
            </w:r>
          </w:p>
        </w:tc>
        <w:tc>
          <w:tcPr>
            <w:tcW w:w="1701" w:type="dxa"/>
          </w:tcPr>
          <w:p w:rsidR="005A17A2" w:rsidRPr="000006BD" w:rsidRDefault="000006BD">
            <w:pPr>
              <w:pStyle w:val="TableParagraph"/>
              <w:spacing w:line="252" w:lineRule="auto"/>
              <w:ind w:right="64"/>
              <w:rPr>
                <w:sz w:val="18"/>
                <w:lang w:val="ru-RU"/>
              </w:rPr>
            </w:pPr>
            <w:r w:rsidRPr="000006BD">
              <w:rPr>
                <w:color w:val="231F20"/>
                <w:sz w:val="18"/>
                <w:lang w:val="ru-RU"/>
              </w:rPr>
              <w:t xml:space="preserve">Обов’язковий грошо- вий внесок від 25 000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682" w:type="dxa"/>
          </w:tcPr>
          <w:p w:rsidR="005A17A2" w:rsidRPr="000006BD" w:rsidRDefault="005A6D58">
            <w:pPr>
              <w:pStyle w:val="TableParagraph"/>
              <w:spacing w:line="252" w:lineRule="auto"/>
              <w:ind w:right="109"/>
              <w:rPr>
                <w:sz w:val="18"/>
                <w:lang w:val="ru-RU"/>
              </w:rPr>
            </w:pPr>
            <w:r>
              <w:rPr>
                <w:color w:val="231F20"/>
                <w:sz w:val="18"/>
                <w:lang w:val="ru-RU"/>
              </w:rPr>
              <w:t>Обов’язковий грошовий внесок</w:t>
            </w:r>
            <w:r w:rsidR="000006BD" w:rsidRPr="000006BD">
              <w:rPr>
                <w:color w:val="231F20"/>
                <w:sz w:val="18"/>
                <w:lang w:val="ru-RU"/>
              </w:rPr>
              <w:t xml:space="preserve"> від 5 000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644" w:type="dxa"/>
          </w:tcPr>
          <w:p w:rsidR="005A17A2" w:rsidRPr="000006BD" w:rsidRDefault="005A6D58">
            <w:pPr>
              <w:pStyle w:val="TableParagraph"/>
              <w:spacing w:line="252" w:lineRule="auto"/>
              <w:ind w:right="71"/>
              <w:rPr>
                <w:sz w:val="18"/>
                <w:lang w:val="ru-RU"/>
              </w:rPr>
            </w:pPr>
            <w:r>
              <w:rPr>
                <w:color w:val="231F20"/>
                <w:sz w:val="18"/>
                <w:lang w:val="ru-RU"/>
              </w:rPr>
              <w:t>Обов’язковий грошовий внесок</w:t>
            </w:r>
            <w:r w:rsidR="000006BD" w:rsidRPr="000006BD">
              <w:rPr>
                <w:color w:val="231F20"/>
                <w:sz w:val="18"/>
                <w:lang w:val="ru-RU"/>
              </w:rPr>
              <w:t xml:space="preserve"> від 5 000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493" w:type="dxa"/>
          </w:tcPr>
          <w:p w:rsidR="005A17A2" w:rsidRPr="000006BD" w:rsidRDefault="005A6D58">
            <w:pPr>
              <w:pStyle w:val="TableParagraph"/>
              <w:spacing w:line="252" w:lineRule="auto"/>
              <w:ind w:right="64"/>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 xml:space="preserve">від 2 500 грн. </w:t>
            </w:r>
            <w:r w:rsidR="002A3350">
              <w:rPr>
                <w:color w:val="231F20"/>
                <w:sz w:val="18"/>
                <w:lang w:val="ru-RU"/>
              </w:rPr>
              <w:t>У випадку повторності можливе застосування нефінансових санкцій, передбачених ст. 6 Правил</w:t>
            </w:r>
          </w:p>
        </w:tc>
        <w:tc>
          <w:tcPr>
            <w:tcW w:w="1586" w:type="dxa"/>
          </w:tcPr>
          <w:p w:rsidR="005A17A2" w:rsidRPr="000006BD" w:rsidRDefault="005A6D58">
            <w:pPr>
              <w:pStyle w:val="TableParagraph"/>
              <w:spacing w:before="0" w:line="252" w:lineRule="auto"/>
              <w:ind w:right="157"/>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 xml:space="preserve">від 25 000 грн. </w:t>
            </w:r>
            <w:r w:rsidR="002A3350">
              <w:rPr>
                <w:color w:val="231F20"/>
                <w:sz w:val="18"/>
                <w:lang w:val="ru-RU"/>
              </w:rPr>
              <w:t>У випадку повторності можливе застосування нефінансових санкцій, передбачених ст. 6 Правил</w:t>
            </w:r>
            <w:r w:rsidR="000006BD" w:rsidRPr="000006BD">
              <w:rPr>
                <w:color w:val="231F20"/>
                <w:sz w:val="18"/>
                <w:lang w:val="ru-RU"/>
              </w:rPr>
              <w:t>.</w:t>
            </w:r>
          </w:p>
        </w:tc>
      </w:tr>
    </w:tbl>
    <w:p w:rsidR="005A17A2" w:rsidRPr="000006BD" w:rsidRDefault="005A17A2">
      <w:pPr>
        <w:spacing w:line="252" w:lineRule="auto"/>
        <w:rPr>
          <w:sz w:val="18"/>
          <w:lang w:val="ru-RU"/>
        </w:rPr>
        <w:sectPr w:rsidR="005A17A2" w:rsidRPr="000006BD">
          <w:headerReference w:type="even" r:id="rId29"/>
          <w:footerReference w:type="even" r:id="rId30"/>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69" type="#_x0000_t202" style="position:absolute;margin-left:15.25pt;margin-top:35pt;width:12pt;height:11.15pt;z-index:121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68</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0006BD" w:rsidRDefault="005A17A2">
            <w:pPr>
              <w:pStyle w:val="TableParagraph"/>
              <w:spacing w:before="8"/>
              <w:ind w:left="0"/>
              <w:rPr>
                <w:rFonts w:ascii="Times New Roman"/>
                <w:sz w:val="14"/>
                <w:lang w:val="ru-RU"/>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676"/>
        </w:trPr>
        <w:tc>
          <w:tcPr>
            <w:tcW w:w="581" w:type="dxa"/>
          </w:tcPr>
          <w:p w:rsidR="005A17A2" w:rsidRDefault="000006BD">
            <w:pPr>
              <w:pStyle w:val="TableParagraph"/>
              <w:spacing w:before="7"/>
              <w:ind w:left="48" w:right="153"/>
              <w:rPr>
                <w:b/>
                <w:sz w:val="20"/>
              </w:rPr>
            </w:pPr>
            <w:r>
              <w:rPr>
                <w:b/>
                <w:color w:val="231F20"/>
                <w:sz w:val="20"/>
              </w:rPr>
              <w:t>12.</w:t>
            </w:r>
          </w:p>
        </w:tc>
        <w:tc>
          <w:tcPr>
            <w:tcW w:w="1774" w:type="dxa"/>
          </w:tcPr>
          <w:p w:rsidR="005A17A2" w:rsidRPr="000006BD" w:rsidRDefault="000006BD">
            <w:pPr>
              <w:pStyle w:val="TableParagraph"/>
              <w:spacing w:line="252" w:lineRule="auto"/>
              <w:ind w:right="49"/>
              <w:jc w:val="both"/>
              <w:rPr>
                <w:sz w:val="18"/>
                <w:lang w:val="ru-RU"/>
              </w:rPr>
            </w:pPr>
            <w:r w:rsidRPr="000006BD">
              <w:rPr>
                <w:color w:val="231F20"/>
                <w:sz w:val="18"/>
                <w:lang w:val="ru-RU"/>
              </w:rPr>
              <w:t>Несанкціонована поява в ігровій зоні сторонньої особи/осіб.</w:t>
            </w:r>
          </w:p>
        </w:tc>
        <w:tc>
          <w:tcPr>
            <w:tcW w:w="1701" w:type="dxa"/>
          </w:tcPr>
          <w:p w:rsidR="005A17A2" w:rsidRPr="000006BD" w:rsidRDefault="005A6D58">
            <w:pPr>
              <w:pStyle w:val="TableParagraph"/>
              <w:spacing w:line="252" w:lineRule="auto"/>
              <w:ind w:right="160"/>
              <w:rPr>
                <w:sz w:val="18"/>
                <w:lang w:val="ru-RU"/>
              </w:rPr>
            </w:pPr>
            <w:r>
              <w:rPr>
                <w:color w:val="231F20"/>
                <w:sz w:val="18"/>
                <w:lang w:val="ru-RU"/>
              </w:rPr>
              <w:t>Обов’язковий грошовий внесок</w:t>
            </w:r>
            <w:r w:rsidR="00794793">
              <w:rPr>
                <w:color w:val="231F20"/>
                <w:sz w:val="18"/>
                <w:lang w:val="ru-RU"/>
              </w:rPr>
              <w:t xml:space="preserve"> від</w:t>
            </w:r>
            <w:r w:rsidR="002A3350" w:rsidRPr="000006BD">
              <w:rPr>
                <w:color w:val="231F20"/>
                <w:sz w:val="18"/>
                <w:lang w:val="ru-RU"/>
              </w:rPr>
              <w:t xml:space="preserve"> </w:t>
            </w:r>
            <w:r w:rsidR="000006BD" w:rsidRPr="000006BD">
              <w:rPr>
                <w:color w:val="231F20"/>
                <w:sz w:val="18"/>
                <w:lang w:val="ru-RU"/>
              </w:rPr>
              <w:t>1 500 грн.</w:t>
            </w:r>
          </w:p>
        </w:tc>
        <w:tc>
          <w:tcPr>
            <w:tcW w:w="1682" w:type="dxa"/>
          </w:tcPr>
          <w:p w:rsidR="005A17A2" w:rsidRPr="000006BD" w:rsidRDefault="005A6D58">
            <w:pPr>
              <w:pStyle w:val="TableParagraph"/>
              <w:spacing w:line="252" w:lineRule="auto"/>
              <w:ind w:right="141"/>
              <w:rPr>
                <w:sz w:val="18"/>
                <w:lang w:val="ru-RU"/>
              </w:rPr>
            </w:pPr>
            <w:r>
              <w:rPr>
                <w:color w:val="231F20"/>
                <w:sz w:val="18"/>
                <w:lang w:val="ru-RU"/>
              </w:rPr>
              <w:t>Обов’язковий грошовий внесок</w:t>
            </w:r>
            <w:r w:rsidR="00794793">
              <w:rPr>
                <w:color w:val="231F20"/>
                <w:sz w:val="18"/>
                <w:lang w:val="ru-RU"/>
              </w:rPr>
              <w:t xml:space="preserve"> від</w:t>
            </w:r>
            <w:r w:rsidR="002A3350" w:rsidRPr="000006BD">
              <w:rPr>
                <w:color w:val="231F20"/>
                <w:sz w:val="18"/>
                <w:lang w:val="ru-RU"/>
              </w:rPr>
              <w:t xml:space="preserve"> </w:t>
            </w:r>
            <w:r w:rsidR="000006BD" w:rsidRPr="000006BD">
              <w:rPr>
                <w:color w:val="231F20"/>
                <w:sz w:val="18"/>
                <w:lang w:val="ru-RU"/>
              </w:rPr>
              <w:t>1 000 грн.</w:t>
            </w:r>
          </w:p>
        </w:tc>
        <w:tc>
          <w:tcPr>
            <w:tcW w:w="1644" w:type="dxa"/>
          </w:tcPr>
          <w:p w:rsidR="005A17A2" w:rsidRPr="000006BD" w:rsidRDefault="005A6D58">
            <w:pPr>
              <w:pStyle w:val="TableParagraph"/>
              <w:spacing w:line="252" w:lineRule="auto"/>
              <w:ind w:right="103"/>
              <w:rPr>
                <w:sz w:val="18"/>
                <w:lang w:val="ru-RU"/>
              </w:rPr>
            </w:pPr>
            <w:r>
              <w:rPr>
                <w:color w:val="231F20"/>
                <w:sz w:val="18"/>
                <w:lang w:val="ru-RU"/>
              </w:rPr>
              <w:t>Обов’язковий грошовий внесок</w:t>
            </w:r>
            <w:r w:rsidR="00794793">
              <w:rPr>
                <w:color w:val="231F20"/>
                <w:sz w:val="18"/>
                <w:lang w:val="ru-RU"/>
              </w:rPr>
              <w:t xml:space="preserve"> від</w:t>
            </w:r>
            <w:r w:rsidR="002A3350" w:rsidRPr="000006BD">
              <w:rPr>
                <w:color w:val="231F20"/>
                <w:sz w:val="18"/>
                <w:lang w:val="ru-RU"/>
              </w:rPr>
              <w:t xml:space="preserve"> </w:t>
            </w:r>
            <w:r w:rsidR="000006BD" w:rsidRPr="000006BD">
              <w:rPr>
                <w:color w:val="231F20"/>
                <w:sz w:val="18"/>
                <w:lang w:val="ru-RU"/>
              </w:rPr>
              <w:t>1 000 грн.</w:t>
            </w:r>
          </w:p>
        </w:tc>
        <w:tc>
          <w:tcPr>
            <w:tcW w:w="1493" w:type="dxa"/>
          </w:tcPr>
          <w:p w:rsidR="005A17A2" w:rsidRDefault="005A6D58">
            <w:pPr>
              <w:pStyle w:val="TableParagraph"/>
              <w:spacing w:line="252" w:lineRule="auto"/>
              <w:ind w:right="243"/>
              <w:rPr>
                <w:sz w:val="18"/>
              </w:rPr>
            </w:pPr>
            <w:r>
              <w:rPr>
                <w:color w:val="231F20"/>
                <w:sz w:val="18"/>
              </w:rPr>
              <w:t>Обов’язковий грошовий внесок</w:t>
            </w:r>
            <w:r w:rsidR="000006BD">
              <w:rPr>
                <w:color w:val="231F20"/>
                <w:sz w:val="18"/>
              </w:rPr>
              <w:t xml:space="preserve"> 750 грн.</w:t>
            </w:r>
          </w:p>
        </w:tc>
        <w:tc>
          <w:tcPr>
            <w:tcW w:w="1586" w:type="dxa"/>
          </w:tcPr>
          <w:p w:rsidR="005A17A2" w:rsidRPr="000006BD" w:rsidRDefault="005A6D58">
            <w:pPr>
              <w:pStyle w:val="TableParagraph"/>
              <w:spacing w:line="252" w:lineRule="auto"/>
              <w:ind w:right="45"/>
              <w:rPr>
                <w:sz w:val="18"/>
                <w:lang w:val="ru-RU"/>
              </w:rPr>
            </w:pPr>
            <w:r>
              <w:rPr>
                <w:color w:val="231F20"/>
                <w:sz w:val="18"/>
                <w:lang w:val="ru-RU"/>
              </w:rPr>
              <w:t>Обов’язковий грошовий внесок</w:t>
            </w:r>
            <w:r w:rsidR="00794793">
              <w:rPr>
                <w:color w:val="231F20"/>
                <w:sz w:val="18"/>
                <w:lang w:val="ru-RU"/>
              </w:rPr>
              <w:t xml:space="preserve"> від</w:t>
            </w:r>
            <w:r w:rsidR="002A3350" w:rsidRPr="000006BD">
              <w:rPr>
                <w:color w:val="231F20"/>
                <w:sz w:val="18"/>
                <w:lang w:val="ru-RU"/>
              </w:rPr>
              <w:t xml:space="preserve"> </w:t>
            </w:r>
            <w:r w:rsidR="000006BD" w:rsidRPr="000006BD">
              <w:rPr>
                <w:color w:val="231F20"/>
                <w:sz w:val="18"/>
                <w:lang w:val="ru-RU"/>
              </w:rPr>
              <w:t>1 500 грн.</w:t>
            </w:r>
          </w:p>
        </w:tc>
      </w:tr>
      <w:tr w:rsidR="005A17A2" w:rsidRPr="002A3350">
        <w:trPr>
          <w:trHeight w:hRule="exact" w:val="676"/>
        </w:trPr>
        <w:tc>
          <w:tcPr>
            <w:tcW w:w="581" w:type="dxa"/>
          </w:tcPr>
          <w:p w:rsidR="005A17A2" w:rsidRDefault="000006BD">
            <w:pPr>
              <w:pStyle w:val="TableParagraph"/>
              <w:spacing w:before="7"/>
              <w:ind w:right="153"/>
              <w:rPr>
                <w:b/>
                <w:sz w:val="20"/>
              </w:rPr>
            </w:pPr>
            <w:r>
              <w:rPr>
                <w:b/>
                <w:color w:val="231F20"/>
                <w:sz w:val="20"/>
              </w:rPr>
              <w:t>13.</w:t>
            </w:r>
          </w:p>
        </w:tc>
        <w:tc>
          <w:tcPr>
            <w:tcW w:w="1774" w:type="dxa"/>
          </w:tcPr>
          <w:p w:rsidR="005A17A2" w:rsidRDefault="000006BD">
            <w:pPr>
              <w:pStyle w:val="TableParagraph"/>
              <w:ind w:right="27"/>
              <w:rPr>
                <w:sz w:val="18"/>
              </w:rPr>
            </w:pPr>
            <w:r>
              <w:rPr>
                <w:color w:val="231F20"/>
                <w:sz w:val="18"/>
              </w:rPr>
              <w:t>Поява на полі тварин.</w:t>
            </w:r>
          </w:p>
        </w:tc>
        <w:tc>
          <w:tcPr>
            <w:tcW w:w="1701" w:type="dxa"/>
          </w:tcPr>
          <w:p w:rsidR="005A17A2" w:rsidRPr="000006BD" w:rsidRDefault="005A6D58">
            <w:pPr>
              <w:pStyle w:val="TableParagraph"/>
              <w:spacing w:line="252" w:lineRule="auto"/>
              <w:ind w:right="160"/>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1 250 грн.</w:t>
            </w:r>
          </w:p>
        </w:tc>
        <w:tc>
          <w:tcPr>
            <w:tcW w:w="1682" w:type="dxa"/>
          </w:tcPr>
          <w:p w:rsidR="005A17A2" w:rsidRPr="000006BD" w:rsidRDefault="005A6D58">
            <w:pPr>
              <w:pStyle w:val="TableParagraph"/>
              <w:spacing w:line="252" w:lineRule="auto"/>
              <w:ind w:right="141"/>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1 000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750 грн.</w:t>
            </w:r>
          </w:p>
        </w:tc>
        <w:tc>
          <w:tcPr>
            <w:tcW w:w="1493" w:type="dxa"/>
          </w:tcPr>
          <w:p w:rsidR="005A17A2" w:rsidRDefault="005A6D58">
            <w:pPr>
              <w:pStyle w:val="TableParagraph"/>
              <w:spacing w:line="252" w:lineRule="auto"/>
              <w:ind w:right="243"/>
              <w:rPr>
                <w:sz w:val="18"/>
              </w:rPr>
            </w:pPr>
            <w:r>
              <w:rPr>
                <w:color w:val="231F20"/>
                <w:sz w:val="18"/>
              </w:rPr>
              <w:t>Обов’язковий грошовий внесок</w:t>
            </w:r>
            <w:r w:rsidR="000006BD">
              <w:rPr>
                <w:color w:val="231F20"/>
                <w:sz w:val="18"/>
              </w:rPr>
              <w:t xml:space="preserve"> 500 грн.</w:t>
            </w:r>
          </w:p>
        </w:tc>
        <w:tc>
          <w:tcPr>
            <w:tcW w:w="1586" w:type="dxa"/>
          </w:tcPr>
          <w:p w:rsidR="005A17A2" w:rsidRPr="000006BD" w:rsidRDefault="005A6D58">
            <w:pPr>
              <w:pStyle w:val="TableParagraph"/>
              <w:spacing w:line="252" w:lineRule="auto"/>
              <w:ind w:right="45"/>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1 250 грн.</w:t>
            </w:r>
          </w:p>
        </w:tc>
      </w:tr>
      <w:tr w:rsidR="005A17A2" w:rsidRPr="00B345C1">
        <w:trPr>
          <w:trHeight w:hRule="exact" w:val="1540"/>
        </w:trPr>
        <w:tc>
          <w:tcPr>
            <w:tcW w:w="581" w:type="dxa"/>
            <w:vMerge w:val="restart"/>
          </w:tcPr>
          <w:p w:rsidR="005A17A2" w:rsidRDefault="000006BD">
            <w:pPr>
              <w:pStyle w:val="TableParagraph"/>
              <w:spacing w:before="7"/>
              <w:ind w:right="153"/>
              <w:rPr>
                <w:b/>
                <w:sz w:val="20"/>
              </w:rPr>
            </w:pPr>
            <w:r>
              <w:rPr>
                <w:b/>
                <w:color w:val="231F20"/>
                <w:sz w:val="20"/>
              </w:rPr>
              <w:t>14.</w:t>
            </w:r>
          </w:p>
        </w:tc>
        <w:tc>
          <w:tcPr>
            <w:tcW w:w="1774" w:type="dxa"/>
          </w:tcPr>
          <w:p w:rsidR="005A17A2" w:rsidRPr="000006BD" w:rsidRDefault="000006BD">
            <w:pPr>
              <w:pStyle w:val="TableParagraph"/>
              <w:spacing w:line="252" w:lineRule="auto"/>
              <w:ind w:right="53"/>
              <w:rPr>
                <w:sz w:val="18"/>
                <w:lang w:val="ru-RU"/>
              </w:rPr>
            </w:pPr>
            <w:r w:rsidRPr="000006BD">
              <w:rPr>
                <w:color w:val="231F20"/>
                <w:sz w:val="18"/>
                <w:lang w:val="ru-RU"/>
              </w:rPr>
              <w:t>Запізнення пожежного автомобіля, автомобіля</w:t>
            </w:r>
          </w:p>
          <w:p w:rsidR="005A17A2" w:rsidRDefault="000006BD">
            <w:pPr>
              <w:pStyle w:val="TableParagraph"/>
              <w:spacing w:before="0" w:line="252" w:lineRule="auto"/>
              <w:ind w:right="109"/>
              <w:rPr>
                <w:sz w:val="18"/>
              </w:rPr>
            </w:pPr>
            <w:r w:rsidRPr="000006BD">
              <w:rPr>
                <w:color w:val="231F20"/>
                <w:sz w:val="18"/>
                <w:lang w:val="ru-RU"/>
              </w:rPr>
              <w:t xml:space="preserve">«Невідкладна допом- ога», наряду праців- ників правоохоронних органів. </w:t>
            </w:r>
            <w:r>
              <w:rPr>
                <w:color w:val="231F20"/>
                <w:sz w:val="18"/>
              </w:rPr>
              <w:t>(У випадку доведеної вини клубу).</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до 5 000 грн.</w:t>
            </w:r>
          </w:p>
        </w:tc>
        <w:tc>
          <w:tcPr>
            <w:tcW w:w="1682" w:type="dxa"/>
          </w:tcPr>
          <w:p w:rsidR="005A17A2" w:rsidRPr="000006BD" w:rsidRDefault="005A6D58">
            <w:pPr>
              <w:pStyle w:val="TableParagraph"/>
              <w:spacing w:line="252" w:lineRule="auto"/>
              <w:ind w:right="141"/>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1 000 грн.</w:t>
            </w:r>
          </w:p>
        </w:tc>
        <w:tc>
          <w:tcPr>
            <w:tcW w:w="1644" w:type="dxa"/>
          </w:tcPr>
          <w:p w:rsidR="005A17A2" w:rsidRPr="000006BD" w:rsidRDefault="005A6D58">
            <w:pPr>
              <w:pStyle w:val="TableParagraph"/>
              <w:spacing w:line="252" w:lineRule="auto"/>
              <w:ind w:right="103"/>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1 000 грн.</w:t>
            </w:r>
          </w:p>
        </w:tc>
        <w:tc>
          <w:tcPr>
            <w:tcW w:w="1493" w:type="dxa"/>
          </w:tcPr>
          <w:p w:rsidR="005A17A2" w:rsidRDefault="005A6D58">
            <w:pPr>
              <w:pStyle w:val="TableParagraph"/>
              <w:spacing w:line="252" w:lineRule="auto"/>
              <w:ind w:right="243"/>
              <w:rPr>
                <w:sz w:val="18"/>
              </w:rPr>
            </w:pPr>
            <w:r>
              <w:rPr>
                <w:color w:val="231F20"/>
                <w:sz w:val="18"/>
              </w:rPr>
              <w:t>Обов’язковий грошовий внесок</w:t>
            </w:r>
            <w:r w:rsidR="000006BD">
              <w:rPr>
                <w:color w:val="231F20"/>
                <w:sz w:val="18"/>
              </w:rPr>
              <w:t xml:space="preserve"> 500 грн.</w:t>
            </w:r>
          </w:p>
        </w:tc>
        <w:tc>
          <w:tcPr>
            <w:tcW w:w="1586" w:type="dxa"/>
          </w:tcPr>
          <w:p w:rsidR="005A17A2" w:rsidRPr="000006BD" w:rsidRDefault="005A6D58">
            <w:pPr>
              <w:pStyle w:val="TableParagraph"/>
              <w:spacing w:line="252" w:lineRule="auto"/>
              <w:ind w:right="62"/>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62"/>
              <w:rPr>
                <w:sz w:val="18"/>
                <w:lang w:val="ru-RU"/>
              </w:rPr>
            </w:pPr>
            <w:r w:rsidRPr="000006BD">
              <w:rPr>
                <w:color w:val="231F20"/>
                <w:sz w:val="18"/>
                <w:lang w:val="ru-RU"/>
              </w:rPr>
              <w:t>5 000 грн.</w:t>
            </w:r>
          </w:p>
        </w:tc>
      </w:tr>
      <w:tr w:rsidR="005A17A2" w:rsidRPr="00B345C1">
        <w:trPr>
          <w:trHeight w:hRule="exact" w:val="2836"/>
        </w:trPr>
        <w:tc>
          <w:tcPr>
            <w:tcW w:w="581" w:type="dxa"/>
            <w:vMerge/>
          </w:tcPr>
          <w:p w:rsidR="005A17A2" w:rsidRPr="000006BD" w:rsidRDefault="005A17A2">
            <w:pPr>
              <w:rPr>
                <w:lang w:val="ru-RU"/>
              </w:rPr>
            </w:pPr>
          </w:p>
        </w:tc>
        <w:tc>
          <w:tcPr>
            <w:tcW w:w="1774" w:type="dxa"/>
          </w:tcPr>
          <w:p w:rsidR="005A17A2" w:rsidRPr="000006BD" w:rsidRDefault="000006BD">
            <w:pPr>
              <w:pStyle w:val="TableParagraph"/>
              <w:spacing w:line="252" w:lineRule="auto"/>
              <w:ind w:right="92"/>
              <w:jc w:val="both"/>
              <w:rPr>
                <w:sz w:val="18"/>
                <w:lang w:val="ru-RU"/>
              </w:rPr>
            </w:pPr>
            <w:r w:rsidRPr="000006BD">
              <w:rPr>
                <w:color w:val="231F20"/>
                <w:sz w:val="18"/>
                <w:lang w:val="ru-RU"/>
              </w:rPr>
              <w:t>Вихід за межі технічної площі офіційної особи клубу (команди) під час матчу.</w:t>
            </w:r>
          </w:p>
        </w:tc>
        <w:tc>
          <w:tcPr>
            <w:tcW w:w="1701" w:type="dxa"/>
          </w:tcPr>
          <w:p w:rsidR="005A17A2" w:rsidRPr="000006BD" w:rsidRDefault="005A6D58" w:rsidP="002A3350">
            <w:pPr>
              <w:pStyle w:val="TableParagraph"/>
              <w:spacing w:line="252" w:lineRule="auto"/>
              <w:ind w:right="60"/>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2A3350">
              <w:rPr>
                <w:color w:val="231F20"/>
                <w:sz w:val="18"/>
                <w:lang w:val="ru-RU"/>
              </w:rPr>
              <w:t xml:space="preserve">від </w:t>
            </w:r>
            <w:r w:rsidR="000006BD" w:rsidRPr="000006BD">
              <w:rPr>
                <w:color w:val="231F20"/>
                <w:sz w:val="18"/>
                <w:lang w:val="ru-RU"/>
              </w:rPr>
              <w:t xml:space="preserve">1 000 грн. За кожне повторне порушення тією ж осо- бою – сума обов’язко- вого грошового внеску збільшується на </w:t>
            </w:r>
            <w:r w:rsidR="002A3350">
              <w:rPr>
                <w:color w:val="231F20"/>
                <w:sz w:val="18"/>
                <w:lang w:val="ru-RU"/>
              </w:rPr>
              <w:t>вдвічі</w:t>
            </w:r>
            <w:r w:rsidR="000006BD" w:rsidRPr="000006BD">
              <w:rPr>
                <w:color w:val="231F20"/>
                <w:sz w:val="18"/>
                <w:lang w:val="ru-RU"/>
              </w:rPr>
              <w:t xml:space="preserve"> грн. та/або заборона перебувати в межах технічної зони до 3 (трьох) матчів.</w:t>
            </w:r>
          </w:p>
        </w:tc>
        <w:tc>
          <w:tcPr>
            <w:tcW w:w="1682" w:type="dxa"/>
          </w:tcPr>
          <w:p w:rsidR="005A17A2" w:rsidRPr="000006BD" w:rsidRDefault="005A6D58">
            <w:pPr>
              <w:pStyle w:val="TableParagraph"/>
              <w:spacing w:before="0" w:line="252" w:lineRule="auto"/>
              <w:ind w:right="41"/>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2A3350">
              <w:rPr>
                <w:color w:val="231F20"/>
                <w:sz w:val="18"/>
                <w:lang w:val="ru-RU"/>
              </w:rPr>
              <w:t xml:space="preserve">від </w:t>
            </w:r>
            <w:r w:rsidR="002A3350" w:rsidRPr="000006BD">
              <w:rPr>
                <w:color w:val="231F20"/>
                <w:sz w:val="18"/>
                <w:lang w:val="ru-RU"/>
              </w:rPr>
              <w:t xml:space="preserve">1 000 грн. За кожне повторне порушення тією ж осо- бою – сума обов’язко- вого грошового внеску збільшується на </w:t>
            </w:r>
            <w:r w:rsidR="002A3350">
              <w:rPr>
                <w:color w:val="231F20"/>
                <w:sz w:val="18"/>
                <w:lang w:val="ru-RU"/>
              </w:rPr>
              <w:t>вдвічі</w:t>
            </w:r>
            <w:r w:rsidR="002A3350" w:rsidRPr="000006BD">
              <w:rPr>
                <w:color w:val="231F20"/>
                <w:sz w:val="18"/>
                <w:lang w:val="ru-RU"/>
              </w:rPr>
              <w:t xml:space="preserve"> грн. та/або заборона перебувати в межах технічної зони до 3 (трьох) матчів.</w:t>
            </w:r>
          </w:p>
        </w:tc>
        <w:tc>
          <w:tcPr>
            <w:tcW w:w="1644" w:type="dxa"/>
          </w:tcPr>
          <w:p w:rsidR="005A17A2" w:rsidRPr="000006BD" w:rsidRDefault="005A6D58">
            <w:pPr>
              <w:pStyle w:val="TableParagraph"/>
              <w:spacing w:line="252" w:lineRule="auto"/>
              <w:ind w:right="139"/>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2A3350">
              <w:rPr>
                <w:color w:val="231F20"/>
                <w:sz w:val="18"/>
                <w:lang w:val="ru-RU"/>
              </w:rPr>
              <w:t xml:space="preserve">від </w:t>
            </w:r>
            <w:r w:rsidR="002A3350" w:rsidRPr="000006BD">
              <w:rPr>
                <w:color w:val="231F20"/>
                <w:sz w:val="18"/>
                <w:lang w:val="ru-RU"/>
              </w:rPr>
              <w:t xml:space="preserve">1 000 грн. За кожне повторне порушення тією ж осо- бою – сума обов’язко- вого грошового внеску збільшується на </w:t>
            </w:r>
            <w:r w:rsidR="002A3350">
              <w:rPr>
                <w:color w:val="231F20"/>
                <w:sz w:val="18"/>
                <w:lang w:val="ru-RU"/>
              </w:rPr>
              <w:t>вдвічі</w:t>
            </w:r>
            <w:r w:rsidR="002A3350" w:rsidRPr="000006BD">
              <w:rPr>
                <w:color w:val="231F20"/>
                <w:sz w:val="18"/>
                <w:lang w:val="ru-RU"/>
              </w:rPr>
              <w:t xml:space="preserve"> грн. та/або заборона перебувати в межах технічної зони до 3 (трьох) матчів.</w:t>
            </w:r>
          </w:p>
        </w:tc>
        <w:tc>
          <w:tcPr>
            <w:tcW w:w="1493" w:type="dxa"/>
          </w:tcPr>
          <w:p w:rsidR="005A17A2" w:rsidRPr="000006BD" w:rsidRDefault="005A6D58">
            <w:pPr>
              <w:pStyle w:val="TableParagraph"/>
              <w:spacing w:line="252" w:lineRule="auto"/>
              <w:ind w:right="78"/>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2A3350">
              <w:rPr>
                <w:color w:val="231F20"/>
                <w:sz w:val="18"/>
                <w:lang w:val="ru-RU"/>
              </w:rPr>
              <w:t xml:space="preserve">від </w:t>
            </w:r>
            <w:r w:rsidR="002A3350" w:rsidRPr="000006BD">
              <w:rPr>
                <w:color w:val="231F20"/>
                <w:sz w:val="18"/>
                <w:lang w:val="ru-RU"/>
              </w:rPr>
              <w:t xml:space="preserve">1 000 грн. За кожне повторне порушення тією ж осо- бою – сума обов’язко- вого грошового внеску збільшується на </w:t>
            </w:r>
            <w:r w:rsidR="002A3350">
              <w:rPr>
                <w:color w:val="231F20"/>
                <w:sz w:val="18"/>
                <w:lang w:val="ru-RU"/>
              </w:rPr>
              <w:t>вдвічі</w:t>
            </w:r>
            <w:r w:rsidR="002A3350" w:rsidRPr="000006BD">
              <w:rPr>
                <w:color w:val="231F20"/>
                <w:sz w:val="18"/>
                <w:lang w:val="ru-RU"/>
              </w:rPr>
              <w:t xml:space="preserve"> грн. та/або заборона перебувати в межах технічної зони до 3 (трьох) матчів.</w:t>
            </w:r>
          </w:p>
        </w:tc>
        <w:tc>
          <w:tcPr>
            <w:tcW w:w="1586" w:type="dxa"/>
          </w:tcPr>
          <w:p w:rsidR="005A17A2" w:rsidRPr="000006BD" w:rsidRDefault="005A6D58">
            <w:pPr>
              <w:pStyle w:val="TableParagraph"/>
              <w:spacing w:before="0" w:line="252" w:lineRule="auto"/>
              <w:ind w:right="48"/>
              <w:rPr>
                <w:sz w:val="18"/>
                <w:lang w:val="ru-RU"/>
              </w:rPr>
            </w:pPr>
            <w:r>
              <w:rPr>
                <w:color w:val="231F20"/>
                <w:sz w:val="18"/>
                <w:lang w:val="ru-RU"/>
              </w:rPr>
              <w:t>Обов’язковий грошовий внесок</w:t>
            </w:r>
            <w:r w:rsidR="002A3350" w:rsidRPr="000006BD">
              <w:rPr>
                <w:color w:val="231F20"/>
                <w:sz w:val="18"/>
                <w:lang w:val="ru-RU"/>
              </w:rPr>
              <w:t xml:space="preserve"> </w:t>
            </w:r>
            <w:r w:rsidR="002A3350">
              <w:rPr>
                <w:color w:val="231F20"/>
                <w:sz w:val="18"/>
                <w:lang w:val="ru-RU"/>
              </w:rPr>
              <w:t xml:space="preserve">від </w:t>
            </w:r>
            <w:r w:rsidR="002A3350" w:rsidRPr="000006BD">
              <w:rPr>
                <w:color w:val="231F20"/>
                <w:sz w:val="18"/>
                <w:lang w:val="ru-RU"/>
              </w:rPr>
              <w:t xml:space="preserve">1 000 грн. За кожне повторне порушення тією ж осо- бою – сума обов’язко- вого грошового внеску збільшується на </w:t>
            </w:r>
            <w:r w:rsidR="002A3350">
              <w:rPr>
                <w:color w:val="231F20"/>
                <w:sz w:val="18"/>
                <w:lang w:val="ru-RU"/>
              </w:rPr>
              <w:t>вдвічі</w:t>
            </w:r>
            <w:r w:rsidR="002A3350" w:rsidRPr="000006BD">
              <w:rPr>
                <w:color w:val="231F20"/>
                <w:sz w:val="18"/>
                <w:lang w:val="ru-RU"/>
              </w:rPr>
              <w:t xml:space="preserve"> грн. та/або заборона перебувати в межах тех</w:t>
            </w:r>
            <w:r w:rsidR="00D81EAC">
              <w:rPr>
                <w:color w:val="231F20"/>
                <w:sz w:val="18"/>
                <w:lang w:val="ru-RU"/>
              </w:rPr>
              <w:t>нічної зони до 3 (трьох) матчів</w:t>
            </w:r>
            <w:r w:rsidR="000006BD" w:rsidRPr="000006BD">
              <w:rPr>
                <w:color w:val="231F20"/>
                <w:sz w:val="18"/>
                <w:lang w:val="ru-RU"/>
              </w:rPr>
              <w:t>.</w:t>
            </w:r>
          </w:p>
        </w:tc>
      </w:tr>
    </w:tbl>
    <w:p w:rsidR="005A17A2" w:rsidRPr="000006BD" w:rsidRDefault="005A17A2">
      <w:pPr>
        <w:spacing w:line="252" w:lineRule="auto"/>
        <w:rPr>
          <w:sz w:val="18"/>
          <w:lang w:val="ru-RU"/>
        </w:rPr>
        <w:sectPr w:rsidR="005A17A2" w:rsidRPr="000006BD">
          <w:headerReference w:type="default" r:id="rId31"/>
          <w:footerReference w:type="default" r:id="rId32"/>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68" type="#_x0000_t202" style="position:absolute;margin-left:18.5pt;margin-top:373.55pt;width:12pt;height:11.15pt;z-index:124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69</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0006BD" w:rsidRDefault="005A17A2">
            <w:pPr>
              <w:pStyle w:val="TableParagraph"/>
              <w:spacing w:before="8"/>
              <w:ind w:left="0"/>
              <w:rPr>
                <w:rFonts w:ascii="Times New Roman"/>
                <w:sz w:val="14"/>
                <w:lang w:val="ru-RU"/>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trPr>
          <w:trHeight w:hRule="exact" w:val="1972"/>
        </w:trPr>
        <w:tc>
          <w:tcPr>
            <w:tcW w:w="581" w:type="dxa"/>
          </w:tcPr>
          <w:p w:rsidR="005A17A2" w:rsidRDefault="000006BD">
            <w:pPr>
              <w:pStyle w:val="TableParagraph"/>
              <w:spacing w:before="7"/>
              <w:ind w:left="48" w:right="153"/>
              <w:rPr>
                <w:b/>
                <w:sz w:val="20"/>
              </w:rPr>
            </w:pPr>
            <w:r>
              <w:rPr>
                <w:b/>
                <w:color w:val="231F20"/>
                <w:sz w:val="20"/>
              </w:rPr>
              <w:t>15.</w:t>
            </w:r>
          </w:p>
        </w:tc>
        <w:tc>
          <w:tcPr>
            <w:tcW w:w="1774" w:type="dxa"/>
          </w:tcPr>
          <w:p w:rsidR="005A17A2" w:rsidRPr="000006BD" w:rsidRDefault="000006BD">
            <w:pPr>
              <w:pStyle w:val="TableParagraph"/>
              <w:spacing w:line="252" w:lineRule="auto"/>
              <w:ind w:right="113"/>
              <w:rPr>
                <w:sz w:val="18"/>
                <w:lang w:val="ru-RU"/>
              </w:rPr>
            </w:pPr>
            <w:r w:rsidRPr="000006BD">
              <w:rPr>
                <w:color w:val="231F20"/>
                <w:sz w:val="18"/>
                <w:lang w:val="ru-RU"/>
              </w:rPr>
              <w:t>Паління в межах технічної площі під час матчу.</w:t>
            </w:r>
          </w:p>
        </w:tc>
        <w:tc>
          <w:tcPr>
            <w:tcW w:w="1701" w:type="dxa"/>
          </w:tcPr>
          <w:p w:rsidR="005A17A2" w:rsidRPr="000006BD" w:rsidRDefault="005A6D58">
            <w:pPr>
              <w:pStyle w:val="TableParagraph"/>
              <w:spacing w:line="252" w:lineRule="auto"/>
              <w:ind w:right="60"/>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1 250 грн. За кожне повторне порушення тією ж осо- бою – сума обов’язко- вого грошового внеску збільшується на 1 250 грн.</w:t>
            </w:r>
          </w:p>
        </w:tc>
        <w:tc>
          <w:tcPr>
            <w:tcW w:w="1682" w:type="dxa"/>
          </w:tcPr>
          <w:p w:rsidR="005A17A2" w:rsidRPr="000006BD" w:rsidRDefault="005A6D58">
            <w:pPr>
              <w:pStyle w:val="TableParagraph"/>
              <w:spacing w:line="252" w:lineRule="auto"/>
              <w:ind w:right="4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1 250 грн. За кожне повторне порушення тією ж осо- бою – сума обов’язко- вого грошового внеску збільшується на 1 250 грн.</w:t>
            </w:r>
          </w:p>
        </w:tc>
        <w:tc>
          <w:tcPr>
            <w:tcW w:w="1644" w:type="dxa"/>
          </w:tcPr>
          <w:p w:rsidR="005A17A2" w:rsidRPr="000006BD" w:rsidRDefault="005A6D58">
            <w:pPr>
              <w:pStyle w:val="TableParagraph"/>
              <w:spacing w:line="252" w:lineRule="auto"/>
              <w:ind w:right="395"/>
              <w:rPr>
                <w:sz w:val="18"/>
                <w:lang w:val="ru-RU"/>
              </w:rPr>
            </w:pPr>
            <w:r>
              <w:rPr>
                <w:color w:val="231F20"/>
                <w:sz w:val="18"/>
                <w:lang w:val="ru-RU"/>
              </w:rPr>
              <w:t>Обов’язковий грошовий внесок</w:t>
            </w:r>
          </w:p>
          <w:p w:rsidR="005A17A2" w:rsidRPr="000006BD" w:rsidRDefault="000006BD">
            <w:pPr>
              <w:pStyle w:val="TableParagraph"/>
              <w:spacing w:before="0" w:line="252" w:lineRule="auto"/>
              <w:ind w:right="139"/>
              <w:rPr>
                <w:sz w:val="18"/>
                <w:lang w:val="ru-RU"/>
              </w:rPr>
            </w:pPr>
            <w:r w:rsidRPr="000006BD">
              <w:rPr>
                <w:color w:val="231F20"/>
                <w:sz w:val="18"/>
                <w:lang w:val="ru-RU"/>
              </w:rPr>
              <w:t>1 250 грн. За кожне повторне порушення тією ж особою – сума обов’язкового грошового</w:t>
            </w:r>
            <w:r w:rsidRPr="000006BD">
              <w:rPr>
                <w:color w:val="231F20"/>
                <w:spacing w:val="-1"/>
                <w:sz w:val="18"/>
                <w:lang w:val="ru-RU"/>
              </w:rPr>
              <w:t xml:space="preserve"> </w:t>
            </w:r>
            <w:r w:rsidRPr="000006BD">
              <w:rPr>
                <w:color w:val="231F20"/>
                <w:sz w:val="18"/>
                <w:lang w:val="ru-RU"/>
              </w:rPr>
              <w:t>внеску</w:t>
            </w:r>
          </w:p>
          <w:p w:rsidR="005A17A2" w:rsidRDefault="000006BD">
            <w:pPr>
              <w:pStyle w:val="TableParagraph"/>
              <w:spacing w:before="0" w:line="252" w:lineRule="auto"/>
              <w:ind w:right="31"/>
              <w:rPr>
                <w:sz w:val="18"/>
              </w:rPr>
            </w:pPr>
            <w:r>
              <w:rPr>
                <w:color w:val="231F20"/>
                <w:sz w:val="18"/>
              </w:rPr>
              <w:t>збільшується на 1 250 грн.</w:t>
            </w:r>
          </w:p>
        </w:tc>
        <w:tc>
          <w:tcPr>
            <w:tcW w:w="1493" w:type="dxa"/>
          </w:tcPr>
          <w:p w:rsidR="005A17A2" w:rsidRPr="000006BD" w:rsidRDefault="005A6D58">
            <w:pPr>
              <w:pStyle w:val="TableParagraph"/>
              <w:spacing w:line="252" w:lineRule="auto"/>
              <w:ind w:right="243"/>
              <w:rPr>
                <w:sz w:val="18"/>
                <w:lang w:val="ru-RU"/>
              </w:rPr>
            </w:pPr>
            <w:r>
              <w:rPr>
                <w:color w:val="231F20"/>
                <w:sz w:val="18"/>
                <w:lang w:val="ru-RU"/>
              </w:rPr>
              <w:t>Обов’язковий грошовий внесок</w:t>
            </w:r>
          </w:p>
          <w:p w:rsidR="005A17A2" w:rsidRPr="000006BD" w:rsidRDefault="000006BD">
            <w:pPr>
              <w:pStyle w:val="TableParagraph"/>
              <w:spacing w:before="0" w:line="252" w:lineRule="auto"/>
              <w:ind w:right="34"/>
              <w:rPr>
                <w:sz w:val="18"/>
                <w:lang w:val="ru-RU"/>
              </w:rPr>
            </w:pPr>
            <w:r w:rsidRPr="000006BD">
              <w:rPr>
                <w:color w:val="231F20"/>
                <w:sz w:val="18"/>
                <w:lang w:val="ru-RU"/>
              </w:rPr>
              <w:t>1 250 грн. За кожне повторне порушен- ня тією ж особою – сума обов’язкового грошового внеску збільшується на</w:t>
            </w:r>
          </w:p>
          <w:p w:rsidR="005A17A2" w:rsidRDefault="000006BD">
            <w:pPr>
              <w:pStyle w:val="TableParagraph"/>
              <w:spacing w:before="0" w:line="206" w:lineRule="exact"/>
              <w:ind w:right="97"/>
              <w:rPr>
                <w:sz w:val="18"/>
              </w:rPr>
            </w:pPr>
            <w:r>
              <w:rPr>
                <w:color w:val="231F20"/>
                <w:sz w:val="18"/>
              </w:rPr>
              <w:t>1 250 грн.</w:t>
            </w:r>
          </w:p>
        </w:tc>
        <w:tc>
          <w:tcPr>
            <w:tcW w:w="1586" w:type="dxa"/>
          </w:tcPr>
          <w:p w:rsidR="005A17A2" w:rsidRPr="000006BD" w:rsidRDefault="005A6D58">
            <w:pPr>
              <w:pStyle w:val="TableParagraph"/>
              <w:spacing w:line="252" w:lineRule="auto"/>
              <w:ind w:right="81"/>
              <w:rPr>
                <w:sz w:val="18"/>
                <w:lang w:val="ru-RU"/>
              </w:rPr>
            </w:pPr>
            <w:r>
              <w:rPr>
                <w:color w:val="231F20"/>
                <w:sz w:val="18"/>
                <w:lang w:val="ru-RU"/>
              </w:rPr>
              <w:t>Обов’язковий грошовий внесок</w:t>
            </w:r>
            <w:r w:rsidR="000006BD" w:rsidRPr="000006BD">
              <w:rPr>
                <w:color w:val="231F20"/>
                <w:sz w:val="18"/>
                <w:lang w:val="ru-RU"/>
              </w:rPr>
              <w:t xml:space="preserve"> 1 250 грн. За кожне повторне порушення тією ж особою – сума обов’язкового грошового внеску збільшується на</w:t>
            </w:r>
            <w:r w:rsidR="000006BD" w:rsidRPr="000006BD">
              <w:rPr>
                <w:color w:val="231F20"/>
                <w:spacing w:val="-1"/>
                <w:sz w:val="18"/>
                <w:lang w:val="ru-RU"/>
              </w:rPr>
              <w:t xml:space="preserve"> </w:t>
            </w:r>
            <w:r w:rsidR="000006BD" w:rsidRPr="000006BD">
              <w:rPr>
                <w:color w:val="231F20"/>
                <w:sz w:val="18"/>
                <w:lang w:val="ru-RU"/>
              </w:rPr>
              <w:t>1</w:t>
            </w:r>
          </w:p>
          <w:p w:rsidR="005A17A2" w:rsidRDefault="000006BD">
            <w:pPr>
              <w:pStyle w:val="TableParagraph"/>
              <w:spacing w:before="0" w:line="206" w:lineRule="exact"/>
              <w:ind w:right="62"/>
              <w:rPr>
                <w:sz w:val="18"/>
              </w:rPr>
            </w:pPr>
            <w:r>
              <w:rPr>
                <w:color w:val="231F20"/>
                <w:sz w:val="18"/>
              </w:rPr>
              <w:t>250 грн.</w:t>
            </w:r>
          </w:p>
        </w:tc>
      </w:tr>
      <w:tr w:rsidR="005A17A2" w:rsidRPr="002A3350">
        <w:trPr>
          <w:trHeight w:hRule="exact" w:val="892"/>
        </w:trPr>
        <w:tc>
          <w:tcPr>
            <w:tcW w:w="581" w:type="dxa"/>
          </w:tcPr>
          <w:p w:rsidR="005A17A2" w:rsidRDefault="000006BD">
            <w:pPr>
              <w:pStyle w:val="TableParagraph"/>
              <w:spacing w:before="7"/>
              <w:ind w:right="153"/>
              <w:rPr>
                <w:b/>
                <w:sz w:val="20"/>
              </w:rPr>
            </w:pPr>
            <w:r>
              <w:rPr>
                <w:b/>
                <w:color w:val="231F20"/>
                <w:sz w:val="20"/>
              </w:rPr>
              <w:t>16.</w:t>
            </w:r>
          </w:p>
        </w:tc>
        <w:tc>
          <w:tcPr>
            <w:tcW w:w="1774" w:type="dxa"/>
          </w:tcPr>
          <w:p w:rsidR="005A17A2" w:rsidRPr="000006BD" w:rsidRDefault="000006BD">
            <w:pPr>
              <w:pStyle w:val="TableParagraph"/>
              <w:spacing w:line="252" w:lineRule="auto"/>
              <w:ind w:right="138"/>
              <w:rPr>
                <w:sz w:val="18"/>
                <w:lang w:val="ru-RU"/>
              </w:rPr>
            </w:pPr>
            <w:r w:rsidRPr="000006BD">
              <w:rPr>
                <w:color w:val="231F20"/>
                <w:sz w:val="18"/>
                <w:lang w:val="ru-RU"/>
              </w:rPr>
              <w:t>Перебування в тех- нічній площі осіб, не внесених до рапорту арбітра, під час матчу.</w:t>
            </w:r>
          </w:p>
        </w:tc>
        <w:tc>
          <w:tcPr>
            <w:tcW w:w="1701" w:type="dxa"/>
          </w:tcPr>
          <w:p w:rsidR="005A17A2" w:rsidRPr="000006BD" w:rsidRDefault="005A6D58">
            <w:pPr>
              <w:pStyle w:val="TableParagraph"/>
              <w:spacing w:line="252" w:lineRule="auto"/>
              <w:ind w:right="160"/>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2 500 грн.</w:t>
            </w:r>
          </w:p>
        </w:tc>
        <w:tc>
          <w:tcPr>
            <w:tcW w:w="1682" w:type="dxa"/>
          </w:tcPr>
          <w:p w:rsidR="005A17A2" w:rsidRPr="000006BD" w:rsidRDefault="005A6D58">
            <w:pPr>
              <w:pStyle w:val="TableParagraph"/>
              <w:spacing w:line="252" w:lineRule="auto"/>
              <w:ind w:right="14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2 000 грн.</w:t>
            </w:r>
          </w:p>
        </w:tc>
        <w:tc>
          <w:tcPr>
            <w:tcW w:w="1644" w:type="dxa"/>
          </w:tcPr>
          <w:p w:rsidR="005A17A2" w:rsidRPr="000006BD" w:rsidRDefault="005A6D58">
            <w:pPr>
              <w:pStyle w:val="TableParagraph"/>
              <w:spacing w:line="252" w:lineRule="auto"/>
              <w:ind w:right="10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2 000 грн.</w:t>
            </w:r>
          </w:p>
        </w:tc>
        <w:tc>
          <w:tcPr>
            <w:tcW w:w="1493" w:type="dxa"/>
          </w:tcPr>
          <w:p w:rsidR="005A17A2" w:rsidRDefault="005A6D58">
            <w:pPr>
              <w:pStyle w:val="TableParagraph"/>
              <w:spacing w:line="252" w:lineRule="auto"/>
              <w:ind w:right="120"/>
              <w:rPr>
                <w:sz w:val="18"/>
              </w:rPr>
            </w:pPr>
            <w:r>
              <w:rPr>
                <w:color w:val="231F20"/>
                <w:sz w:val="18"/>
              </w:rPr>
              <w:t>Обов’язковий грошовий внесок</w:t>
            </w:r>
            <w:r w:rsidR="000006BD">
              <w:rPr>
                <w:color w:val="231F20"/>
                <w:sz w:val="18"/>
              </w:rPr>
              <w:t xml:space="preserve"> 1</w:t>
            </w:r>
          </w:p>
          <w:p w:rsidR="005A17A2" w:rsidRDefault="000006BD">
            <w:pPr>
              <w:pStyle w:val="TableParagraph"/>
              <w:spacing w:before="0" w:line="206" w:lineRule="exact"/>
              <w:ind w:right="97"/>
              <w:rPr>
                <w:sz w:val="18"/>
              </w:rPr>
            </w:pPr>
            <w:r>
              <w:rPr>
                <w:color w:val="231F20"/>
                <w:sz w:val="18"/>
              </w:rPr>
              <w:t>000 грн.</w:t>
            </w:r>
          </w:p>
        </w:tc>
        <w:tc>
          <w:tcPr>
            <w:tcW w:w="1586" w:type="dxa"/>
          </w:tcPr>
          <w:p w:rsidR="005A17A2" w:rsidRPr="000006BD" w:rsidRDefault="005A6D58">
            <w:pPr>
              <w:pStyle w:val="TableParagraph"/>
              <w:spacing w:line="252" w:lineRule="auto"/>
              <w:ind w:right="45"/>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2 500 грн.</w:t>
            </w:r>
          </w:p>
        </w:tc>
      </w:tr>
      <w:tr w:rsidR="005A17A2" w:rsidRPr="00B345C1">
        <w:trPr>
          <w:trHeight w:hRule="exact" w:val="1540"/>
        </w:trPr>
        <w:tc>
          <w:tcPr>
            <w:tcW w:w="581" w:type="dxa"/>
          </w:tcPr>
          <w:p w:rsidR="005A17A2" w:rsidRDefault="000006BD">
            <w:pPr>
              <w:pStyle w:val="TableParagraph"/>
              <w:spacing w:before="7"/>
              <w:ind w:right="153"/>
              <w:rPr>
                <w:b/>
                <w:sz w:val="20"/>
              </w:rPr>
            </w:pPr>
            <w:r>
              <w:rPr>
                <w:b/>
                <w:color w:val="231F20"/>
                <w:sz w:val="20"/>
              </w:rPr>
              <w:t>17.</w:t>
            </w:r>
          </w:p>
        </w:tc>
        <w:tc>
          <w:tcPr>
            <w:tcW w:w="1774" w:type="dxa"/>
          </w:tcPr>
          <w:p w:rsidR="005A17A2" w:rsidRPr="000006BD" w:rsidRDefault="000006BD">
            <w:pPr>
              <w:pStyle w:val="TableParagraph"/>
              <w:spacing w:line="252" w:lineRule="auto"/>
              <w:ind w:right="38"/>
              <w:rPr>
                <w:sz w:val="18"/>
                <w:lang w:val="ru-RU"/>
              </w:rPr>
            </w:pPr>
            <w:r w:rsidRPr="000006BD">
              <w:rPr>
                <w:color w:val="231F20"/>
                <w:sz w:val="18"/>
                <w:lang w:val="ru-RU"/>
              </w:rPr>
              <w:t>Провокаційні дії фут- болістів, офіційних осіб клубу (команди), що призвели до виникнен- ня безладу на футболь- ному полі, стадіоні або прилеглій території.</w:t>
            </w:r>
          </w:p>
        </w:tc>
        <w:tc>
          <w:tcPr>
            <w:tcW w:w="1701" w:type="dxa"/>
          </w:tcPr>
          <w:p w:rsidR="005A17A2" w:rsidRPr="000006BD" w:rsidRDefault="005A6D58">
            <w:pPr>
              <w:pStyle w:val="TableParagraph"/>
              <w:spacing w:line="252" w:lineRule="auto"/>
              <w:ind w:right="186"/>
              <w:jc w:val="both"/>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50 000 грн.</w:t>
            </w:r>
          </w:p>
        </w:tc>
        <w:tc>
          <w:tcPr>
            <w:tcW w:w="1682" w:type="dxa"/>
          </w:tcPr>
          <w:p w:rsidR="005A17A2" w:rsidRPr="000006BD" w:rsidRDefault="005A6D58">
            <w:pPr>
              <w:pStyle w:val="TableParagraph"/>
              <w:spacing w:line="252" w:lineRule="auto"/>
              <w:ind w:right="167"/>
              <w:jc w:val="both"/>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12 500 грн.</w:t>
            </w:r>
          </w:p>
        </w:tc>
        <w:tc>
          <w:tcPr>
            <w:tcW w:w="1644" w:type="dxa"/>
          </w:tcPr>
          <w:p w:rsidR="005A17A2" w:rsidRPr="000006BD" w:rsidRDefault="005A6D58">
            <w:pPr>
              <w:pStyle w:val="TableParagraph"/>
              <w:spacing w:line="252" w:lineRule="auto"/>
              <w:ind w:right="198"/>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12 500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1586" w:type="dxa"/>
          </w:tcPr>
          <w:p w:rsidR="005A17A2" w:rsidRPr="000006BD" w:rsidRDefault="005A6D58">
            <w:pPr>
              <w:pStyle w:val="TableParagraph"/>
              <w:spacing w:line="252" w:lineRule="auto"/>
              <w:ind w:right="140"/>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50 000 грн.</w:t>
            </w:r>
          </w:p>
        </w:tc>
      </w:tr>
      <w:tr w:rsidR="005A17A2" w:rsidRPr="00D81EAC">
        <w:trPr>
          <w:trHeight w:hRule="exact" w:val="1324"/>
        </w:trPr>
        <w:tc>
          <w:tcPr>
            <w:tcW w:w="581" w:type="dxa"/>
          </w:tcPr>
          <w:p w:rsidR="005A17A2" w:rsidRDefault="000006BD">
            <w:pPr>
              <w:pStyle w:val="TableParagraph"/>
              <w:spacing w:before="7"/>
              <w:ind w:right="153"/>
              <w:rPr>
                <w:b/>
                <w:sz w:val="20"/>
              </w:rPr>
            </w:pPr>
            <w:r>
              <w:rPr>
                <w:b/>
                <w:color w:val="231F20"/>
                <w:sz w:val="20"/>
              </w:rPr>
              <w:t>18.</w:t>
            </w:r>
          </w:p>
        </w:tc>
        <w:tc>
          <w:tcPr>
            <w:tcW w:w="1774" w:type="dxa"/>
          </w:tcPr>
          <w:p w:rsidR="005A17A2" w:rsidRPr="000006BD" w:rsidRDefault="000006BD">
            <w:pPr>
              <w:pStyle w:val="TableParagraph"/>
              <w:spacing w:line="252" w:lineRule="auto"/>
              <w:ind w:right="104"/>
              <w:rPr>
                <w:sz w:val="18"/>
                <w:lang w:val="ru-RU"/>
              </w:rPr>
            </w:pPr>
            <w:r w:rsidRPr="000006BD">
              <w:rPr>
                <w:color w:val="231F20"/>
                <w:sz w:val="18"/>
                <w:lang w:val="ru-RU"/>
              </w:rPr>
              <w:t>Неетична, некоректна, неспортивна (недисци- плінована) поведінка футболістів, офіційних та інших осіб клубу до, під час та після матчу.</w:t>
            </w:r>
          </w:p>
        </w:tc>
        <w:tc>
          <w:tcPr>
            <w:tcW w:w="1701" w:type="dxa"/>
          </w:tcPr>
          <w:p w:rsidR="005A17A2" w:rsidRPr="000006BD" w:rsidRDefault="005A6D58" w:rsidP="00D81EAC">
            <w:pPr>
              <w:pStyle w:val="TableParagraph"/>
              <w:spacing w:line="252" w:lineRule="auto"/>
              <w:ind w:right="55"/>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 xml:space="preserve">клубу </w:t>
            </w:r>
            <w:r w:rsidR="00D81EAC">
              <w:rPr>
                <w:color w:val="231F20"/>
                <w:sz w:val="18"/>
                <w:lang w:val="ru-RU"/>
              </w:rPr>
              <w:t>від 5 00</w:t>
            </w:r>
            <w:r w:rsidR="000006BD" w:rsidRPr="000006BD">
              <w:rPr>
                <w:color w:val="231F20"/>
                <w:sz w:val="18"/>
                <w:lang w:val="ru-RU"/>
              </w:rPr>
              <w:t>0 грн., для офіційної особи – від 2 500 грн.</w:t>
            </w:r>
          </w:p>
        </w:tc>
        <w:tc>
          <w:tcPr>
            <w:tcW w:w="1682" w:type="dxa"/>
          </w:tcPr>
          <w:p w:rsidR="005A17A2" w:rsidRPr="000006BD" w:rsidRDefault="005A6D58" w:rsidP="00D81EAC">
            <w:pPr>
              <w:pStyle w:val="TableParagraph"/>
              <w:spacing w:line="252" w:lineRule="auto"/>
              <w:ind w:right="36"/>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 xml:space="preserve">клубу </w:t>
            </w:r>
            <w:r w:rsidR="00D81EAC">
              <w:rPr>
                <w:color w:val="231F20"/>
                <w:sz w:val="18"/>
                <w:lang w:val="ru-RU"/>
              </w:rPr>
              <w:t>від</w:t>
            </w:r>
            <w:r w:rsidR="000006BD" w:rsidRPr="000006BD">
              <w:rPr>
                <w:color w:val="231F20"/>
                <w:sz w:val="18"/>
                <w:lang w:val="ru-RU"/>
              </w:rPr>
              <w:t xml:space="preserve"> </w:t>
            </w:r>
            <w:r w:rsidR="00D81EAC">
              <w:rPr>
                <w:color w:val="231F20"/>
                <w:sz w:val="18"/>
                <w:lang w:val="ru-RU"/>
              </w:rPr>
              <w:t>2</w:t>
            </w:r>
            <w:r w:rsidR="000006BD" w:rsidRPr="000006BD">
              <w:rPr>
                <w:color w:val="231F20"/>
                <w:sz w:val="18"/>
                <w:lang w:val="ru-RU"/>
              </w:rPr>
              <w:t xml:space="preserve"> 000 грн., для офіційної особи – від 1 500 грн.</w:t>
            </w:r>
          </w:p>
        </w:tc>
        <w:tc>
          <w:tcPr>
            <w:tcW w:w="1644" w:type="dxa"/>
          </w:tcPr>
          <w:p w:rsidR="005A17A2" w:rsidRPr="000006BD" w:rsidRDefault="005A6D58">
            <w:pPr>
              <w:pStyle w:val="TableParagraph"/>
              <w:spacing w:line="252" w:lineRule="auto"/>
              <w:ind w:right="112"/>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D81EAC">
              <w:rPr>
                <w:color w:val="231F20"/>
                <w:sz w:val="18"/>
                <w:lang w:val="ru-RU"/>
              </w:rPr>
              <w:t>клубу від 3</w:t>
            </w:r>
            <w:r w:rsidR="000006BD" w:rsidRPr="000006BD">
              <w:rPr>
                <w:color w:val="231F20"/>
                <w:sz w:val="18"/>
                <w:lang w:val="ru-RU"/>
              </w:rPr>
              <w:t xml:space="preserve"> 000 грн., для офіційної особи – від 1 500 грн.</w:t>
            </w:r>
          </w:p>
        </w:tc>
        <w:tc>
          <w:tcPr>
            <w:tcW w:w="1493" w:type="dxa"/>
          </w:tcPr>
          <w:p w:rsidR="005A17A2" w:rsidRPr="000006BD" w:rsidRDefault="005A6D58">
            <w:pPr>
              <w:pStyle w:val="TableParagraph"/>
              <w:spacing w:line="252" w:lineRule="auto"/>
              <w:ind w:right="43"/>
              <w:rPr>
                <w:sz w:val="18"/>
                <w:lang w:val="ru-RU"/>
              </w:rPr>
            </w:pPr>
            <w:r>
              <w:rPr>
                <w:color w:val="231F20"/>
                <w:sz w:val="18"/>
                <w:lang w:val="ru-RU"/>
              </w:rPr>
              <w:t>Обов’язковий грошовий внесок</w:t>
            </w:r>
            <w:r w:rsidR="00D81EAC">
              <w:rPr>
                <w:color w:val="231F20"/>
                <w:sz w:val="18"/>
                <w:lang w:val="ru-RU"/>
              </w:rPr>
              <w:t xml:space="preserve"> клубу 2</w:t>
            </w:r>
            <w:r w:rsidR="000006BD" w:rsidRPr="000006BD">
              <w:rPr>
                <w:color w:val="231F20"/>
                <w:sz w:val="18"/>
                <w:lang w:val="ru-RU"/>
              </w:rPr>
              <w:t xml:space="preserve"> 500 грн., для офіційної особи</w:t>
            </w:r>
          </w:p>
          <w:p w:rsidR="005A17A2" w:rsidRDefault="000006BD">
            <w:pPr>
              <w:pStyle w:val="TableParagraph"/>
              <w:spacing w:before="0" w:line="206" w:lineRule="exact"/>
              <w:ind w:right="97"/>
              <w:rPr>
                <w:sz w:val="18"/>
              </w:rPr>
            </w:pPr>
            <w:r>
              <w:rPr>
                <w:color w:val="231F20"/>
                <w:sz w:val="18"/>
              </w:rPr>
              <w:t>– 1 000 грн.</w:t>
            </w:r>
          </w:p>
        </w:tc>
        <w:tc>
          <w:tcPr>
            <w:tcW w:w="1586" w:type="dxa"/>
          </w:tcPr>
          <w:p w:rsidR="005A17A2" w:rsidRPr="00D81EAC" w:rsidRDefault="005A6D58" w:rsidP="00D81EAC">
            <w:pPr>
              <w:pStyle w:val="TableParagraph"/>
              <w:spacing w:line="252" w:lineRule="auto"/>
              <w:ind w:right="56"/>
              <w:rPr>
                <w:sz w:val="18"/>
              </w:rPr>
            </w:pPr>
            <w:r>
              <w:rPr>
                <w:color w:val="231F20"/>
                <w:sz w:val="18"/>
                <w:lang w:val="ru-RU"/>
              </w:rPr>
              <w:t>Обов</w:t>
            </w:r>
            <w:r w:rsidRPr="005A6D58">
              <w:rPr>
                <w:color w:val="231F20"/>
                <w:sz w:val="18"/>
              </w:rPr>
              <w:t>’</w:t>
            </w:r>
            <w:r>
              <w:rPr>
                <w:color w:val="231F20"/>
                <w:sz w:val="18"/>
                <w:lang w:val="ru-RU"/>
              </w:rPr>
              <w:t>язковий</w:t>
            </w:r>
            <w:r w:rsidRPr="005A6D58">
              <w:rPr>
                <w:color w:val="231F20"/>
                <w:sz w:val="18"/>
              </w:rPr>
              <w:t xml:space="preserve"> </w:t>
            </w:r>
            <w:r>
              <w:rPr>
                <w:color w:val="231F20"/>
                <w:sz w:val="18"/>
                <w:lang w:val="ru-RU"/>
              </w:rPr>
              <w:t>грошовий</w:t>
            </w:r>
            <w:r w:rsidRPr="005A6D58">
              <w:rPr>
                <w:color w:val="231F20"/>
                <w:sz w:val="18"/>
              </w:rPr>
              <w:t xml:space="preserve"> </w:t>
            </w:r>
            <w:r>
              <w:rPr>
                <w:color w:val="231F20"/>
                <w:sz w:val="18"/>
                <w:lang w:val="ru-RU"/>
              </w:rPr>
              <w:t>внесок</w:t>
            </w:r>
            <w:r w:rsidR="00D81EAC" w:rsidRPr="00D81EAC">
              <w:rPr>
                <w:color w:val="231F20"/>
                <w:sz w:val="18"/>
              </w:rPr>
              <w:t xml:space="preserve"> </w:t>
            </w:r>
            <w:r w:rsidR="000006BD" w:rsidRPr="000006BD">
              <w:rPr>
                <w:color w:val="231F20"/>
                <w:sz w:val="18"/>
                <w:lang w:val="ru-RU"/>
              </w:rPr>
              <w:t>клуб</w:t>
            </w:r>
            <w:r w:rsidR="000006BD" w:rsidRPr="00D81EAC">
              <w:rPr>
                <w:color w:val="231F20"/>
                <w:sz w:val="18"/>
              </w:rPr>
              <w:t xml:space="preserve"> </w:t>
            </w:r>
            <w:r w:rsidR="00D81EAC">
              <w:rPr>
                <w:color w:val="231F20"/>
                <w:sz w:val="18"/>
                <w:lang w:val="ru-RU"/>
              </w:rPr>
              <w:t>від</w:t>
            </w:r>
            <w:r w:rsidR="00D81EAC" w:rsidRPr="00D81EAC">
              <w:rPr>
                <w:color w:val="231F20"/>
                <w:sz w:val="18"/>
              </w:rPr>
              <w:t xml:space="preserve"> </w:t>
            </w:r>
            <w:r w:rsidR="00D81EAC">
              <w:rPr>
                <w:color w:val="231F20"/>
                <w:sz w:val="18"/>
                <w:lang w:val="uk-UA"/>
              </w:rPr>
              <w:t>50</w:t>
            </w:r>
            <w:r w:rsidR="000006BD" w:rsidRPr="00D81EAC">
              <w:rPr>
                <w:color w:val="231F20"/>
                <w:sz w:val="18"/>
              </w:rPr>
              <w:t xml:space="preserve">00 </w:t>
            </w:r>
            <w:r w:rsidR="000006BD" w:rsidRPr="000006BD">
              <w:rPr>
                <w:color w:val="231F20"/>
                <w:sz w:val="18"/>
                <w:lang w:val="ru-RU"/>
              </w:rPr>
              <w:t>грн</w:t>
            </w:r>
            <w:r w:rsidR="000006BD" w:rsidRPr="00D81EAC">
              <w:rPr>
                <w:color w:val="231F20"/>
                <w:sz w:val="18"/>
              </w:rPr>
              <w:t xml:space="preserve">., </w:t>
            </w:r>
            <w:r w:rsidR="000006BD" w:rsidRPr="000006BD">
              <w:rPr>
                <w:color w:val="231F20"/>
                <w:sz w:val="18"/>
                <w:lang w:val="ru-RU"/>
              </w:rPr>
              <w:t>для</w:t>
            </w:r>
            <w:r w:rsidR="000006BD" w:rsidRPr="00D81EAC">
              <w:rPr>
                <w:color w:val="231F20"/>
                <w:sz w:val="18"/>
              </w:rPr>
              <w:t xml:space="preserve"> </w:t>
            </w:r>
            <w:r w:rsidR="000006BD" w:rsidRPr="000006BD">
              <w:rPr>
                <w:color w:val="231F20"/>
                <w:sz w:val="18"/>
                <w:lang w:val="ru-RU"/>
              </w:rPr>
              <w:t>офіційної</w:t>
            </w:r>
            <w:r w:rsidR="000006BD" w:rsidRPr="00D81EAC">
              <w:rPr>
                <w:color w:val="231F20"/>
                <w:sz w:val="18"/>
              </w:rPr>
              <w:t xml:space="preserve"> </w:t>
            </w:r>
            <w:r w:rsidR="000006BD" w:rsidRPr="000006BD">
              <w:rPr>
                <w:color w:val="231F20"/>
                <w:sz w:val="18"/>
                <w:lang w:val="ru-RU"/>
              </w:rPr>
              <w:t>особи</w:t>
            </w:r>
            <w:r w:rsidR="000006BD" w:rsidRPr="00D81EAC">
              <w:rPr>
                <w:color w:val="231F20"/>
                <w:sz w:val="18"/>
              </w:rPr>
              <w:t xml:space="preserve"> – </w:t>
            </w:r>
            <w:r w:rsidR="000006BD" w:rsidRPr="000006BD">
              <w:rPr>
                <w:color w:val="231F20"/>
                <w:sz w:val="18"/>
                <w:lang w:val="ru-RU"/>
              </w:rPr>
              <w:t>від</w:t>
            </w:r>
            <w:r w:rsidR="000006BD" w:rsidRPr="00D81EAC">
              <w:rPr>
                <w:color w:val="231F20"/>
                <w:sz w:val="18"/>
              </w:rPr>
              <w:t xml:space="preserve"> 2 500 </w:t>
            </w:r>
            <w:r w:rsidR="000006BD" w:rsidRPr="000006BD">
              <w:rPr>
                <w:color w:val="231F20"/>
                <w:sz w:val="18"/>
                <w:lang w:val="ru-RU"/>
              </w:rPr>
              <w:t>грн</w:t>
            </w:r>
            <w:r w:rsidR="000006BD" w:rsidRPr="00D81EAC">
              <w:rPr>
                <w:color w:val="231F20"/>
                <w:sz w:val="18"/>
              </w:rPr>
              <w:t>.</w:t>
            </w:r>
          </w:p>
        </w:tc>
      </w:tr>
    </w:tbl>
    <w:p w:rsidR="005A17A2" w:rsidRPr="00D81EAC" w:rsidRDefault="005A17A2">
      <w:pPr>
        <w:spacing w:line="252" w:lineRule="auto"/>
        <w:rPr>
          <w:sz w:val="18"/>
        </w:rPr>
        <w:sectPr w:rsidR="005A17A2" w:rsidRPr="00D81EAC">
          <w:headerReference w:type="even" r:id="rId33"/>
          <w:footerReference w:type="even" r:id="rId34"/>
          <w:pgSz w:w="11910" w:h="8400" w:orient="landscape"/>
          <w:pgMar w:top="0" w:right="600" w:bottom="0" w:left="620" w:header="0" w:footer="0" w:gutter="0"/>
          <w:cols w:space="720"/>
        </w:sectPr>
      </w:pPr>
    </w:p>
    <w:p w:rsidR="005A17A2" w:rsidRPr="00D81EAC" w:rsidRDefault="00D74B9D">
      <w:pPr>
        <w:pStyle w:val="a3"/>
        <w:rPr>
          <w:rFonts w:ascii="Times New Roman"/>
        </w:rPr>
      </w:pPr>
      <w:r w:rsidRPr="00D74B9D">
        <w:lastRenderedPageBreak/>
        <w:pict>
          <v:shape id="_x0000_s1067" type="#_x0000_t202" style="position:absolute;margin-left:15.25pt;margin-top:35pt;width:12pt;height:11.15pt;z-index:126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70</w:t>
                  </w:r>
                </w:p>
              </w:txbxContent>
            </v:textbox>
            <w10:wrap anchorx="page" anchory="page"/>
          </v:shape>
        </w:pict>
      </w:r>
    </w:p>
    <w:p w:rsidR="005A17A2" w:rsidRPr="00D81EAC" w:rsidRDefault="005A17A2">
      <w:pPr>
        <w:pStyle w:val="a3"/>
        <w:rPr>
          <w:rFonts w:ascii="Times New Roman"/>
        </w:rPr>
      </w:pPr>
    </w:p>
    <w:p w:rsidR="005A17A2" w:rsidRPr="00D81EAC"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D81EAC" w:rsidRDefault="005A17A2">
            <w:pPr>
              <w:pStyle w:val="TableParagraph"/>
              <w:spacing w:before="8"/>
              <w:ind w:left="0"/>
              <w:rPr>
                <w:rFonts w:ascii="Times New Roman"/>
                <w:sz w:val="14"/>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92" w:right="92"/>
              <w:jc w:val="center"/>
              <w:rPr>
                <w:b/>
                <w:sz w:val="20"/>
              </w:rPr>
            </w:pPr>
            <w:r>
              <w:rPr>
                <w:b/>
                <w:color w:val="231F20"/>
                <w:sz w:val="20"/>
              </w:rPr>
              <w:t>Чемпіонат U-21</w:t>
            </w:r>
          </w:p>
        </w:tc>
        <w:tc>
          <w:tcPr>
            <w:tcW w:w="1644" w:type="dxa"/>
          </w:tcPr>
          <w:p w:rsidR="005A17A2" w:rsidRDefault="000006BD">
            <w:pPr>
              <w:pStyle w:val="TableParagraph"/>
              <w:spacing w:before="117"/>
              <w:ind w:left="50" w:right="50"/>
              <w:jc w:val="center"/>
              <w:rPr>
                <w:b/>
                <w:sz w:val="20"/>
              </w:rPr>
            </w:pPr>
            <w:r>
              <w:rPr>
                <w:b/>
                <w:color w:val="231F20"/>
                <w:sz w:val="20"/>
              </w:rPr>
              <w:t>Перша ліга</w:t>
            </w:r>
          </w:p>
        </w:tc>
        <w:tc>
          <w:tcPr>
            <w:tcW w:w="1493" w:type="dxa"/>
          </w:tcPr>
          <w:p w:rsidR="005A17A2" w:rsidRPr="00197926" w:rsidRDefault="000006BD">
            <w:pPr>
              <w:pStyle w:val="TableParagraph"/>
              <w:spacing w:before="19" w:line="220" w:lineRule="exact"/>
              <w:ind w:left="116" w:right="97" w:firstLine="102"/>
              <w:rPr>
                <w:b/>
                <w:sz w:val="20"/>
                <w:lang w:val="ru-RU"/>
              </w:rPr>
            </w:pPr>
            <w:r w:rsidRPr="000006BD">
              <w:rPr>
                <w:b/>
                <w:color w:val="231F20"/>
                <w:sz w:val="20"/>
                <w:lang w:val="ru-RU"/>
              </w:rPr>
              <w:t>Друга</w:t>
            </w:r>
            <w:r w:rsidRPr="00197926">
              <w:rPr>
                <w:b/>
                <w:color w:val="231F20"/>
                <w:sz w:val="20"/>
                <w:lang w:val="ru-RU"/>
              </w:rPr>
              <w:t xml:space="preserve"> </w:t>
            </w:r>
            <w:r w:rsidRPr="000006BD">
              <w:rPr>
                <w:b/>
                <w:color w:val="231F20"/>
                <w:sz w:val="20"/>
                <w:lang w:val="ru-RU"/>
              </w:rPr>
              <w:t>ліга</w:t>
            </w:r>
            <w:r w:rsidRPr="00197926">
              <w:rPr>
                <w:b/>
                <w:color w:val="231F20"/>
                <w:sz w:val="20"/>
                <w:lang w:val="ru-RU"/>
              </w:rPr>
              <w:t xml:space="preserve"> </w:t>
            </w:r>
            <w:r w:rsidRPr="000006BD">
              <w:rPr>
                <w:b/>
                <w:color w:val="231F20"/>
                <w:sz w:val="20"/>
                <w:lang w:val="ru-RU"/>
              </w:rPr>
              <w:t>та</w:t>
            </w:r>
            <w:r w:rsidRPr="00197926">
              <w:rPr>
                <w:b/>
                <w:color w:val="231F20"/>
                <w:sz w:val="20"/>
                <w:lang w:val="ru-RU"/>
              </w:rPr>
              <w:t xml:space="preserve"> </w:t>
            </w:r>
            <w:r w:rsidRPr="000006BD">
              <w:rPr>
                <w:b/>
                <w:color w:val="231F20"/>
                <w:sz w:val="20"/>
                <w:lang w:val="ru-RU"/>
              </w:rPr>
              <w:t>Чемпіонат</w:t>
            </w:r>
            <w:r w:rsidRPr="00197926">
              <w:rPr>
                <w:b/>
                <w:color w:val="231F20"/>
                <w:sz w:val="20"/>
                <w:lang w:val="ru-RU"/>
              </w:rPr>
              <w:t xml:space="preserve"> </w:t>
            </w:r>
            <w:r>
              <w:rPr>
                <w:b/>
                <w:color w:val="231F20"/>
                <w:sz w:val="20"/>
              </w:rPr>
              <w:t>U</w:t>
            </w:r>
            <w:r w:rsidRPr="00197926">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786"/>
        </w:trPr>
        <w:tc>
          <w:tcPr>
            <w:tcW w:w="581" w:type="dxa"/>
          </w:tcPr>
          <w:p w:rsidR="005A17A2" w:rsidRDefault="000006BD">
            <w:pPr>
              <w:pStyle w:val="TableParagraph"/>
              <w:spacing w:before="7"/>
              <w:ind w:left="48" w:right="153"/>
              <w:rPr>
                <w:b/>
                <w:sz w:val="20"/>
              </w:rPr>
            </w:pPr>
            <w:r>
              <w:rPr>
                <w:b/>
                <w:color w:val="231F20"/>
                <w:sz w:val="20"/>
              </w:rPr>
              <w:t>19.</w:t>
            </w:r>
          </w:p>
        </w:tc>
        <w:tc>
          <w:tcPr>
            <w:tcW w:w="1774" w:type="dxa"/>
          </w:tcPr>
          <w:p w:rsidR="005A17A2" w:rsidRPr="000006BD" w:rsidRDefault="000006BD">
            <w:pPr>
              <w:pStyle w:val="TableParagraph"/>
              <w:spacing w:line="252" w:lineRule="auto"/>
              <w:ind w:right="37"/>
              <w:rPr>
                <w:sz w:val="18"/>
                <w:lang w:val="ru-RU"/>
              </w:rPr>
            </w:pPr>
            <w:r w:rsidRPr="000006BD">
              <w:rPr>
                <w:color w:val="231F20"/>
                <w:sz w:val="18"/>
                <w:lang w:val="ru-RU"/>
              </w:rPr>
              <w:t>Неучасть представників клубу в передматчевій організаційній нараді.</w:t>
            </w:r>
          </w:p>
        </w:tc>
        <w:tc>
          <w:tcPr>
            <w:tcW w:w="1701" w:type="dxa"/>
          </w:tcPr>
          <w:p w:rsidR="005A17A2" w:rsidRPr="000006BD" w:rsidRDefault="005A6D58">
            <w:pPr>
              <w:pStyle w:val="TableParagraph"/>
              <w:spacing w:line="252" w:lineRule="auto"/>
              <w:ind w:right="186"/>
              <w:jc w:val="both"/>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10 000 грн.</w:t>
            </w:r>
          </w:p>
        </w:tc>
        <w:tc>
          <w:tcPr>
            <w:tcW w:w="1682" w:type="dxa"/>
          </w:tcPr>
          <w:p w:rsidR="005A17A2" w:rsidRPr="000006BD" w:rsidRDefault="005A17A2">
            <w:pPr>
              <w:pStyle w:val="TableParagraph"/>
              <w:spacing w:before="5"/>
              <w:ind w:left="0"/>
              <w:rPr>
                <w:rFonts w:ascii="Times New Roman"/>
                <w:sz w:val="21"/>
                <w:lang w:val="ru-RU"/>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644" w:type="dxa"/>
          </w:tcPr>
          <w:p w:rsidR="005A17A2" w:rsidRDefault="005A17A2">
            <w:pPr>
              <w:pStyle w:val="TableParagraph"/>
              <w:spacing w:before="5"/>
              <w:ind w:left="0"/>
              <w:rPr>
                <w:rFonts w:ascii="Times New Roman"/>
                <w:sz w:val="21"/>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493" w:type="dxa"/>
          </w:tcPr>
          <w:p w:rsidR="005A17A2" w:rsidRDefault="005A17A2">
            <w:pPr>
              <w:pStyle w:val="TableParagraph"/>
              <w:spacing w:before="5"/>
              <w:ind w:left="0"/>
              <w:rPr>
                <w:rFonts w:ascii="Times New Roman"/>
                <w:sz w:val="21"/>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586" w:type="dxa"/>
          </w:tcPr>
          <w:p w:rsidR="005A17A2" w:rsidRPr="000006BD" w:rsidRDefault="005A6D58">
            <w:pPr>
              <w:pStyle w:val="TableParagraph"/>
              <w:spacing w:line="252" w:lineRule="auto"/>
              <w:ind w:right="140"/>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10 000 грн.</w:t>
            </w:r>
          </w:p>
        </w:tc>
      </w:tr>
      <w:tr w:rsidR="005A17A2" w:rsidRPr="00B345C1">
        <w:trPr>
          <w:trHeight w:hRule="exact" w:val="3700"/>
        </w:trPr>
        <w:tc>
          <w:tcPr>
            <w:tcW w:w="581" w:type="dxa"/>
          </w:tcPr>
          <w:p w:rsidR="005A17A2" w:rsidRDefault="000006BD">
            <w:pPr>
              <w:pStyle w:val="TableParagraph"/>
              <w:spacing w:before="7"/>
              <w:ind w:right="153"/>
              <w:rPr>
                <w:b/>
                <w:sz w:val="20"/>
              </w:rPr>
            </w:pPr>
            <w:r>
              <w:rPr>
                <w:b/>
                <w:color w:val="231F20"/>
                <w:sz w:val="20"/>
              </w:rPr>
              <w:t>20.</w:t>
            </w:r>
          </w:p>
        </w:tc>
        <w:tc>
          <w:tcPr>
            <w:tcW w:w="1774" w:type="dxa"/>
          </w:tcPr>
          <w:p w:rsidR="005A17A2" w:rsidRPr="000006BD" w:rsidRDefault="000006BD">
            <w:pPr>
              <w:pStyle w:val="TableParagraph"/>
              <w:spacing w:line="252" w:lineRule="auto"/>
              <w:ind w:right="94"/>
              <w:rPr>
                <w:sz w:val="18"/>
                <w:lang w:val="ru-RU"/>
              </w:rPr>
            </w:pPr>
            <w:r w:rsidRPr="000006BD">
              <w:rPr>
                <w:color w:val="231F20"/>
                <w:sz w:val="18"/>
                <w:lang w:val="ru-RU"/>
              </w:rPr>
              <w:t>Невиконання або неналежне виконання клубом-господарем поля встановлених ФФУ, ПЛ, ПФЛ та/або їх</w:t>
            </w:r>
            <w:r w:rsidRPr="000006BD">
              <w:rPr>
                <w:color w:val="231F20"/>
                <w:spacing w:val="-1"/>
                <w:sz w:val="18"/>
                <w:lang w:val="ru-RU"/>
              </w:rPr>
              <w:t xml:space="preserve"> </w:t>
            </w:r>
            <w:r w:rsidRPr="000006BD">
              <w:rPr>
                <w:color w:val="231F20"/>
                <w:sz w:val="18"/>
                <w:lang w:val="ru-RU"/>
              </w:rPr>
              <w:t>маркетинговими</w:t>
            </w:r>
            <w:r w:rsidRPr="000006BD">
              <w:rPr>
                <w:color w:val="231F20"/>
                <w:spacing w:val="-1"/>
                <w:sz w:val="18"/>
                <w:lang w:val="ru-RU"/>
              </w:rPr>
              <w:t xml:space="preserve"> </w:t>
            </w:r>
            <w:r w:rsidRPr="000006BD">
              <w:rPr>
                <w:color w:val="231F20"/>
                <w:sz w:val="18"/>
                <w:lang w:val="ru-RU"/>
              </w:rPr>
              <w:t>пар- тнерами зобов'язань перед спонсорами, рекламодавцями та партнерами змагань щодо розміщення рекламних та інфор- маційних матеріалів на стадіоні під час матчу, а також при організації теле-, радіо або Інтер- нет-трансляції</w:t>
            </w:r>
          </w:p>
        </w:tc>
        <w:tc>
          <w:tcPr>
            <w:tcW w:w="1701" w:type="dxa"/>
          </w:tcPr>
          <w:p w:rsidR="005A17A2" w:rsidRPr="000006BD" w:rsidRDefault="005A6D58">
            <w:pPr>
              <w:pStyle w:val="TableParagraph"/>
              <w:spacing w:line="252" w:lineRule="auto"/>
              <w:ind w:right="6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100 000 грн. та відшкодування збитків, нанесених такими діями безпосе- редньо ФФУ, ПЛ, ПФЛ та/або їх маркетинго- вим партнерам.</w:t>
            </w:r>
          </w:p>
        </w:tc>
        <w:tc>
          <w:tcPr>
            <w:tcW w:w="1682" w:type="dxa"/>
          </w:tcPr>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2"/>
              <w:ind w:left="0"/>
              <w:rPr>
                <w:rFonts w:ascii="Times New Roman"/>
                <w:sz w:val="28"/>
                <w:lang w:val="ru-RU"/>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644"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20 000 грн. та відшкодування збитків, нанесених та- кими діями безпосе- редньо ФФУ, ПЛ, ПФЛ та/або їх маркетинго- вим партнерам.</w:t>
            </w:r>
          </w:p>
        </w:tc>
        <w:tc>
          <w:tcPr>
            <w:tcW w:w="1493" w:type="dxa"/>
          </w:tcPr>
          <w:p w:rsidR="005A17A2" w:rsidRPr="000006BD" w:rsidRDefault="005A6D58">
            <w:pPr>
              <w:pStyle w:val="TableParagraph"/>
              <w:spacing w:line="252" w:lineRule="auto"/>
              <w:ind w:right="128"/>
              <w:rPr>
                <w:sz w:val="18"/>
                <w:lang w:val="ru-RU"/>
              </w:rPr>
            </w:pPr>
            <w:r>
              <w:rPr>
                <w:color w:val="231F20"/>
                <w:sz w:val="18"/>
                <w:lang w:val="ru-RU"/>
              </w:rPr>
              <w:t>Обов’язковий грошовий внесок</w:t>
            </w:r>
            <w:r w:rsidR="000006BD" w:rsidRPr="000006BD">
              <w:rPr>
                <w:color w:val="231F20"/>
                <w:sz w:val="18"/>
                <w:lang w:val="ru-RU"/>
              </w:rPr>
              <w:t xml:space="preserve"> до 10 000 грн. та відшкодування збитків, нанесених такими діями без- посередньо ФФУ,</w:t>
            </w:r>
          </w:p>
          <w:p w:rsidR="005A17A2" w:rsidRPr="000006BD" w:rsidRDefault="000006BD">
            <w:pPr>
              <w:pStyle w:val="TableParagraph"/>
              <w:spacing w:before="0" w:line="252" w:lineRule="auto"/>
              <w:ind w:right="228"/>
              <w:rPr>
                <w:sz w:val="18"/>
                <w:lang w:val="ru-RU"/>
              </w:rPr>
            </w:pPr>
            <w:r w:rsidRPr="000006BD">
              <w:rPr>
                <w:color w:val="231F20"/>
                <w:sz w:val="18"/>
                <w:lang w:val="ru-RU"/>
              </w:rPr>
              <w:t>ПЛ, ПФЛ та/або їх маркетинговим партнерам.</w:t>
            </w:r>
          </w:p>
        </w:tc>
        <w:tc>
          <w:tcPr>
            <w:tcW w:w="1586"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100 000 грн. та відшко- дування збитків, нанесених такими діями безпосередньо ФФУ, ПЛ, ПФЛ та/</w:t>
            </w:r>
          </w:p>
          <w:p w:rsidR="005A17A2" w:rsidRPr="000006BD" w:rsidRDefault="000006BD">
            <w:pPr>
              <w:pStyle w:val="TableParagraph"/>
              <w:spacing w:before="0" w:line="252" w:lineRule="auto"/>
              <w:ind w:right="226"/>
              <w:rPr>
                <w:sz w:val="18"/>
                <w:lang w:val="ru-RU"/>
              </w:rPr>
            </w:pPr>
            <w:r w:rsidRPr="000006BD">
              <w:rPr>
                <w:color w:val="231F20"/>
                <w:sz w:val="18"/>
                <w:lang w:val="ru-RU"/>
              </w:rPr>
              <w:t>або їх маркетинго- вим партнерам.</w:t>
            </w:r>
          </w:p>
        </w:tc>
      </w:tr>
      <w:tr w:rsidR="005A17A2" w:rsidRPr="002A3350">
        <w:trPr>
          <w:trHeight w:hRule="exact" w:val="1863"/>
        </w:trPr>
        <w:tc>
          <w:tcPr>
            <w:tcW w:w="581" w:type="dxa"/>
          </w:tcPr>
          <w:p w:rsidR="005A17A2" w:rsidRDefault="000006BD">
            <w:pPr>
              <w:pStyle w:val="TableParagraph"/>
              <w:spacing w:before="7"/>
              <w:ind w:right="153"/>
              <w:rPr>
                <w:b/>
                <w:sz w:val="20"/>
              </w:rPr>
            </w:pPr>
            <w:r>
              <w:rPr>
                <w:b/>
                <w:color w:val="231F20"/>
                <w:sz w:val="20"/>
              </w:rPr>
              <w:t>21.</w:t>
            </w:r>
          </w:p>
        </w:tc>
        <w:tc>
          <w:tcPr>
            <w:tcW w:w="1774" w:type="dxa"/>
          </w:tcPr>
          <w:p w:rsidR="005A17A2" w:rsidRPr="000006BD" w:rsidRDefault="000006BD">
            <w:pPr>
              <w:pStyle w:val="TableParagraph"/>
              <w:spacing w:line="252" w:lineRule="auto"/>
              <w:ind w:right="31"/>
              <w:rPr>
                <w:sz w:val="18"/>
                <w:lang w:val="ru-RU"/>
              </w:rPr>
            </w:pPr>
            <w:r w:rsidRPr="000006BD">
              <w:rPr>
                <w:color w:val="231F20"/>
                <w:sz w:val="18"/>
                <w:lang w:val="ru-RU"/>
              </w:rPr>
              <w:t>Незабезпечення належ- них умов для підготовки та проведення матчу (ненадання поля для тренування команді-су- перниці, відсутність юних футболістів для подавання м’ячів та ін.)</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402"/>
              <w:rPr>
                <w:sz w:val="18"/>
                <w:lang w:val="ru-RU"/>
              </w:rPr>
            </w:pPr>
            <w:r w:rsidRPr="000006BD">
              <w:rPr>
                <w:color w:val="231F20"/>
                <w:sz w:val="18"/>
                <w:lang w:val="ru-RU"/>
              </w:rPr>
              <w:t>25 000 грн.</w:t>
            </w:r>
          </w:p>
        </w:tc>
        <w:tc>
          <w:tcPr>
            <w:tcW w:w="1682" w:type="dxa"/>
          </w:tcPr>
          <w:p w:rsidR="005A17A2" w:rsidRPr="000006BD" w:rsidRDefault="005A6D58">
            <w:pPr>
              <w:pStyle w:val="TableParagraph"/>
              <w:spacing w:line="252" w:lineRule="auto"/>
              <w:ind w:right="15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59"/>
              <w:rPr>
                <w:sz w:val="18"/>
                <w:lang w:val="ru-RU"/>
              </w:rPr>
            </w:pPr>
            <w:r w:rsidRPr="000006BD">
              <w:rPr>
                <w:color w:val="231F20"/>
                <w:sz w:val="18"/>
                <w:lang w:val="ru-RU"/>
              </w:rPr>
              <w:t>10 000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21"/>
              <w:rPr>
                <w:sz w:val="18"/>
                <w:lang w:val="ru-RU"/>
              </w:rPr>
            </w:pPr>
            <w:r w:rsidRPr="000006BD">
              <w:rPr>
                <w:color w:val="231F20"/>
                <w:sz w:val="18"/>
                <w:lang w:val="ru-RU"/>
              </w:rPr>
              <w:t>10 000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2 000 грн.</w:t>
            </w:r>
          </w:p>
        </w:tc>
        <w:tc>
          <w:tcPr>
            <w:tcW w:w="1586" w:type="dxa"/>
          </w:tcPr>
          <w:p w:rsidR="005A17A2" w:rsidRPr="000006BD" w:rsidRDefault="005A6D58">
            <w:pPr>
              <w:pStyle w:val="TableParagraph"/>
              <w:spacing w:before="0" w:line="206" w:lineRule="exact"/>
              <w:ind w:right="62"/>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25 000 грн.</w:t>
            </w:r>
          </w:p>
        </w:tc>
      </w:tr>
    </w:tbl>
    <w:p w:rsidR="005A17A2" w:rsidRPr="000006BD" w:rsidRDefault="005A17A2">
      <w:pPr>
        <w:spacing w:line="206" w:lineRule="exact"/>
        <w:rPr>
          <w:sz w:val="18"/>
          <w:lang w:val="ru-RU"/>
        </w:rPr>
        <w:sectPr w:rsidR="005A17A2" w:rsidRPr="000006BD">
          <w:headerReference w:type="default" r:id="rId35"/>
          <w:footerReference w:type="default" r:id="rId36"/>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66" type="#_x0000_t202" style="position:absolute;margin-left:18.5pt;margin-top:373.55pt;width:12pt;height:11.15pt;z-index:128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71</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trPr>
          <w:trHeight w:hRule="exact" w:val="259"/>
        </w:trPr>
        <w:tc>
          <w:tcPr>
            <w:tcW w:w="581" w:type="dxa"/>
            <w:vMerge w:val="restart"/>
          </w:tcPr>
          <w:p w:rsidR="005A17A2" w:rsidRPr="000006BD" w:rsidRDefault="005A17A2">
            <w:pPr>
              <w:pStyle w:val="TableParagraph"/>
              <w:spacing w:before="8"/>
              <w:ind w:left="0"/>
              <w:rPr>
                <w:rFonts w:ascii="Times New Roman"/>
                <w:sz w:val="14"/>
                <w:lang w:val="ru-RU"/>
              </w:rPr>
            </w:pPr>
          </w:p>
          <w:p w:rsidR="005A17A2" w:rsidRDefault="000006BD">
            <w:pPr>
              <w:pStyle w:val="TableParagraph"/>
              <w:spacing w:before="0" w:line="198" w:lineRule="exact"/>
              <w:ind w:left="173" w:right="153" w:firstLine="27"/>
              <w:rPr>
                <w:b/>
                <w:sz w:val="18"/>
              </w:rPr>
            </w:pPr>
            <w:r>
              <w:rPr>
                <w:b/>
                <w:color w:val="231F20"/>
                <w:sz w:val="18"/>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5"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188" w:right="159"/>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1756"/>
        </w:trPr>
        <w:tc>
          <w:tcPr>
            <w:tcW w:w="581" w:type="dxa"/>
          </w:tcPr>
          <w:p w:rsidR="005A17A2" w:rsidRDefault="000006BD">
            <w:pPr>
              <w:pStyle w:val="TableParagraph"/>
              <w:spacing w:before="7"/>
              <w:ind w:left="48" w:right="153"/>
              <w:rPr>
                <w:b/>
                <w:sz w:val="20"/>
              </w:rPr>
            </w:pPr>
            <w:r>
              <w:rPr>
                <w:b/>
                <w:color w:val="231F20"/>
                <w:sz w:val="20"/>
              </w:rPr>
              <w:t>22.</w:t>
            </w:r>
          </w:p>
        </w:tc>
        <w:tc>
          <w:tcPr>
            <w:tcW w:w="1774" w:type="dxa"/>
          </w:tcPr>
          <w:p w:rsidR="005A17A2" w:rsidRPr="000006BD" w:rsidRDefault="000006BD">
            <w:pPr>
              <w:pStyle w:val="TableParagraph"/>
              <w:spacing w:line="252" w:lineRule="auto"/>
              <w:ind w:right="175"/>
              <w:rPr>
                <w:sz w:val="18"/>
                <w:lang w:val="ru-RU"/>
              </w:rPr>
            </w:pPr>
            <w:r w:rsidRPr="000006BD">
              <w:rPr>
                <w:color w:val="231F20"/>
                <w:sz w:val="18"/>
                <w:lang w:val="ru-RU"/>
              </w:rPr>
              <w:t>Неналежна підготовка до проведення матчу та/або неналежна організація матчу клубом-господарем поля, що призвело до: затримки початку матчу;</w:t>
            </w:r>
          </w:p>
        </w:tc>
        <w:tc>
          <w:tcPr>
            <w:tcW w:w="1701" w:type="dxa"/>
          </w:tcPr>
          <w:p w:rsidR="005A17A2" w:rsidRPr="000006BD" w:rsidRDefault="005A6D58">
            <w:pPr>
              <w:pStyle w:val="TableParagraph"/>
              <w:spacing w:line="252" w:lineRule="auto"/>
              <w:ind w:right="155"/>
              <w:jc w:val="both"/>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25 000 грн.</w:t>
            </w:r>
          </w:p>
        </w:tc>
        <w:tc>
          <w:tcPr>
            <w:tcW w:w="1682" w:type="dxa"/>
          </w:tcPr>
          <w:p w:rsidR="005A17A2" w:rsidRPr="000006BD" w:rsidRDefault="005A6D58">
            <w:pPr>
              <w:pStyle w:val="TableParagraph"/>
              <w:spacing w:line="252" w:lineRule="auto"/>
              <w:ind w:right="6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59"/>
              <w:rPr>
                <w:sz w:val="18"/>
                <w:lang w:val="ru-RU"/>
              </w:rPr>
            </w:pPr>
            <w:r w:rsidRPr="000006BD">
              <w:rPr>
                <w:color w:val="231F20"/>
                <w:sz w:val="18"/>
                <w:lang w:val="ru-RU"/>
              </w:rPr>
              <w:t>10 000 грн.</w:t>
            </w:r>
          </w:p>
        </w:tc>
        <w:tc>
          <w:tcPr>
            <w:tcW w:w="1644" w:type="dxa"/>
          </w:tcPr>
          <w:p w:rsidR="005A17A2" w:rsidRPr="000006BD" w:rsidRDefault="005A6D58">
            <w:pPr>
              <w:pStyle w:val="TableParagraph"/>
              <w:spacing w:line="252" w:lineRule="auto"/>
              <w:ind w:right="5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21"/>
              <w:rPr>
                <w:sz w:val="18"/>
                <w:lang w:val="ru-RU"/>
              </w:rPr>
            </w:pPr>
            <w:r w:rsidRPr="000006BD">
              <w:rPr>
                <w:color w:val="231F20"/>
                <w:sz w:val="18"/>
                <w:lang w:val="ru-RU"/>
              </w:rPr>
              <w:t>10 000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c>
          <w:tcPr>
            <w:tcW w:w="1586" w:type="dxa"/>
          </w:tcPr>
          <w:p w:rsidR="005A17A2" w:rsidRPr="000006BD" w:rsidRDefault="005A6D58">
            <w:pPr>
              <w:pStyle w:val="TableParagraph"/>
              <w:spacing w:line="252" w:lineRule="auto"/>
              <w:ind w:right="127"/>
              <w:rPr>
                <w:sz w:val="18"/>
                <w:lang w:val="ru-RU"/>
              </w:rPr>
            </w:pPr>
            <w:r>
              <w:rPr>
                <w:color w:val="231F20"/>
                <w:sz w:val="18"/>
                <w:lang w:val="ru-RU"/>
              </w:rPr>
              <w:t>Обов’язковий грошовий внесок</w:t>
            </w:r>
            <w:r w:rsidR="000006BD" w:rsidRPr="000006BD">
              <w:rPr>
                <w:color w:val="231F20"/>
                <w:sz w:val="18"/>
                <w:lang w:val="ru-RU"/>
              </w:rPr>
              <w:t xml:space="preserve"> до 25 000 грн.</w:t>
            </w:r>
          </w:p>
        </w:tc>
      </w:tr>
      <w:tr w:rsidR="005A17A2" w:rsidRPr="00B345C1">
        <w:trPr>
          <w:trHeight w:hRule="exact" w:val="1324"/>
        </w:trPr>
        <w:tc>
          <w:tcPr>
            <w:tcW w:w="581" w:type="dxa"/>
          </w:tcPr>
          <w:p w:rsidR="005A17A2" w:rsidRDefault="000006BD">
            <w:pPr>
              <w:pStyle w:val="TableParagraph"/>
              <w:spacing w:before="7"/>
              <w:ind w:right="153"/>
              <w:rPr>
                <w:b/>
                <w:sz w:val="20"/>
              </w:rPr>
            </w:pPr>
            <w:r>
              <w:rPr>
                <w:b/>
                <w:color w:val="231F20"/>
                <w:sz w:val="20"/>
              </w:rPr>
              <w:t>23.</w:t>
            </w:r>
          </w:p>
        </w:tc>
        <w:tc>
          <w:tcPr>
            <w:tcW w:w="1774" w:type="dxa"/>
          </w:tcPr>
          <w:p w:rsidR="005A17A2" w:rsidRDefault="000006BD">
            <w:pPr>
              <w:pStyle w:val="TableParagraph"/>
              <w:ind w:right="27"/>
              <w:rPr>
                <w:sz w:val="18"/>
              </w:rPr>
            </w:pPr>
            <w:r>
              <w:rPr>
                <w:color w:val="231F20"/>
                <w:sz w:val="18"/>
              </w:rPr>
              <w:t>відміни матчу;</w:t>
            </w:r>
          </w:p>
        </w:tc>
        <w:tc>
          <w:tcPr>
            <w:tcW w:w="1701" w:type="dxa"/>
          </w:tcPr>
          <w:p w:rsidR="005A17A2" w:rsidRPr="000006BD" w:rsidRDefault="005A6D58">
            <w:pPr>
              <w:pStyle w:val="TableParagraph"/>
              <w:spacing w:line="252" w:lineRule="auto"/>
              <w:ind w:right="25"/>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50 000 грн. та зарахування технічної поразки з рахунком 0:3.</w:t>
            </w:r>
          </w:p>
        </w:tc>
        <w:tc>
          <w:tcPr>
            <w:tcW w:w="1682" w:type="dxa"/>
          </w:tcPr>
          <w:p w:rsidR="005A17A2" w:rsidRPr="000006BD" w:rsidRDefault="005A6D58">
            <w:pPr>
              <w:pStyle w:val="TableParagraph"/>
              <w:spacing w:line="252" w:lineRule="auto"/>
              <w:ind w:right="6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20 000 грн. та зарахування технічної поразки з рахунком 0:3.</w:t>
            </w:r>
          </w:p>
        </w:tc>
        <w:tc>
          <w:tcPr>
            <w:tcW w:w="1644" w:type="dxa"/>
          </w:tcPr>
          <w:p w:rsidR="005A17A2" w:rsidRPr="000006BD" w:rsidRDefault="005A6D58">
            <w:pPr>
              <w:pStyle w:val="TableParagraph"/>
              <w:spacing w:line="252" w:lineRule="auto"/>
              <w:ind w:right="5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20 000 грн. та зарахування технічної поразки з рахунком 0:3.</w:t>
            </w:r>
          </w:p>
        </w:tc>
        <w:tc>
          <w:tcPr>
            <w:tcW w:w="1493" w:type="dxa"/>
          </w:tcPr>
          <w:p w:rsidR="005A17A2" w:rsidRPr="000006BD" w:rsidRDefault="005A6D58">
            <w:pPr>
              <w:pStyle w:val="TableParagraph"/>
              <w:spacing w:line="252" w:lineRule="auto"/>
              <w:ind w:right="243"/>
              <w:rPr>
                <w:sz w:val="18"/>
                <w:lang w:val="ru-RU"/>
              </w:rPr>
            </w:pPr>
            <w:r>
              <w:rPr>
                <w:color w:val="231F20"/>
                <w:sz w:val="18"/>
                <w:lang w:val="ru-RU"/>
              </w:rPr>
              <w:t>Обов’язковий грошовий внесок</w:t>
            </w:r>
            <w:r w:rsidR="000006BD" w:rsidRPr="000006BD">
              <w:rPr>
                <w:color w:val="231F20"/>
                <w:sz w:val="18"/>
                <w:lang w:val="ru-RU"/>
              </w:rPr>
              <w:t xml:space="preserve"> до 10 000 грн.</w:t>
            </w:r>
          </w:p>
          <w:p w:rsidR="005A17A2" w:rsidRPr="000006BD" w:rsidRDefault="000006BD">
            <w:pPr>
              <w:pStyle w:val="TableParagraph"/>
              <w:spacing w:before="0" w:line="252" w:lineRule="auto"/>
              <w:ind w:right="99"/>
              <w:rPr>
                <w:sz w:val="18"/>
                <w:lang w:val="ru-RU"/>
              </w:rPr>
            </w:pPr>
            <w:r w:rsidRPr="000006BD">
              <w:rPr>
                <w:color w:val="231F20"/>
                <w:sz w:val="18"/>
                <w:lang w:val="ru-RU"/>
              </w:rPr>
              <w:t>та зарахування технічної поразки з рахунком 0:3.</w:t>
            </w:r>
          </w:p>
        </w:tc>
        <w:tc>
          <w:tcPr>
            <w:tcW w:w="1586" w:type="dxa"/>
          </w:tcPr>
          <w:p w:rsidR="005A17A2" w:rsidRPr="000006BD" w:rsidRDefault="005A6D58">
            <w:pPr>
              <w:pStyle w:val="TableParagraph"/>
              <w:spacing w:line="252" w:lineRule="auto"/>
              <w:ind w:right="2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50 000 грн. та зарахування технічної поразки з рахунком 0:3.</w:t>
            </w:r>
          </w:p>
        </w:tc>
      </w:tr>
      <w:tr w:rsidR="005A17A2" w:rsidRPr="00B345C1">
        <w:trPr>
          <w:trHeight w:hRule="exact" w:val="1540"/>
        </w:trPr>
        <w:tc>
          <w:tcPr>
            <w:tcW w:w="581" w:type="dxa"/>
          </w:tcPr>
          <w:p w:rsidR="005A17A2" w:rsidRDefault="000006BD">
            <w:pPr>
              <w:pStyle w:val="TableParagraph"/>
              <w:spacing w:before="7"/>
              <w:ind w:right="153"/>
              <w:rPr>
                <w:b/>
                <w:sz w:val="20"/>
              </w:rPr>
            </w:pPr>
            <w:r>
              <w:rPr>
                <w:b/>
                <w:color w:val="231F20"/>
                <w:sz w:val="20"/>
              </w:rPr>
              <w:t>24.</w:t>
            </w:r>
          </w:p>
        </w:tc>
        <w:tc>
          <w:tcPr>
            <w:tcW w:w="1774" w:type="dxa"/>
          </w:tcPr>
          <w:p w:rsidR="005A17A2" w:rsidRPr="000006BD" w:rsidRDefault="000006BD">
            <w:pPr>
              <w:pStyle w:val="TableParagraph"/>
              <w:spacing w:line="252" w:lineRule="auto"/>
              <w:ind w:right="233"/>
              <w:rPr>
                <w:sz w:val="18"/>
                <w:lang w:val="ru-RU"/>
              </w:rPr>
            </w:pPr>
            <w:r w:rsidRPr="000006BD">
              <w:rPr>
                <w:color w:val="231F20"/>
                <w:sz w:val="18"/>
                <w:lang w:val="ru-RU"/>
              </w:rPr>
              <w:t>затримки або відміни трансляції матчу.</w:t>
            </w:r>
          </w:p>
        </w:tc>
        <w:tc>
          <w:tcPr>
            <w:tcW w:w="1701" w:type="dxa"/>
          </w:tcPr>
          <w:p w:rsidR="005A17A2" w:rsidRPr="000006BD" w:rsidRDefault="000006BD">
            <w:pPr>
              <w:pStyle w:val="TableParagraph"/>
              <w:spacing w:line="252" w:lineRule="auto"/>
              <w:ind w:right="40"/>
              <w:rPr>
                <w:sz w:val="18"/>
                <w:lang w:val="ru-RU"/>
              </w:rPr>
            </w:pPr>
            <w:r w:rsidRPr="000006BD">
              <w:rPr>
                <w:color w:val="231F20"/>
                <w:sz w:val="18"/>
                <w:lang w:val="ru-RU"/>
              </w:rPr>
              <w:t>Відшкодування витрат маркетинговому партнеру, теле-, радіо- компанії, компанії,</w:t>
            </w:r>
          </w:p>
          <w:p w:rsidR="005A17A2" w:rsidRPr="000006BD" w:rsidRDefault="000006BD">
            <w:pPr>
              <w:pStyle w:val="TableParagraph"/>
              <w:spacing w:before="0" w:line="252" w:lineRule="auto"/>
              <w:ind w:right="344"/>
              <w:rPr>
                <w:sz w:val="18"/>
                <w:lang w:val="ru-RU"/>
              </w:rPr>
            </w:pPr>
            <w:r w:rsidRPr="000006BD">
              <w:rPr>
                <w:color w:val="231F20"/>
                <w:sz w:val="18"/>
                <w:lang w:val="ru-RU"/>
              </w:rPr>
              <w:t>що здійснює інтер- нет-трансляції.</w:t>
            </w:r>
          </w:p>
        </w:tc>
        <w:tc>
          <w:tcPr>
            <w:tcW w:w="1682" w:type="dxa"/>
          </w:tcPr>
          <w:p w:rsidR="005A17A2" w:rsidRPr="000006BD" w:rsidRDefault="000006BD">
            <w:pPr>
              <w:pStyle w:val="TableParagraph"/>
              <w:spacing w:line="252" w:lineRule="auto"/>
              <w:ind w:right="113"/>
              <w:rPr>
                <w:sz w:val="18"/>
                <w:lang w:val="ru-RU"/>
              </w:rPr>
            </w:pPr>
            <w:r w:rsidRPr="000006BD">
              <w:rPr>
                <w:color w:val="231F20"/>
                <w:sz w:val="18"/>
                <w:lang w:val="ru-RU"/>
              </w:rPr>
              <w:t>Відшкодування витрат маркетин- говому партнеру, теле-, радіокомпанії, компанії, що здійснює інтернет-трансляції.</w:t>
            </w:r>
          </w:p>
        </w:tc>
        <w:tc>
          <w:tcPr>
            <w:tcW w:w="1644" w:type="dxa"/>
          </w:tcPr>
          <w:p w:rsidR="005A17A2" w:rsidRPr="000006BD" w:rsidRDefault="000006BD">
            <w:pPr>
              <w:pStyle w:val="TableParagraph"/>
              <w:spacing w:line="252" w:lineRule="auto"/>
              <w:ind w:right="76"/>
              <w:rPr>
                <w:sz w:val="18"/>
                <w:lang w:val="ru-RU"/>
              </w:rPr>
            </w:pPr>
            <w:r w:rsidRPr="000006BD">
              <w:rPr>
                <w:color w:val="231F20"/>
                <w:sz w:val="18"/>
                <w:lang w:val="ru-RU"/>
              </w:rPr>
              <w:t>Відшкодування витрат маркетин- говому партнеру, теле-, радіокомпанії, компанії, що здійснює інтернет-трансляції.</w:t>
            </w:r>
          </w:p>
        </w:tc>
        <w:tc>
          <w:tcPr>
            <w:tcW w:w="1493" w:type="dxa"/>
          </w:tcPr>
          <w:p w:rsidR="005A17A2" w:rsidRPr="000006BD" w:rsidRDefault="000006BD">
            <w:pPr>
              <w:pStyle w:val="TableParagraph"/>
              <w:spacing w:line="252" w:lineRule="auto"/>
              <w:ind w:right="176"/>
              <w:rPr>
                <w:sz w:val="18"/>
                <w:lang w:val="ru-RU"/>
              </w:rPr>
            </w:pPr>
            <w:r w:rsidRPr="000006BD">
              <w:rPr>
                <w:color w:val="231F20"/>
                <w:sz w:val="18"/>
                <w:lang w:val="ru-RU"/>
              </w:rPr>
              <w:t>Відшкодування витрат маркетин- говому партнеру, теле-, радіоком- панії, компанії, що здійснює інтер- нет-трансляції.</w:t>
            </w:r>
          </w:p>
        </w:tc>
        <w:tc>
          <w:tcPr>
            <w:tcW w:w="1586" w:type="dxa"/>
          </w:tcPr>
          <w:p w:rsidR="005A17A2" w:rsidRPr="000006BD" w:rsidRDefault="000006BD">
            <w:pPr>
              <w:pStyle w:val="TableParagraph"/>
              <w:spacing w:line="252" w:lineRule="auto"/>
              <w:ind w:right="63"/>
              <w:rPr>
                <w:sz w:val="18"/>
                <w:lang w:val="ru-RU"/>
              </w:rPr>
            </w:pPr>
            <w:r w:rsidRPr="000006BD">
              <w:rPr>
                <w:color w:val="231F20"/>
                <w:sz w:val="18"/>
                <w:lang w:val="ru-RU"/>
              </w:rPr>
              <w:t>Відшкодування ви- трат маркетинговому партнеру, теле-, радіокомпанії, ком- панії, що здійснює інтернет-трансляції.</w:t>
            </w:r>
          </w:p>
        </w:tc>
      </w:tr>
      <w:tr w:rsidR="005A17A2" w:rsidRPr="00B345C1">
        <w:trPr>
          <w:trHeight w:hRule="exact" w:val="676"/>
        </w:trPr>
        <w:tc>
          <w:tcPr>
            <w:tcW w:w="581" w:type="dxa"/>
          </w:tcPr>
          <w:p w:rsidR="005A17A2" w:rsidRDefault="000006BD">
            <w:pPr>
              <w:pStyle w:val="TableParagraph"/>
              <w:spacing w:before="7"/>
              <w:ind w:right="153"/>
              <w:rPr>
                <w:b/>
                <w:sz w:val="20"/>
              </w:rPr>
            </w:pPr>
            <w:r>
              <w:rPr>
                <w:b/>
                <w:color w:val="231F20"/>
                <w:sz w:val="20"/>
              </w:rPr>
              <w:t>25.</w:t>
            </w:r>
          </w:p>
        </w:tc>
        <w:tc>
          <w:tcPr>
            <w:tcW w:w="1774" w:type="dxa"/>
          </w:tcPr>
          <w:p w:rsidR="005A17A2" w:rsidRPr="000006BD" w:rsidRDefault="000006BD">
            <w:pPr>
              <w:pStyle w:val="TableParagraph"/>
              <w:spacing w:line="252" w:lineRule="auto"/>
              <w:ind w:right="122"/>
              <w:rPr>
                <w:sz w:val="18"/>
                <w:lang w:val="ru-RU"/>
              </w:rPr>
            </w:pPr>
            <w:r w:rsidRPr="000006BD">
              <w:rPr>
                <w:color w:val="231F20"/>
                <w:sz w:val="18"/>
                <w:lang w:val="ru-RU"/>
              </w:rPr>
              <w:t>Неготовність футболь- ного поля до змагань.</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402"/>
              <w:rPr>
                <w:sz w:val="18"/>
                <w:lang w:val="ru-RU"/>
              </w:rPr>
            </w:pPr>
            <w:r w:rsidRPr="000006BD">
              <w:rPr>
                <w:color w:val="231F20"/>
                <w:sz w:val="18"/>
                <w:lang w:val="ru-RU"/>
              </w:rPr>
              <w:t>100 000 грн.</w:t>
            </w:r>
          </w:p>
        </w:tc>
        <w:tc>
          <w:tcPr>
            <w:tcW w:w="1682" w:type="dxa"/>
          </w:tcPr>
          <w:p w:rsidR="005A17A2" w:rsidRPr="000006BD" w:rsidRDefault="005A6D58">
            <w:pPr>
              <w:pStyle w:val="TableParagraph"/>
              <w:spacing w:line="252" w:lineRule="auto"/>
              <w:ind w:right="15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59"/>
              <w:rPr>
                <w:sz w:val="18"/>
                <w:lang w:val="ru-RU"/>
              </w:rPr>
            </w:pPr>
            <w:r w:rsidRPr="000006BD">
              <w:rPr>
                <w:color w:val="231F20"/>
                <w:sz w:val="18"/>
                <w:lang w:val="ru-RU"/>
              </w:rPr>
              <w:t>25 000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121"/>
              <w:rPr>
                <w:sz w:val="18"/>
                <w:lang w:val="ru-RU"/>
              </w:rPr>
            </w:pPr>
            <w:r w:rsidRPr="000006BD">
              <w:rPr>
                <w:color w:val="231F20"/>
                <w:sz w:val="18"/>
                <w:lang w:val="ru-RU"/>
              </w:rPr>
              <w:t>25 000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c>
          <w:tcPr>
            <w:tcW w:w="1586" w:type="dxa"/>
          </w:tcPr>
          <w:p w:rsidR="005A17A2" w:rsidRPr="000006BD" w:rsidRDefault="005A6D58">
            <w:pPr>
              <w:pStyle w:val="TableParagraph"/>
              <w:spacing w:line="252" w:lineRule="auto"/>
              <w:ind w:right="62"/>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62"/>
              <w:rPr>
                <w:sz w:val="18"/>
                <w:lang w:val="ru-RU"/>
              </w:rPr>
            </w:pPr>
            <w:r w:rsidRPr="000006BD">
              <w:rPr>
                <w:color w:val="231F20"/>
                <w:sz w:val="18"/>
                <w:lang w:val="ru-RU"/>
              </w:rPr>
              <w:t>100 000 грн.</w:t>
            </w:r>
          </w:p>
        </w:tc>
      </w:tr>
      <w:tr w:rsidR="005A17A2" w:rsidRPr="00B345C1">
        <w:trPr>
          <w:trHeight w:hRule="exact" w:val="1108"/>
        </w:trPr>
        <w:tc>
          <w:tcPr>
            <w:tcW w:w="581" w:type="dxa"/>
          </w:tcPr>
          <w:p w:rsidR="005A17A2" w:rsidRDefault="000006BD">
            <w:pPr>
              <w:pStyle w:val="TableParagraph"/>
              <w:spacing w:before="7"/>
              <w:ind w:right="153"/>
              <w:rPr>
                <w:b/>
                <w:sz w:val="20"/>
              </w:rPr>
            </w:pPr>
            <w:r>
              <w:rPr>
                <w:b/>
                <w:color w:val="231F20"/>
                <w:sz w:val="20"/>
              </w:rPr>
              <w:t>26.</w:t>
            </w:r>
          </w:p>
        </w:tc>
        <w:tc>
          <w:tcPr>
            <w:tcW w:w="1774" w:type="dxa"/>
          </w:tcPr>
          <w:p w:rsidR="005A17A2" w:rsidRPr="000006BD" w:rsidRDefault="000006BD">
            <w:pPr>
              <w:pStyle w:val="TableParagraph"/>
              <w:spacing w:line="252" w:lineRule="auto"/>
              <w:ind w:right="54"/>
              <w:rPr>
                <w:sz w:val="18"/>
                <w:lang w:val="ru-RU"/>
              </w:rPr>
            </w:pPr>
            <w:r w:rsidRPr="000006BD">
              <w:rPr>
                <w:color w:val="231F20"/>
                <w:sz w:val="18"/>
                <w:lang w:val="ru-RU"/>
              </w:rPr>
              <w:t>Незабезпечення прийо- му, відправки, розташу- вання учасників матчу, арбітрів, інспектора, делегата.</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w:t>
            </w:r>
          </w:p>
          <w:p w:rsidR="005A17A2" w:rsidRPr="000006BD" w:rsidRDefault="000006BD">
            <w:pPr>
              <w:pStyle w:val="TableParagraph"/>
              <w:spacing w:before="0" w:line="206" w:lineRule="exact"/>
              <w:ind w:right="402"/>
              <w:rPr>
                <w:sz w:val="18"/>
                <w:lang w:val="ru-RU"/>
              </w:rPr>
            </w:pPr>
            <w:r w:rsidRPr="000006BD">
              <w:rPr>
                <w:color w:val="231F20"/>
                <w:sz w:val="18"/>
                <w:lang w:val="ru-RU"/>
              </w:rPr>
              <w:t>2 500 грн.</w:t>
            </w:r>
          </w:p>
        </w:tc>
        <w:tc>
          <w:tcPr>
            <w:tcW w:w="1682" w:type="dxa"/>
          </w:tcPr>
          <w:p w:rsidR="005A17A2" w:rsidRPr="000006BD" w:rsidRDefault="005A6D58">
            <w:pPr>
              <w:pStyle w:val="TableParagraph"/>
              <w:spacing w:line="252" w:lineRule="auto"/>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 500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w:t>
            </w:r>
          </w:p>
          <w:p w:rsidR="005A17A2" w:rsidRPr="000006BD" w:rsidRDefault="000006BD">
            <w:pPr>
              <w:pStyle w:val="TableParagraph"/>
              <w:spacing w:before="0" w:line="206" w:lineRule="exact"/>
              <w:ind w:right="121"/>
              <w:rPr>
                <w:sz w:val="18"/>
                <w:lang w:val="ru-RU"/>
              </w:rPr>
            </w:pPr>
            <w:r w:rsidRPr="000006BD">
              <w:rPr>
                <w:color w:val="231F20"/>
                <w:sz w:val="18"/>
                <w:lang w:val="ru-RU"/>
              </w:rPr>
              <w:t>500 грн.</w:t>
            </w:r>
          </w:p>
        </w:tc>
        <w:tc>
          <w:tcPr>
            <w:tcW w:w="1493" w:type="dxa"/>
          </w:tcPr>
          <w:p w:rsidR="005A17A2" w:rsidRPr="000006BD" w:rsidRDefault="005A6D58">
            <w:pPr>
              <w:pStyle w:val="TableParagraph"/>
              <w:spacing w:line="252" w:lineRule="auto"/>
              <w:ind w:right="243"/>
              <w:rPr>
                <w:sz w:val="18"/>
                <w:lang w:val="ru-RU"/>
              </w:rPr>
            </w:pPr>
            <w:r>
              <w:rPr>
                <w:color w:val="231F20"/>
                <w:sz w:val="18"/>
                <w:lang w:val="ru-RU"/>
              </w:rPr>
              <w:t>Обов’язковий грошовий внесок</w:t>
            </w:r>
            <w:r w:rsidR="000006BD" w:rsidRPr="000006BD">
              <w:rPr>
                <w:color w:val="231F20"/>
                <w:sz w:val="18"/>
                <w:lang w:val="ru-RU"/>
              </w:rPr>
              <w:t xml:space="preserve"> від 200 грн.</w:t>
            </w:r>
          </w:p>
        </w:tc>
        <w:tc>
          <w:tcPr>
            <w:tcW w:w="1586" w:type="dxa"/>
          </w:tcPr>
          <w:p w:rsidR="005A17A2" w:rsidRPr="000006BD" w:rsidRDefault="005A6D58">
            <w:pPr>
              <w:pStyle w:val="TableParagraph"/>
              <w:spacing w:line="252" w:lineRule="auto"/>
              <w:ind w:right="62"/>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w:t>
            </w:r>
          </w:p>
          <w:p w:rsidR="005A17A2" w:rsidRPr="000006BD" w:rsidRDefault="000006BD">
            <w:pPr>
              <w:pStyle w:val="TableParagraph"/>
              <w:spacing w:before="0" w:line="206" w:lineRule="exact"/>
              <w:ind w:right="62"/>
              <w:rPr>
                <w:sz w:val="18"/>
                <w:lang w:val="ru-RU"/>
              </w:rPr>
            </w:pPr>
            <w:r w:rsidRPr="000006BD">
              <w:rPr>
                <w:color w:val="231F20"/>
                <w:sz w:val="18"/>
                <w:lang w:val="ru-RU"/>
              </w:rPr>
              <w:t>2  500 грн.</w:t>
            </w:r>
          </w:p>
        </w:tc>
      </w:tr>
    </w:tbl>
    <w:p w:rsidR="005A17A2" w:rsidRPr="000006BD" w:rsidRDefault="005A17A2">
      <w:pPr>
        <w:spacing w:line="206" w:lineRule="exact"/>
        <w:rPr>
          <w:sz w:val="18"/>
          <w:lang w:val="ru-RU"/>
        </w:rPr>
        <w:sectPr w:rsidR="005A17A2" w:rsidRPr="000006BD">
          <w:headerReference w:type="even" r:id="rId37"/>
          <w:footerReference w:type="even" r:id="rId38"/>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65" type="#_x0000_t202" style="position:absolute;margin-left:15.25pt;margin-top:35pt;width:12pt;height:11.15pt;z-index:131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72</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682"/>
        <w:gridCol w:w="1644"/>
        <w:gridCol w:w="1493"/>
        <w:gridCol w:w="1586"/>
      </w:tblGrid>
      <w:tr w:rsidR="005A17A2" w:rsidTr="00D81EAC">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6" w:type="dxa"/>
            <w:gridSpan w:val="5"/>
          </w:tcPr>
          <w:p w:rsidR="005A17A2" w:rsidRDefault="000006BD">
            <w:pPr>
              <w:pStyle w:val="TableParagraph"/>
              <w:spacing w:before="7"/>
              <w:ind w:left="3127" w:right="3127"/>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9" w:line="220" w:lineRule="exact"/>
              <w:ind w:left="532" w:right="402" w:hanging="112"/>
              <w:rPr>
                <w:b/>
                <w:sz w:val="20"/>
              </w:rPr>
            </w:pPr>
            <w:r>
              <w:rPr>
                <w:b/>
                <w:color w:val="231F20"/>
                <w:sz w:val="20"/>
              </w:rPr>
              <w:t>Чемпіонат України</w:t>
            </w:r>
          </w:p>
        </w:tc>
        <w:tc>
          <w:tcPr>
            <w:tcW w:w="1682" w:type="dxa"/>
          </w:tcPr>
          <w:p w:rsidR="005A17A2" w:rsidRDefault="000006BD">
            <w:pPr>
              <w:pStyle w:val="TableParagraph"/>
              <w:spacing w:before="117"/>
              <w:ind w:left="92" w:right="92"/>
              <w:jc w:val="center"/>
              <w:rPr>
                <w:b/>
                <w:sz w:val="20"/>
              </w:rPr>
            </w:pPr>
            <w:r>
              <w:rPr>
                <w:b/>
                <w:color w:val="231F20"/>
                <w:sz w:val="20"/>
              </w:rPr>
              <w:t>Чемпіонат U-21</w:t>
            </w:r>
          </w:p>
        </w:tc>
        <w:tc>
          <w:tcPr>
            <w:tcW w:w="1644" w:type="dxa"/>
          </w:tcPr>
          <w:p w:rsidR="005A17A2" w:rsidRDefault="000006BD">
            <w:pPr>
              <w:pStyle w:val="TableParagraph"/>
              <w:spacing w:before="117"/>
              <w:ind w:left="368" w:right="121"/>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6" w:type="dxa"/>
          </w:tcPr>
          <w:p w:rsidR="005A17A2" w:rsidRDefault="000006BD">
            <w:pPr>
              <w:pStyle w:val="TableParagraph"/>
              <w:spacing w:before="117"/>
              <w:ind w:left="214" w:right="62"/>
              <w:rPr>
                <w:b/>
                <w:sz w:val="20"/>
              </w:rPr>
            </w:pPr>
            <w:r>
              <w:rPr>
                <w:b/>
                <w:color w:val="231F20"/>
                <w:sz w:val="20"/>
              </w:rPr>
              <w:t>Кубок України</w:t>
            </w:r>
          </w:p>
        </w:tc>
      </w:tr>
      <w:tr w:rsidR="005A17A2" w:rsidRPr="00B345C1">
        <w:trPr>
          <w:trHeight w:hRule="exact" w:val="676"/>
        </w:trPr>
        <w:tc>
          <w:tcPr>
            <w:tcW w:w="581" w:type="dxa"/>
            <w:vMerge w:val="restart"/>
          </w:tcPr>
          <w:p w:rsidR="005A17A2" w:rsidRDefault="000006BD">
            <w:pPr>
              <w:pStyle w:val="TableParagraph"/>
              <w:spacing w:before="7"/>
              <w:ind w:right="153"/>
              <w:rPr>
                <w:b/>
                <w:sz w:val="20"/>
              </w:rPr>
            </w:pPr>
            <w:r>
              <w:rPr>
                <w:b/>
                <w:color w:val="231F20"/>
                <w:sz w:val="20"/>
              </w:rPr>
              <w:t>28.</w:t>
            </w:r>
          </w:p>
        </w:tc>
        <w:tc>
          <w:tcPr>
            <w:tcW w:w="1774" w:type="dxa"/>
          </w:tcPr>
          <w:p w:rsidR="005A17A2" w:rsidRPr="000006BD" w:rsidRDefault="000006BD">
            <w:pPr>
              <w:pStyle w:val="TableParagraph"/>
              <w:spacing w:line="252" w:lineRule="auto"/>
              <w:ind w:right="147"/>
              <w:jc w:val="both"/>
              <w:rPr>
                <w:sz w:val="18"/>
                <w:lang w:val="ru-RU"/>
              </w:rPr>
            </w:pPr>
            <w:r w:rsidRPr="000006BD">
              <w:rPr>
                <w:color w:val="231F20"/>
                <w:sz w:val="18"/>
                <w:lang w:val="ru-RU"/>
              </w:rPr>
              <w:t>Незабезпечення умов для проведення відео- запису.</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402"/>
              <w:rPr>
                <w:sz w:val="18"/>
                <w:lang w:val="ru-RU"/>
              </w:rPr>
            </w:pPr>
            <w:r w:rsidRPr="000006BD">
              <w:rPr>
                <w:color w:val="231F20"/>
                <w:sz w:val="18"/>
                <w:lang w:val="ru-RU"/>
              </w:rPr>
              <w:t>7 500 грн.</w:t>
            </w:r>
          </w:p>
        </w:tc>
        <w:tc>
          <w:tcPr>
            <w:tcW w:w="1682" w:type="dxa"/>
          </w:tcPr>
          <w:p w:rsidR="005A17A2" w:rsidRPr="000006BD" w:rsidRDefault="005A6D58" w:rsidP="00D81EAC">
            <w:pPr>
              <w:pStyle w:val="TableParagraph"/>
              <w:spacing w:line="252" w:lineRule="auto"/>
              <w:ind w:right="15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3 750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3 750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1586" w:type="dxa"/>
          </w:tcPr>
          <w:p w:rsidR="005A17A2" w:rsidRPr="000006BD" w:rsidRDefault="005A6D58">
            <w:pPr>
              <w:pStyle w:val="TableParagraph"/>
              <w:spacing w:line="252" w:lineRule="auto"/>
              <w:ind w:right="240"/>
              <w:jc w:val="both"/>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7 500 грн.</w:t>
            </w:r>
          </w:p>
        </w:tc>
      </w:tr>
      <w:tr w:rsidR="005A17A2" w:rsidRPr="00B345C1">
        <w:trPr>
          <w:trHeight w:hRule="exact" w:val="676"/>
        </w:trPr>
        <w:tc>
          <w:tcPr>
            <w:tcW w:w="581" w:type="dxa"/>
            <w:vMerge/>
          </w:tcPr>
          <w:p w:rsidR="005A17A2" w:rsidRPr="000006BD" w:rsidRDefault="005A17A2">
            <w:pPr>
              <w:rPr>
                <w:lang w:val="ru-RU"/>
              </w:rPr>
            </w:pPr>
          </w:p>
        </w:tc>
        <w:tc>
          <w:tcPr>
            <w:tcW w:w="1774" w:type="dxa"/>
          </w:tcPr>
          <w:p w:rsidR="005A17A2" w:rsidRPr="000006BD" w:rsidRDefault="000006BD">
            <w:pPr>
              <w:pStyle w:val="TableParagraph"/>
              <w:spacing w:line="252" w:lineRule="auto"/>
              <w:ind w:right="194"/>
              <w:jc w:val="both"/>
              <w:rPr>
                <w:sz w:val="18"/>
                <w:lang w:val="ru-RU"/>
              </w:rPr>
            </w:pPr>
            <w:r w:rsidRPr="000006BD">
              <w:rPr>
                <w:color w:val="231F20"/>
                <w:sz w:val="18"/>
                <w:lang w:val="ru-RU"/>
              </w:rPr>
              <w:t>Незабезпечення умов для роботи представ- ників ЗМІ.</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w:t>
            </w:r>
          </w:p>
          <w:p w:rsidR="005A17A2" w:rsidRPr="000006BD" w:rsidRDefault="000006BD">
            <w:pPr>
              <w:pStyle w:val="TableParagraph"/>
              <w:spacing w:before="0" w:line="206" w:lineRule="exact"/>
              <w:ind w:right="402"/>
              <w:rPr>
                <w:sz w:val="18"/>
                <w:lang w:val="ru-RU"/>
              </w:rPr>
            </w:pPr>
            <w:r w:rsidRPr="000006BD">
              <w:rPr>
                <w:color w:val="231F20"/>
                <w:sz w:val="18"/>
                <w:lang w:val="ru-RU"/>
              </w:rPr>
              <w:t>5 000 грн.</w:t>
            </w:r>
          </w:p>
        </w:tc>
        <w:tc>
          <w:tcPr>
            <w:tcW w:w="1682" w:type="dxa"/>
          </w:tcPr>
          <w:p w:rsidR="005A17A2" w:rsidRPr="000006BD" w:rsidRDefault="005A6D58">
            <w:pPr>
              <w:pStyle w:val="TableParagraph"/>
              <w:spacing w:line="252" w:lineRule="auto"/>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 500 грн.</w:t>
            </w:r>
          </w:p>
        </w:tc>
        <w:tc>
          <w:tcPr>
            <w:tcW w:w="1644" w:type="dxa"/>
          </w:tcPr>
          <w:p w:rsidR="005A17A2" w:rsidRPr="000006BD" w:rsidRDefault="005A6D58">
            <w:pPr>
              <w:pStyle w:val="TableParagraph"/>
              <w:spacing w:line="252" w:lineRule="auto"/>
              <w:ind w:right="156"/>
              <w:rPr>
                <w:sz w:val="18"/>
                <w:lang w:val="ru-RU"/>
              </w:rPr>
            </w:pPr>
            <w:r>
              <w:rPr>
                <w:color w:val="231F20"/>
                <w:sz w:val="18"/>
                <w:lang w:val="ru-RU"/>
              </w:rPr>
              <w:t>Обов’язковий грошовий внесок</w:t>
            </w:r>
            <w:r w:rsidR="000006BD" w:rsidRPr="000006BD">
              <w:rPr>
                <w:color w:val="231F20"/>
                <w:sz w:val="18"/>
                <w:lang w:val="ru-RU"/>
              </w:rPr>
              <w:t xml:space="preserve"> від 500 грн.</w:t>
            </w:r>
          </w:p>
        </w:tc>
        <w:tc>
          <w:tcPr>
            <w:tcW w:w="1493" w:type="dxa"/>
          </w:tcPr>
          <w:p w:rsidR="005A17A2" w:rsidRPr="000006BD" w:rsidRDefault="005A6D58">
            <w:pPr>
              <w:pStyle w:val="TableParagraph"/>
              <w:spacing w:line="252" w:lineRule="auto"/>
              <w:ind w:right="243"/>
              <w:rPr>
                <w:sz w:val="18"/>
                <w:lang w:val="ru-RU"/>
              </w:rPr>
            </w:pPr>
            <w:r>
              <w:rPr>
                <w:color w:val="231F20"/>
                <w:sz w:val="18"/>
                <w:lang w:val="ru-RU"/>
              </w:rPr>
              <w:t>Обов’язковий грошовий внесок</w:t>
            </w:r>
            <w:r w:rsidR="000006BD" w:rsidRPr="000006BD">
              <w:rPr>
                <w:color w:val="231F20"/>
                <w:sz w:val="18"/>
                <w:lang w:val="ru-RU"/>
              </w:rPr>
              <w:t xml:space="preserve"> від 200 грн.</w:t>
            </w:r>
          </w:p>
        </w:tc>
        <w:tc>
          <w:tcPr>
            <w:tcW w:w="1586" w:type="dxa"/>
          </w:tcPr>
          <w:p w:rsidR="005A17A2" w:rsidRPr="000006BD" w:rsidRDefault="005A6D58">
            <w:pPr>
              <w:pStyle w:val="TableParagraph"/>
              <w:spacing w:line="252" w:lineRule="auto"/>
              <w:ind w:right="19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від 1 500 грн.</w:t>
            </w:r>
          </w:p>
        </w:tc>
      </w:tr>
      <w:tr w:rsidR="005A17A2" w:rsidRPr="005A6D58">
        <w:trPr>
          <w:trHeight w:hRule="exact" w:val="1540"/>
        </w:trPr>
        <w:tc>
          <w:tcPr>
            <w:tcW w:w="581" w:type="dxa"/>
          </w:tcPr>
          <w:p w:rsidR="005A17A2" w:rsidRDefault="000006BD">
            <w:pPr>
              <w:pStyle w:val="TableParagraph"/>
              <w:spacing w:before="7"/>
              <w:ind w:right="153"/>
              <w:rPr>
                <w:b/>
                <w:sz w:val="20"/>
              </w:rPr>
            </w:pPr>
            <w:r>
              <w:rPr>
                <w:b/>
                <w:color w:val="231F20"/>
                <w:sz w:val="20"/>
              </w:rPr>
              <w:t>29.</w:t>
            </w:r>
          </w:p>
        </w:tc>
        <w:tc>
          <w:tcPr>
            <w:tcW w:w="1774" w:type="dxa"/>
          </w:tcPr>
          <w:p w:rsidR="005A17A2" w:rsidRPr="000006BD" w:rsidRDefault="000006BD">
            <w:pPr>
              <w:pStyle w:val="TableParagraph"/>
              <w:spacing w:line="252" w:lineRule="auto"/>
              <w:ind w:right="156"/>
              <w:jc w:val="both"/>
              <w:rPr>
                <w:sz w:val="18"/>
                <w:lang w:val="ru-RU"/>
              </w:rPr>
            </w:pPr>
            <w:r w:rsidRPr="000006BD">
              <w:rPr>
                <w:color w:val="231F20"/>
                <w:sz w:val="18"/>
                <w:lang w:val="ru-RU"/>
              </w:rPr>
              <w:t>Незабезпечення умов для проведення після- матчевої прес-конфе- ренції.</w:t>
            </w:r>
          </w:p>
        </w:tc>
        <w:tc>
          <w:tcPr>
            <w:tcW w:w="1701" w:type="dxa"/>
          </w:tcPr>
          <w:p w:rsidR="005A17A2" w:rsidRPr="000006BD" w:rsidRDefault="005A6D58">
            <w:pPr>
              <w:pStyle w:val="TableParagraph"/>
              <w:spacing w:line="252" w:lineRule="auto"/>
              <w:ind w:right="5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10 000 грн. Якщо прес-кон- ференцію зірвано – до 25 000 грн., але не</w:t>
            </w:r>
          </w:p>
          <w:p w:rsidR="005A17A2" w:rsidRDefault="000006BD">
            <w:pPr>
              <w:pStyle w:val="TableParagraph"/>
              <w:spacing w:before="0" w:line="206" w:lineRule="exact"/>
              <w:ind w:right="178"/>
              <w:rPr>
                <w:sz w:val="18"/>
              </w:rPr>
            </w:pPr>
            <w:r>
              <w:rPr>
                <w:color w:val="231F20"/>
                <w:sz w:val="18"/>
              </w:rPr>
              <w:t>менше10 000 грн.</w:t>
            </w:r>
          </w:p>
        </w:tc>
        <w:tc>
          <w:tcPr>
            <w:tcW w:w="1682" w:type="dxa"/>
          </w:tcPr>
          <w:p w:rsidR="005A17A2" w:rsidRDefault="005A17A2">
            <w:pPr>
              <w:pStyle w:val="TableParagraph"/>
              <w:spacing w:before="0"/>
              <w:ind w:left="0"/>
              <w:rPr>
                <w:rFonts w:ascii="Times New Roman"/>
                <w:sz w:val="24"/>
              </w:rPr>
            </w:pPr>
          </w:p>
          <w:p w:rsidR="005A17A2" w:rsidRDefault="005A17A2">
            <w:pPr>
              <w:pStyle w:val="TableParagraph"/>
              <w:spacing w:before="3"/>
              <w:ind w:left="0"/>
              <w:rPr>
                <w:rFonts w:ascii="Times New Roman"/>
                <w:sz w:val="30"/>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1 000 грн. Якщо прес-кон- ференцію зірвано – до 5 000 грн., але не</w:t>
            </w:r>
          </w:p>
          <w:p w:rsidR="005A17A2" w:rsidRDefault="000006BD">
            <w:pPr>
              <w:pStyle w:val="TableParagraph"/>
              <w:spacing w:before="0" w:line="206" w:lineRule="exact"/>
              <w:ind w:right="121"/>
              <w:rPr>
                <w:sz w:val="18"/>
              </w:rPr>
            </w:pPr>
            <w:r>
              <w:rPr>
                <w:color w:val="231F20"/>
                <w:sz w:val="18"/>
              </w:rPr>
              <w:t>менше 1 000 грн.</w:t>
            </w:r>
          </w:p>
        </w:tc>
        <w:tc>
          <w:tcPr>
            <w:tcW w:w="1493" w:type="dxa"/>
          </w:tcPr>
          <w:p w:rsidR="005A17A2" w:rsidRPr="000006BD" w:rsidRDefault="005A6D58">
            <w:pPr>
              <w:pStyle w:val="TableParagraph"/>
              <w:spacing w:line="252" w:lineRule="auto"/>
              <w:ind w:right="124"/>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 Якщо прес-конференцію зірвано – до 2 000 грн., але не менше 500 грн.</w:t>
            </w:r>
          </w:p>
        </w:tc>
        <w:tc>
          <w:tcPr>
            <w:tcW w:w="1586" w:type="dxa"/>
          </w:tcPr>
          <w:p w:rsidR="005A17A2" w:rsidRPr="000006BD" w:rsidRDefault="005A6D58">
            <w:pPr>
              <w:pStyle w:val="TableParagraph"/>
              <w:spacing w:line="252" w:lineRule="auto"/>
              <w:ind w:right="5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10 000 грн. Якщо прес-кон- ференцію зірвано</w:t>
            </w:r>
          </w:p>
          <w:p w:rsidR="005A17A2" w:rsidRPr="000006BD" w:rsidRDefault="000006BD">
            <w:pPr>
              <w:pStyle w:val="TableParagraph"/>
              <w:spacing w:before="0" w:line="252" w:lineRule="auto"/>
              <w:ind w:right="85"/>
              <w:rPr>
                <w:sz w:val="18"/>
                <w:lang w:val="ru-RU"/>
              </w:rPr>
            </w:pPr>
            <w:r w:rsidRPr="000006BD">
              <w:rPr>
                <w:color w:val="231F20"/>
                <w:sz w:val="18"/>
                <w:lang w:val="ru-RU"/>
              </w:rPr>
              <w:t>– до 25 000 грн., але не менше</w:t>
            </w:r>
          </w:p>
          <w:p w:rsidR="005A17A2" w:rsidRPr="00197926" w:rsidRDefault="000006BD">
            <w:pPr>
              <w:pStyle w:val="TableParagraph"/>
              <w:spacing w:before="0" w:line="206" w:lineRule="exact"/>
              <w:ind w:right="62"/>
              <w:rPr>
                <w:sz w:val="18"/>
                <w:lang w:val="ru-RU"/>
              </w:rPr>
            </w:pPr>
            <w:r w:rsidRPr="00197926">
              <w:rPr>
                <w:color w:val="231F20"/>
                <w:sz w:val="18"/>
                <w:lang w:val="ru-RU"/>
              </w:rPr>
              <w:t>10 000 грн.</w:t>
            </w:r>
          </w:p>
        </w:tc>
      </w:tr>
      <w:tr w:rsidR="005A17A2" w:rsidRPr="00B345C1" w:rsidTr="00794793">
        <w:trPr>
          <w:trHeight w:hRule="exact" w:val="1169"/>
        </w:trPr>
        <w:tc>
          <w:tcPr>
            <w:tcW w:w="581" w:type="dxa"/>
          </w:tcPr>
          <w:p w:rsidR="005A17A2" w:rsidRDefault="000006BD">
            <w:pPr>
              <w:pStyle w:val="TableParagraph"/>
              <w:spacing w:before="0" w:line="188" w:lineRule="exact"/>
              <w:ind w:left="100" w:right="153"/>
              <w:rPr>
                <w:b/>
                <w:sz w:val="20"/>
              </w:rPr>
            </w:pPr>
            <w:r>
              <w:rPr>
                <w:b/>
                <w:color w:val="231F20"/>
                <w:sz w:val="20"/>
              </w:rPr>
              <w:t>30.</w:t>
            </w:r>
          </w:p>
        </w:tc>
        <w:tc>
          <w:tcPr>
            <w:tcW w:w="1774" w:type="dxa"/>
          </w:tcPr>
          <w:p w:rsidR="005A17A2" w:rsidRPr="000006BD" w:rsidRDefault="000006BD">
            <w:pPr>
              <w:pStyle w:val="TableParagraph"/>
              <w:spacing w:before="0" w:line="169" w:lineRule="exact"/>
              <w:ind w:left="100" w:right="27"/>
              <w:rPr>
                <w:sz w:val="18"/>
                <w:lang w:val="ru-RU"/>
              </w:rPr>
            </w:pPr>
            <w:r w:rsidRPr="000006BD">
              <w:rPr>
                <w:color w:val="231F20"/>
                <w:sz w:val="18"/>
                <w:lang w:val="ru-RU"/>
              </w:rPr>
              <w:t>Неявка головного</w:t>
            </w:r>
          </w:p>
          <w:p w:rsidR="005A17A2" w:rsidRPr="000006BD" w:rsidRDefault="000006BD">
            <w:pPr>
              <w:pStyle w:val="TableParagraph"/>
              <w:spacing w:before="9" w:line="252" w:lineRule="auto"/>
              <w:ind w:left="100" w:right="458"/>
              <w:rPr>
                <w:sz w:val="18"/>
                <w:lang w:val="ru-RU"/>
              </w:rPr>
            </w:pPr>
            <w:r w:rsidRPr="000006BD">
              <w:rPr>
                <w:color w:val="231F20"/>
                <w:sz w:val="18"/>
                <w:lang w:val="ru-RU"/>
              </w:rPr>
              <w:t>тренера команди на післяматчеву</w:t>
            </w:r>
          </w:p>
          <w:p w:rsidR="005A17A2" w:rsidRPr="000006BD" w:rsidRDefault="000006BD">
            <w:pPr>
              <w:pStyle w:val="TableParagraph"/>
              <w:spacing w:before="0" w:line="252" w:lineRule="auto"/>
              <w:ind w:left="100" w:right="91"/>
              <w:rPr>
                <w:sz w:val="18"/>
                <w:lang w:val="ru-RU"/>
              </w:rPr>
            </w:pPr>
            <w:r w:rsidRPr="000006BD">
              <w:rPr>
                <w:color w:val="231F20"/>
                <w:sz w:val="18"/>
                <w:lang w:val="ru-RU"/>
              </w:rPr>
              <w:t>прес-конференцію без поважних причин.</w:t>
            </w:r>
          </w:p>
        </w:tc>
        <w:tc>
          <w:tcPr>
            <w:tcW w:w="1701" w:type="dxa"/>
          </w:tcPr>
          <w:p w:rsidR="005A17A2" w:rsidRPr="000006BD" w:rsidRDefault="005A6D58">
            <w:pPr>
              <w:pStyle w:val="TableParagraph"/>
              <w:spacing w:before="9" w:line="252" w:lineRule="auto"/>
              <w:ind w:left="100" w:right="109"/>
              <w:rPr>
                <w:sz w:val="18"/>
                <w:lang w:val="ru-RU"/>
              </w:rPr>
            </w:pPr>
            <w:r>
              <w:rPr>
                <w:color w:val="231F20"/>
                <w:sz w:val="18"/>
                <w:lang w:val="ru-RU"/>
              </w:rPr>
              <w:t>Обов’язковий грошовий внесок</w:t>
            </w:r>
            <w:r w:rsidR="00794793">
              <w:rPr>
                <w:color w:val="231F20"/>
                <w:sz w:val="18"/>
                <w:lang w:val="ru-RU"/>
              </w:rPr>
              <w:t xml:space="preserve"> від</w:t>
            </w:r>
            <w:r w:rsidR="00D81EAC" w:rsidRPr="000006BD">
              <w:rPr>
                <w:color w:val="231F20"/>
                <w:sz w:val="18"/>
                <w:lang w:val="ru-RU"/>
              </w:rPr>
              <w:t xml:space="preserve"> </w:t>
            </w:r>
            <w:r w:rsidR="000006BD" w:rsidRPr="000006BD">
              <w:rPr>
                <w:color w:val="231F20"/>
                <w:sz w:val="18"/>
                <w:lang w:val="ru-RU"/>
              </w:rPr>
              <w:t>5 000 грн. За кожну повторну неявку – 5 000 грн.</w:t>
            </w:r>
          </w:p>
        </w:tc>
        <w:tc>
          <w:tcPr>
            <w:tcW w:w="1682" w:type="dxa"/>
          </w:tcPr>
          <w:p w:rsidR="005A17A2" w:rsidRPr="000006BD" w:rsidRDefault="005A17A2">
            <w:pPr>
              <w:pStyle w:val="TableParagraph"/>
              <w:spacing w:before="2"/>
              <w:ind w:left="0"/>
              <w:rPr>
                <w:rFonts w:ascii="Times New Roman"/>
                <w:sz w:val="31"/>
                <w:lang w:val="ru-RU"/>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644" w:type="dxa"/>
          </w:tcPr>
          <w:p w:rsidR="005A17A2" w:rsidRPr="000006BD" w:rsidRDefault="005A6D58">
            <w:pPr>
              <w:pStyle w:val="TableParagraph"/>
              <w:spacing w:before="9" w:line="252" w:lineRule="auto"/>
              <w:ind w:left="100" w:right="13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794793">
              <w:rPr>
                <w:color w:val="231F20"/>
                <w:sz w:val="18"/>
                <w:lang w:val="ru-RU"/>
              </w:rPr>
              <w:t xml:space="preserve">від </w:t>
            </w:r>
            <w:r w:rsidR="000006BD" w:rsidRPr="000006BD">
              <w:rPr>
                <w:color w:val="231F20"/>
                <w:sz w:val="18"/>
                <w:lang w:val="ru-RU"/>
              </w:rPr>
              <w:t>2 500 грн. За кожну повторну неявку – 2 500 грн.</w:t>
            </w:r>
          </w:p>
        </w:tc>
        <w:tc>
          <w:tcPr>
            <w:tcW w:w="1493" w:type="dxa"/>
          </w:tcPr>
          <w:p w:rsidR="005A17A2" w:rsidRPr="000006BD" w:rsidRDefault="005A17A2">
            <w:pPr>
              <w:pStyle w:val="TableParagraph"/>
              <w:spacing w:before="2"/>
              <w:ind w:left="0"/>
              <w:rPr>
                <w:rFonts w:ascii="Times New Roman"/>
                <w:sz w:val="31"/>
                <w:lang w:val="ru-RU"/>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586" w:type="dxa"/>
          </w:tcPr>
          <w:p w:rsidR="005A17A2" w:rsidRPr="000006BD" w:rsidRDefault="005A6D58">
            <w:pPr>
              <w:pStyle w:val="TableParagraph"/>
              <w:spacing w:before="9" w:line="252" w:lineRule="auto"/>
              <w:ind w:left="100" w:right="162"/>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794793">
              <w:rPr>
                <w:color w:val="231F20"/>
                <w:sz w:val="18"/>
                <w:lang w:val="ru-RU"/>
              </w:rPr>
              <w:t xml:space="preserve">від </w:t>
            </w:r>
            <w:r w:rsidR="000006BD" w:rsidRPr="000006BD">
              <w:rPr>
                <w:color w:val="231F20"/>
                <w:sz w:val="18"/>
                <w:lang w:val="ru-RU"/>
              </w:rPr>
              <w:t>5 000 грн. За кожну повторну неявку – 5 000 грн.</w:t>
            </w:r>
          </w:p>
        </w:tc>
      </w:tr>
    </w:tbl>
    <w:p w:rsidR="005A17A2" w:rsidRPr="000006BD" w:rsidRDefault="005A17A2">
      <w:pPr>
        <w:spacing w:line="252" w:lineRule="auto"/>
        <w:rPr>
          <w:sz w:val="18"/>
          <w:lang w:val="ru-RU"/>
        </w:rPr>
        <w:sectPr w:rsidR="005A17A2" w:rsidRPr="000006BD">
          <w:headerReference w:type="default" r:id="rId39"/>
          <w:footerReference w:type="default" r:id="rId40"/>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64" type="#_x0000_t202" style="position:absolute;margin-left:18.5pt;margin-top:373.55pt;width:12pt;height:11.15pt;z-index:133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73</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01"/>
        <w:gridCol w:w="1701"/>
        <w:gridCol w:w="1644"/>
        <w:gridCol w:w="1474"/>
        <w:gridCol w:w="1581"/>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0" w:type="dxa"/>
            <w:gridSpan w:val="5"/>
          </w:tcPr>
          <w:p w:rsidR="005A17A2" w:rsidRDefault="000006BD">
            <w:pPr>
              <w:pStyle w:val="TableParagraph"/>
              <w:spacing w:before="7"/>
              <w:ind w:left="3124" w:right="3124"/>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01" w:type="dxa"/>
          </w:tcPr>
          <w:p w:rsidR="005A17A2" w:rsidRDefault="000006BD">
            <w:pPr>
              <w:pStyle w:val="TableParagraph"/>
              <w:spacing w:before="117"/>
              <w:ind w:left="68" w:right="68"/>
              <w:jc w:val="center"/>
              <w:rPr>
                <w:b/>
                <w:sz w:val="20"/>
              </w:rPr>
            </w:pPr>
            <w:r>
              <w:rPr>
                <w:b/>
                <w:color w:val="231F20"/>
                <w:sz w:val="20"/>
              </w:rPr>
              <w:t>Чемпіонат України</w:t>
            </w:r>
          </w:p>
        </w:tc>
        <w:tc>
          <w:tcPr>
            <w:tcW w:w="1701" w:type="dxa"/>
          </w:tcPr>
          <w:p w:rsidR="005A17A2" w:rsidRDefault="000006BD">
            <w:pPr>
              <w:pStyle w:val="TableParagraph"/>
              <w:spacing w:before="117"/>
              <w:ind w:left="68" w:right="68"/>
              <w:jc w:val="center"/>
              <w:rPr>
                <w:b/>
                <w:sz w:val="20"/>
              </w:rPr>
            </w:pPr>
            <w:r>
              <w:rPr>
                <w:b/>
                <w:color w:val="231F20"/>
                <w:sz w:val="20"/>
              </w:rPr>
              <w:t>Чемпіонат U-21</w:t>
            </w:r>
          </w:p>
        </w:tc>
        <w:tc>
          <w:tcPr>
            <w:tcW w:w="1644" w:type="dxa"/>
          </w:tcPr>
          <w:p w:rsidR="005A17A2" w:rsidRDefault="000006BD">
            <w:pPr>
              <w:pStyle w:val="TableParagraph"/>
              <w:spacing w:before="117"/>
              <w:ind w:left="50" w:right="50"/>
              <w:jc w:val="center"/>
              <w:rPr>
                <w:b/>
                <w:sz w:val="20"/>
              </w:rPr>
            </w:pPr>
            <w:r>
              <w:rPr>
                <w:b/>
                <w:color w:val="231F20"/>
                <w:sz w:val="20"/>
              </w:rPr>
              <w:t>Перша ліга</w:t>
            </w:r>
          </w:p>
        </w:tc>
        <w:tc>
          <w:tcPr>
            <w:tcW w:w="1474" w:type="dxa"/>
          </w:tcPr>
          <w:p w:rsidR="005A17A2" w:rsidRPr="000006BD" w:rsidRDefault="000006BD">
            <w:pPr>
              <w:pStyle w:val="TableParagraph"/>
              <w:spacing w:before="19" w:line="220" w:lineRule="exact"/>
              <w:ind w:left="107" w:right="8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1" w:type="dxa"/>
          </w:tcPr>
          <w:p w:rsidR="005A17A2" w:rsidRDefault="000006BD">
            <w:pPr>
              <w:pStyle w:val="TableParagraph"/>
              <w:spacing w:before="117"/>
              <w:ind w:left="82" w:right="82"/>
              <w:jc w:val="center"/>
              <w:rPr>
                <w:b/>
                <w:sz w:val="20"/>
              </w:rPr>
            </w:pPr>
            <w:r>
              <w:rPr>
                <w:b/>
                <w:color w:val="231F20"/>
                <w:sz w:val="20"/>
              </w:rPr>
              <w:t>Кубок України</w:t>
            </w:r>
          </w:p>
        </w:tc>
      </w:tr>
      <w:tr w:rsidR="005A17A2" w:rsidRPr="00B345C1">
        <w:trPr>
          <w:trHeight w:hRule="exact" w:val="1540"/>
        </w:trPr>
        <w:tc>
          <w:tcPr>
            <w:tcW w:w="581" w:type="dxa"/>
          </w:tcPr>
          <w:p w:rsidR="005A17A2" w:rsidRDefault="000006BD">
            <w:pPr>
              <w:pStyle w:val="TableParagraph"/>
              <w:spacing w:before="7"/>
              <w:ind w:right="153"/>
              <w:rPr>
                <w:b/>
                <w:sz w:val="20"/>
              </w:rPr>
            </w:pPr>
            <w:r>
              <w:rPr>
                <w:b/>
                <w:color w:val="231F20"/>
                <w:sz w:val="20"/>
              </w:rPr>
              <w:t>31.</w:t>
            </w:r>
          </w:p>
        </w:tc>
        <w:tc>
          <w:tcPr>
            <w:tcW w:w="1774" w:type="dxa"/>
          </w:tcPr>
          <w:p w:rsidR="005A17A2" w:rsidRPr="000006BD" w:rsidRDefault="000006BD">
            <w:pPr>
              <w:pStyle w:val="TableParagraph"/>
              <w:ind w:right="27"/>
              <w:rPr>
                <w:sz w:val="18"/>
                <w:lang w:val="ru-RU"/>
              </w:rPr>
            </w:pPr>
            <w:r w:rsidRPr="000006BD">
              <w:rPr>
                <w:color w:val="231F20"/>
                <w:sz w:val="18"/>
                <w:lang w:val="ru-RU"/>
              </w:rPr>
              <w:t>Невиконання вимог</w:t>
            </w:r>
          </w:p>
          <w:p w:rsidR="005A17A2" w:rsidRPr="000006BD" w:rsidRDefault="000006BD">
            <w:pPr>
              <w:pStyle w:val="TableParagraph"/>
              <w:spacing w:before="9" w:line="252" w:lineRule="auto"/>
              <w:ind w:right="116"/>
              <w:rPr>
                <w:sz w:val="18"/>
                <w:lang w:val="ru-RU"/>
              </w:rPr>
            </w:pPr>
            <w:r w:rsidRPr="000006BD">
              <w:rPr>
                <w:color w:val="231F20"/>
                <w:sz w:val="18"/>
                <w:lang w:val="ru-RU"/>
              </w:rPr>
              <w:t>«Регламенту прове- дення допінг-контролю у змаганнях з фут- болу серед команд</w:t>
            </w:r>
          </w:p>
          <w:p w:rsidR="005A17A2" w:rsidRDefault="000006BD">
            <w:pPr>
              <w:pStyle w:val="TableParagraph"/>
              <w:spacing w:before="0" w:line="252" w:lineRule="auto"/>
              <w:ind w:right="28"/>
              <w:rPr>
                <w:sz w:val="18"/>
              </w:rPr>
            </w:pPr>
            <w:r>
              <w:rPr>
                <w:color w:val="231F20"/>
                <w:sz w:val="18"/>
              </w:rPr>
              <w:t>професіональних клубів України».</w:t>
            </w:r>
          </w:p>
        </w:tc>
        <w:tc>
          <w:tcPr>
            <w:tcW w:w="8100" w:type="dxa"/>
            <w:gridSpan w:val="5"/>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4"/>
              <w:ind w:left="0"/>
              <w:rPr>
                <w:rFonts w:ascii="Times New Roman"/>
                <w:sz w:val="21"/>
                <w:lang w:val="ru-RU"/>
              </w:rPr>
            </w:pPr>
          </w:p>
          <w:p w:rsidR="005A17A2" w:rsidRPr="000006BD" w:rsidRDefault="000006BD" w:rsidP="00D81EAC">
            <w:pPr>
              <w:pStyle w:val="TableParagraph"/>
              <w:spacing w:before="0"/>
              <w:rPr>
                <w:sz w:val="18"/>
                <w:lang w:val="ru-RU"/>
              </w:rPr>
            </w:pPr>
            <w:r w:rsidRPr="000006BD">
              <w:rPr>
                <w:color w:val="231F20"/>
                <w:sz w:val="18"/>
                <w:lang w:val="ru-RU"/>
              </w:rPr>
              <w:t xml:space="preserve">Санкції застосовуються відповідно до </w:t>
            </w:r>
            <w:r w:rsidR="00D81EAC">
              <w:rPr>
                <w:color w:val="231F20"/>
                <w:sz w:val="18"/>
                <w:lang w:val="ru-RU"/>
              </w:rPr>
              <w:t>Кодексу ВАДА</w:t>
            </w:r>
            <w:r w:rsidRPr="000006BD">
              <w:rPr>
                <w:color w:val="231F20"/>
                <w:sz w:val="18"/>
                <w:lang w:val="ru-RU"/>
              </w:rPr>
              <w:t>.</w:t>
            </w:r>
          </w:p>
        </w:tc>
      </w:tr>
      <w:tr w:rsidR="005A17A2" w:rsidRPr="00B345C1">
        <w:trPr>
          <w:trHeight w:hRule="exact" w:val="676"/>
        </w:trPr>
        <w:tc>
          <w:tcPr>
            <w:tcW w:w="581" w:type="dxa"/>
            <w:vMerge w:val="restart"/>
          </w:tcPr>
          <w:p w:rsidR="005A17A2" w:rsidRDefault="000006BD">
            <w:pPr>
              <w:pStyle w:val="TableParagraph"/>
              <w:spacing w:before="7"/>
              <w:ind w:right="153"/>
              <w:rPr>
                <w:b/>
                <w:sz w:val="20"/>
              </w:rPr>
            </w:pPr>
            <w:r>
              <w:rPr>
                <w:b/>
                <w:color w:val="231F20"/>
                <w:sz w:val="20"/>
              </w:rPr>
              <w:t>32.</w:t>
            </w:r>
          </w:p>
        </w:tc>
        <w:tc>
          <w:tcPr>
            <w:tcW w:w="1774" w:type="dxa"/>
          </w:tcPr>
          <w:p w:rsidR="005A17A2" w:rsidRPr="000006BD" w:rsidRDefault="000006BD">
            <w:pPr>
              <w:pStyle w:val="TableParagraph"/>
              <w:spacing w:line="252" w:lineRule="auto"/>
              <w:ind w:right="222"/>
              <w:rPr>
                <w:sz w:val="18"/>
                <w:lang w:val="ru-RU"/>
              </w:rPr>
            </w:pPr>
            <w:r w:rsidRPr="000006BD">
              <w:rPr>
                <w:color w:val="231F20"/>
                <w:sz w:val="18"/>
                <w:lang w:val="ru-RU"/>
              </w:rPr>
              <w:t>Незабезпечення умов для проведення допінг-контролю.</w:t>
            </w:r>
          </w:p>
        </w:tc>
        <w:tc>
          <w:tcPr>
            <w:tcW w:w="1701" w:type="dxa"/>
          </w:tcPr>
          <w:p w:rsidR="005A17A2" w:rsidRPr="000006BD" w:rsidRDefault="005A6D58">
            <w:pPr>
              <w:pStyle w:val="TableParagraph"/>
              <w:spacing w:line="252" w:lineRule="auto"/>
              <w:ind w:right="160"/>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5 000 грн.</w:t>
            </w:r>
          </w:p>
        </w:tc>
        <w:tc>
          <w:tcPr>
            <w:tcW w:w="1701"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c>
          <w:tcPr>
            <w:tcW w:w="1644" w:type="dxa"/>
          </w:tcPr>
          <w:p w:rsidR="005A17A2" w:rsidRPr="000006BD" w:rsidRDefault="005A6D58">
            <w:pPr>
              <w:pStyle w:val="TableParagraph"/>
              <w:spacing w:line="252" w:lineRule="auto"/>
              <w:ind w:right="103"/>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2 500 грн.</w:t>
            </w:r>
          </w:p>
        </w:tc>
        <w:tc>
          <w:tcPr>
            <w:tcW w:w="1474" w:type="dxa"/>
          </w:tcPr>
          <w:p w:rsidR="005A17A2" w:rsidRDefault="005A6D58">
            <w:pPr>
              <w:pStyle w:val="TableParagraph"/>
              <w:spacing w:line="252" w:lineRule="auto"/>
              <w:ind w:right="101"/>
              <w:rPr>
                <w:sz w:val="18"/>
              </w:rPr>
            </w:pPr>
            <w:r>
              <w:rPr>
                <w:color w:val="231F20"/>
                <w:sz w:val="18"/>
              </w:rPr>
              <w:t>Обов’язковий грошовий внесок</w:t>
            </w:r>
            <w:r w:rsidR="000006BD">
              <w:rPr>
                <w:color w:val="231F20"/>
                <w:sz w:val="18"/>
              </w:rPr>
              <w:t xml:space="preserve"> 1</w:t>
            </w:r>
          </w:p>
          <w:p w:rsidR="005A17A2" w:rsidRDefault="000006BD">
            <w:pPr>
              <w:pStyle w:val="TableParagraph"/>
              <w:spacing w:before="0" w:line="206" w:lineRule="exact"/>
              <w:ind w:right="87"/>
              <w:rPr>
                <w:sz w:val="18"/>
              </w:rPr>
            </w:pPr>
            <w:r>
              <w:rPr>
                <w:color w:val="231F20"/>
                <w:sz w:val="18"/>
              </w:rPr>
              <w:t>000 грн.</w:t>
            </w:r>
          </w:p>
        </w:tc>
        <w:tc>
          <w:tcPr>
            <w:tcW w:w="1581" w:type="dxa"/>
          </w:tcPr>
          <w:p w:rsidR="005A17A2" w:rsidRPr="000006BD" w:rsidRDefault="005A6D58">
            <w:pPr>
              <w:pStyle w:val="TableParagraph"/>
              <w:spacing w:line="252" w:lineRule="auto"/>
              <w:ind w:right="122"/>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r>
      <w:tr w:rsidR="005A17A2" w:rsidRPr="00B345C1">
        <w:trPr>
          <w:trHeight w:hRule="exact" w:val="892"/>
        </w:trPr>
        <w:tc>
          <w:tcPr>
            <w:tcW w:w="581" w:type="dxa"/>
            <w:vMerge/>
          </w:tcPr>
          <w:p w:rsidR="005A17A2" w:rsidRPr="000006BD" w:rsidRDefault="005A17A2">
            <w:pPr>
              <w:rPr>
                <w:lang w:val="ru-RU"/>
              </w:rPr>
            </w:pPr>
          </w:p>
        </w:tc>
        <w:tc>
          <w:tcPr>
            <w:tcW w:w="1774" w:type="dxa"/>
          </w:tcPr>
          <w:p w:rsidR="005A17A2" w:rsidRPr="000006BD" w:rsidRDefault="000006BD">
            <w:pPr>
              <w:pStyle w:val="TableParagraph"/>
              <w:spacing w:line="252" w:lineRule="auto"/>
              <w:ind w:right="31"/>
              <w:rPr>
                <w:sz w:val="18"/>
                <w:lang w:val="ru-RU"/>
              </w:rPr>
            </w:pPr>
            <w:r w:rsidRPr="000006BD">
              <w:rPr>
                <w:color w:val="231F20"/>
                <w:sz w:val="18"/>
                <w:lang w:val="ru-RU"/>
              </w:rPr>
              <w:t>Незабезпечення роботи електроосвітлення стадіону, що призвело до зриву матчу.</w:t>
            </w:r>
          </w:p>
        </w:tc>
        <w:tc>
          <w:tcPr>
            <w:tcW w:w="1701" w:type="dxa"/>
          </w:tcPr>
          <w:p w:rsidR="005A17A2" w:rsidRPr="000006BD" w:rsidRDefault="005A6D58">
            <w:pPr>
              <w:pStyle w:val="TableParagraph"/>
              <w:spacing w:line="252" w:lineRule="auto"/>
              <w:ind w:left="48" w:right="87"/>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100 000 грн.</w:t>
            </w:r>
          </w:p>
        </w:tc>
        <w:tc>
          <w:tcPr>
            <w:tcW w:w="1701" w:type="dxa"/>
          </w:tcPr>
          <w:p w:rsidR="005A17A2" w:rsidRPr="000006BD" w:rsidRDefault="005A6D58">
            <w:pPr>
              <w:pStyle w:val="TableParagraph"/>
              <w:spacing w:line="252" w:lineRule="auto"/>
              <w:ind w:left="48" w:right="179"/>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7 500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7 500 грн.</w:t>
            </w:r>
          </w:p>
        </w:tc>
        <w:tc>
          <w:tcPr>
            <w:tcW w:w="1474" w:type="dxa"/>
          </w:tcPr>
          <w:p w:rsidR="005A17A2" w:rsidRPr="000006BD" w:rsidRDefault="005A6D58">
            <w:pPr>
              <w:pStyle w:val="TableParagraph"/>
              <w:spacing w:line="252" w:lineRule="auto"/>
              <w:ind w:right="225"/>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1581" w:type="dxa"/>
          </w:tcPr>
          <w:p w:rsidR="005A17A2" w:rsidRPr="000006BD" w:rsidRDefault="005A6D58">
            <w:pPr>
              <w:pStyle w:val="TableParagraph"/>
              <w:spacing w:line="252" w:lineRule="auto"/>
              <w:ind w:right="57"/>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100 000 грн.</w:t>
            </w:r>
          </w:p>
        </w:tc>
      </w:tr>
      <w:tr w:rsidR="005A17A2">
        <w:trPr>
          <w:trHeight w:hRule="exact" w:val="892"/>
        </w:trPr>
        <w:tc>
          <w:tcPr>
            <w:tcW w:w="581" w:type="dxa"/>
          </w:tcPr>
          <w:p w:rsidR="005A17A2" w:rsidRDefault="000006BD">
            <w:pPr>
              <w:pStyle w:val="TableParagraph"/>
              <w:spacing w:before="7"/>
              <w:ind w:right="153"/>
              <w:rPr>
                <w:b/>
                <w:sz w:val="20"/>
              </w:rPr>
            </w:pPr>
            <w:r>
              <w:rPr>
                <w:b/>
                <w:color w:val="231F20"/>
                <w:sz w:val="20"/>
              </w:rPr>
              <w:t>33.</w:t>
            </w:r>
          </w:p>
        </w:tc>
        <w:tc>
          <w:tcPr>
            <w:tcW w:w="1774" w:type="dxa"/>
          </w:tcPr>
          <w:p w:rsidR="005A17A2" w:rsidRPr="000006BD" w:rsidRDefault="000006BD">
            <w:pPr>
              <w:pStyle w:val="TableParagraph"/>
              <w:spacing w:line="252" w:lineRule="auto"/>
              <w:ind w:right="152"/>
              <w:rPr>
                <w:sz w:val="18"/>
                <w:lang w:val="ru-RU"/>
              </w:rPr>
            </w:pPr>
            <w:r w:rsidRPr="000006BD">
              <w:rPr>
                <w:color w:val="231F20"/>
                <w:sz w:val="18"/>
                <w:lang w:val="ru-RU"/>
              </w:rPr>
              <w:t>Відмова від участі або неучасть у змаганнях ДЮФЛУ, де клуб (ко- манда) заявлений.</w:t>
            </w:r>
          </w:p>
        </w:tc>
        <w:tc>
          <w:tcPr>
            <w:tcW w:w="1701" w:type="dxa"/>
          </w:tcPr>
          <w:p w:rsidR="005A17A2" w:rsidRPr="000006BD" w:rsidRDefault="005A6D58">
            <w:pPr>
              <w:pStyle w:val="TableParagraph"/>
              <w:spacing w:line="252" w:lineRule="auto"/>
              <w:ind w:right="186"/>
              <w:jc w:val="both"/>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50 000 грн.</w:t>
            </w:r>
          </w:p>
        </w:tc>
        <w:tc>
          <w:tcPr>
            <w:tcW w:w="1701" w:type="dxa"/>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28"/>
              <w:ind w:left="0"/>
              <w:jc w:val="center"/>
              <w:rPr>
                <w:sz w:val="18"/>
              </w:rPr>
            </w:pPr>
            <w:r>
              <w:rPr>
                <w:color w:val="231F20"/>
                <w:w w:val="99"/>
                <w:sz w:val="18"/>
              </w:rPr>
              <w:t>–</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D81EAC" w:rsidRPr="000006BD">
              <w:rPr>
                <w:color w:val="231F20"/>
                <w:sz w:val="18"/>
                <w:lang w:val="ru-RU"/>
              </w:rPr>
              <w:t xml:space="preserve"> </w:t>
            </w:r>
            <w:r w:rsidR="000006BD" w:rsidRPr="000006BD">
              <w:rPr>
                <w:color w:val="231F20"/>
                <w:sz w:val="18"/>
                <w:lang w:val="ru-RU"/>
              </w:rPr>
              <w:t>до 5 000 грн.</w:t>
            </w:r>
          </w:p>
        </w:tc>
        <w:tc>
          <w:tcPr>
            <w:tcW w:w="1474" w:type="dxa"/>
          </w:tcPr>
          <w:p w:rsidR="005A17A2" w:rsidRPr="000006BD" w:rsidRDefault="005A6D58">
            <w:pPr>
              <w:pStyle w:val="TableParagraph"/>
              <w:spacing w:line="252" w:lineRule="auto"/>
              <w:ind w:right="225"/>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1581" w:type="dxa"/>
          </w:tcPr>
          <w:p w:rsidR="005A17A2" w:rsidRPr="000006BD" w:rsidRDefault="005A17A2">
            <w:pPr>
              <w:pStyle w:val="TableParagraph"/>
              <w:spacing w:before="1"/>
              <w:ind w:left="0"/>
              <w:rPr>
                <w:rFonts w:ascii="Times New Roman"/>
                <w:sz w:val="26"/>
                <w:lang w:val="ru-RU"/>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r>
      <w:tr w:rsidR="005A17A2" w:rsidRPr="00B345C1">
        <w:trPr>
          <w:trHeight w:hRule="exact" w:val="1108"/>
        </w:trPr>
        <w:tc>
          <w:tcPr>
            <w:tcW w:w="581" w:type="dxa"/>
          </w:tcPr>
          <w:p w:rsidR="005A17A2" w:rsidRDefault="000006BD">
            <w:pPr>
              <w:pStyle w:val="TableParagraph"/>
              <w:spacing w:before="7"/>
              <w:ind w:right="153"/>
              <w:rPr>
                <w:b/>
                <w:sz w:val="20"/>
              </w:rPr>
            </w:pPr>
            <w:r>
              <w:rPr>
                <w:b/>
                <w:color w:val="231F20"/>
                <w:sz w:val="20"/>
              </w:rPr>
              <w:t>34.</w:t>
            </w:r>
          </w:p>
        </w:tc>
        <w:tc>
          <w:tcPr>
            <w:tcW w:w="1774" w:type="dxa"/>
          </w:tcPr>
          <w:p w:rsidR="005A17A2" w:rsidRPr="000006BD" w:rsidRDefault="000006BD">
            <w:pPr>
              <w:pStyle w:val="TableParagraph"/>
              <w:spacing w:line="252" w:lineRule="auto"/>
              <w:ind w:right="174"/>
              <w:rPr>
                <w:sz w:val="18"/>
                <w:lang w:val="ru-RU"/>
              </w:rPr>
            </w:pPr>
            <w:r w:rsidRPr="000006BD">
              <w:rPr>
                <w:color w:val="231F20"/>
                <w:sz w:val="18"/>
                <w:lang w:val="ru-RU"/>
              </w:rPr>
              <w:t>Умисне втручання офіційної особи клубу (команди) в хід матчу, у тому числі вкидання м’яча на поле.</w:t>
            </w:r>
          </w:p>
        </w:tc>
        <w:tc>
          <w:tcPr>
            <w:tcW w:w="1701" w:type="dxa"/>
          </w:tcPr>
          <w:p w:rsidR="005A17A2" w:rsidRPr="000006BD" w:rsidRDefault="005A6D58">
            <w:pPr>
              <w:pStyle w:val="TableParagraph"/>
              <w:spacing w:line="252" w:lineRule="auto"/>
              <w:ind w:right="178"/>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5 000 грн.</w:t>
            </w:r>
          </w:p>
        </w:tc>
        <w:tc>
          <w:tcPr>
            <w:tcW w:w="1701" w:type="dxa"/>
          </w:tcPr>
          <w:p w:rsidR="005A17A2" w:rsidRPr="000006BD" w:rsidRDefault="005A6D58">
            <w:pPr>
              <w:pStyle w:val="TableParagraph"/>
              <w:spacing w:line="252" w:lineRule="auto"/>
              <w:ind w:right="160"/>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5 000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5 000 грн.</w:t>
            </w:r>
          </w:p>
        </w:tc>
        <w:tc>
          <w:tcPr>
            <w:tcW w:w="1474" w:type="dxa"/>
          </w:tcPr>
          <w:p w:rsidR="005A17A2" w:rsidRPr="000006BD" w:rsidRDefault="005A6D58">
            <w:pPr>
              <w:pStyle w:val="TableParagraph"/>
              <w:spacing w:line="252" w:lineRule="auto"/>
              <w:ind w:right="225"/>
              <w:rPr>
                <w:sz w:val="18"/>
                <w:lang w:val="ru-RU"/>
              </w:rPr>
            </w:pPr>
            <w:r>
              <w:rPr>
                <w:color w:val="231F20"/>
                <w:sz w:val="18"/>
                <w:lang w:val="ru-RU"/>
              </w:rPr>
              <w:t>Обов’язковий грошовий внесок</w:t>
            </w:r>
            <w:r w:rsidR="000006BD" w:rsidRPr="000006BD">
              <w:rPr>
                <w:color w:val="231F20"/>
                <w:sz w:val="18"/>
                <w:lang w:val="ru-RU"/>
              </w:rPr>
              <w:t xml:space="preserve"> до 2 000 грн.</w:t>
            </w:r>
          </w:p>
        </w:tc>
        <w:tc>
          <w:tcPr>
            <w:tcW w:w="1581" w:type="dxa"/>
          </w:tcPr>
          <w:p w:rsidR="005A17A2" w:rsidRPr="000006BD" w:rsidRDefault="005A6D58">
            <w:pPr>
              <w:pStyle w:val="TableParagraph"/>
              <w:spacing w:line="252" w:lineRule="auto"/>
              <w:ind w:right="122"/>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r>
      <w:tr w:rsidR="005A17A2" w:rsidRPr="00B345C1">
        <w:trPr>
          <w:trHeight w:hRule="exact" w:val="1108"/>
        </w:trPr>
        <w:tc>
          <w:tcPr>
            <w:tcW w:w="581" w:type="dxa"/>
          </w:tcPr>
          <w:p w:rsidR="005A17A2" w:rsidRDefault="000006BD">
            <w:pPr>
              <w:pStyle w:val="TableParagraph"/>
              <w:spacing w:before="7"/>
              <w:ind w:right="153"/>
              <w:rPr>
                <w:b/>
                <w:sz w:val="20"/>
              </w:rPr>
            </w:pPr>
            <w:r>
              <w:rPr>
                <w:b/>
                <w:color w:val="231F20"/>
                <w:sz w:val="20"/>
              </w:rPr>
              <w:t>35.</w:t>
            </w:r>
          </w:p>
        </w:tc>
        <w:tc>
          <w:tcPr>
            <w:tcW w:w="1774" w:type="dxa"/>
          </w:tcPr>
          <w:p w:rsidR="005A17A2" w:rsidRPr="000006BD" w:rsidRDefault="000006BD">
            <w:pPr>
              <w:pStyle w:val="TableParagraph"/>
              <w:spacing w:line="252" w:lineRule="auto"/>
              <w:ind w:right="77"/>
              <w:rPr>
                <w:sz w:val="18"/>
                <w:lang w:val="ru-RU"/>
              </w:rPr>
            </w:pPr>
            <w:r w:rsidRPr="000006BD">
              <w:rPr>
                <w:color w:val="231F20"/>
                <w:sz w:val="18"/>
                <w:lang w:val="ru-RU"/>
              </w:rPr>
              <w:t>Непроведення роз- рахунків, визначених регламентами змагань, з офіційними особами матчу.</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1701"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c>
          <w:tcPr>
            <w:tcW w:w="1644"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c>
          <w:tcPr>
            <w:tcW w:w="1474" w:type="dxa"/>
          </w:tcPr>
          <w:p w:rsidR="005A17A2" w:rsidRDefault="005A6D58">
            <w:pPr>
              <w:pStyle w:val="TableParagraph"/>
              <w:spacing w:line="252" w:lineRule="auto"/>
              <w:ind w:right="101"/>
              <w:rPr>
                <w:sz w:val="18"/>
              </w:rPr>
            </w:pPr>
            <w:r>
              <w:rPr>
                <w:color w:val="231F20"/>
                <w:sz w:val="18"/>
              </w:rPr>
              <w:t>Обов’язковий грошовий внесок</w:t>
            </w:r>
            <w:r w:rsidR="000006BD">
              <w:rPr>
                <w:color w:val="231F20"/>
                <w:sz w:val="18"/>
              </w:rPr>
              <w:t xml:space="preserve"> 2</w:t>
            </w:r>
          </w:p>
          <w:p w:rsidR="005A17A2" w:rsidRDefault="000006BD">
            <w:pPr>
              <w:pStyle w:val="TableParagraph"/>
              <w:spacing w:before="0" w:line="206" w:lineRule="exact"/>
              <w:ind w:right="87"/>
              <w:rPr>
                <w:sz w:val="18"/>
              </w:rPr>
            </w:pPr>
            <w:r>
              <w:rPr>
                <w:color w:val="231F20"/>
                <w:sz w:val="18"/>
              </w:rPr>
              <w:t>000 грн.</w:t>
            </w:r>
          </w:p>
        </w:tc>
        <w:tc>
          <w:tcPr>
            <w:tcW w:w="1581" w:type="dxa"/>
          </w:tcPr>
          <w:p w:rsidR="005A17A2" w:rsidRPr="000006BD" w:rsidRDefault="005A6D58">
            <w:pPr>
              <w:pStyle w:val="TableParagraph"/>
              <w:spacing w:line="252" w:lineRule="auto"/>
              <w:ind w:right="135"/>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10 000 грн.</w:t>
            </w:r>
          </w:p>
        </w:tc>
      </w:tr>
    </w:tbl>
    <w:p w:rsidR="005A17A2" w:rsidRPr="000006BD" w:rsidRDefault="005A17A2">
      <w:pPr>
        <w:spacing w:line="252" w:lineRule="auto"/>
        <w:rPr>
          <w:sz w:val="18"/>
          <w:lang w:val="ru-RU"/>
        </w:rPr>
        <w:sectPr w:rsidR="005A17A2" w:rsidRPr="000006BD">
          <w:headerReference w:type="even" r:id="rId41"/>
          <w:footerReference w:type="even" r:id="rId42"/>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63" type="#_x0000_t202" style="position:absolute;margin-left:15.25pt;margin-top:35pt;width:12pt;height:11.15pt;z-index:136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74</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39"/>
        <w:gridCol w:w="1644"/>
        <w:gridCol w:w="1663"/>
        <w:gridCol w:w="1493"/>
        <w:gridCol w:w="1599"/>
      </w:tblGrid>
      <w:tr w:rsidR="005A17A2">
        <w:trPr>
          <w:trHeight w:hRule="exact" w:val="259"/>
        </w:trPr>
        <w:tc>
          <w:tcPr>
            <w:tcW w:w="560" w:type="dxa"/>
            <w:vMerge w:val="restart"/>
          </w:tcPr>
          <w:p w:rsidR="005A17A2" w:rsidRDefault="000006BD">
            <w:pPr>
              <w:pStyle w:val="TableParagraph"/>
              <w:spacing w:before="148" w:line="220" w:lineRule="exact"/>
              <w:ind w:left="150" w:right="131" w:firstLine="30"/>
              <w:rPr>
                <w:b/>
                <w:sz w:val="20"/>
              </w:rPr>
            </w:pPr>
            <w:r>
              <w:rPr>
                <w:b/>
                <w:color w:val="231F20"/>
                <w:sz w:val="20"/>
              </w:rPr>
              <w:t>№ п/п</w:t>
            </w:r>
          </w:p>
        </w:tc>
        <w:tc>
          <w:tcPr>
            <w:tcW w:w="1757"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18" w:right="90"/>
              <w:rPr>
                <w:b/>
                <w:sz w:val="20"/>
              </w:rPr>
            </w:pPr>
            <w:r>
              <w:rPr>
                <w:b/>
                <w:color w:val="231F20"/>
                <w:sz w:val="20"/>
              </w:rPr>
              <w:t>Зміст порушень</w:t>
            </w:r>
          </w:p>
        </w:tc>
        <w:tc>
          <w:tcPr>
            <w:tcW w:w="8138" w:type="dxa"/>
            <w:gridSpan w:val="5"/>
          </w:tcPr>
          <w:p w:rsidR="005A17A2" w:rsidRDefault="000006BD">
            <w:pPr>
              <w:pStyle w:val="TableParagraph"/>
              <w:spacing w:before="7"/>
              <w:ind w:left="3143" w:right="3143"/>
              <w:jc w:val="center"/>
              <w:rPr>
                <w:b/>
                <w:sz w:val="20"/>
              </w:rPr>
            </w:pPr>
            <w:r>
              <w:rPr>
                <w:b/>
                <w:color w:val="231F20"/>
                <w:sz w:val="20"/>
              </w:rPr>
              <w:t>Дисциплінарні санкції</w:t>
            </w:r>
          </w:p>
        </w:tc>
      </w:tr>
      <w:tr w:rsidR="005A17A2">
        <w:trPr>
          <w:trHeight w:hRule="exact" w:val="479"/>
        </w:trPr>
        <w:tc>
          <w:tcPr>
            <w:tcW w:w="560" w:type="dxa"/>
            <w:vMerge/>
          </w:tcPr>
          <w:p w:rsidR="005A17A2" w:rsidRDefault="005A17A2"/>
        </w:tc>
        <w:tc>
          <w:tcPr>
            <w:tcW w:w="1757" w:type="dxa"/>
            <w:vMerge/>
          </w:tcPr>
          <w:p w:rsidR="005A17A2" w:rsidRDefault="005A17A2"/>
        </w:tc>
        <w:tc>
          <w:tcPr>
            <w:tcW w:w="1739" w:type="dxa"/>
          </w:tcPr>
          <w:p w:rsidR="005A17A2" w:rsidRDefault="000006BD">
            <w:pPr>
              <w:pStyle w:val="TableParagraph"/>
              <w:spacing w:before="117"/>
              <w:ind w:left="106" w:right="27"/>
              <w:rPr>
                <w:b/>
                <w:sz w:val="20"/>
              </w:rPr>
            </w:pPr>
            <w:r>
              <w:rPr>
                <w:b/>
                <w:color w:val="231F20"/>
                <w:sz w:val="20"/>
              </w:rPr>
              <w:t>Чемпіонат України</w:t>
            </w:r>
          </w:p>
        </w:tc>
        <w:tc>
          <w:tcPr>
            <w:tcW w:w="1644" w:type="dxa"/>
          </w:tcPr>
          <w:p w:rsidR="005A17A2" w:rsidRDefault="000006BD">
            <w:pPr>
              <w:pStyle w:val="TableParagraph"/>
              <w:spacing w:before="117"/>
              <w:ind w:left="169" w:right="121"/>
              <w:rPr>
                <w:b/>
                <w:sz w:val="20"/>
              </w:rPr>
            </w:pPr>
            <w:r>
              <w:rPr>
                <w:b/>
                <w:color w:val="231F20"/>
                <w:sz w:val="20"/>
              </w:rPr>
              <w:t>Чемпіонат U-21</w:t>
            </w:r>
          </w:p>
        </w:tc>
        <w:tc>
          <w:tcPr>
            <w:tcW w:w="1663" w:type="dxa"/>
          </w:tcPr>
          <w:p w:rsidR="005A17A2" w:rsidRDefault="000006BD">
            <w:pPr>
              <w:pStyle w:val="TableParagraph"/>
              <w:spacing w:before="117"/>
              <w:ind w:left="377" w:right="180"/>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99" w:type="dxa"/>
          </w:tcPr>
          <w:p w:rsidR="005A17A2" w:rsidRDefault="000006BD">
            <w:pPr>
              <w:pStyle w:val="TableParagraph"/>
              <w:spacing w:before="117"/>
              <w:ind w:left="221" w:right="141"/>
              <w:rPr>
                <w:b/>
                <w:sz w:val="20"/>
              </w:rPr>
            </w:pPr>
            <w:r>
              <w:rPr>
                <w:b/>
                <w:color w:val="231F20"/>
                <w:sz w:val="20"/>
              </w:rPr>
              <w:t>Кубок України</w:t>
            </w:r>
          </w:p>
        </w:tc>
      </w:tr>
      <w:tr w:rsidR="005A17A2" w:rsidRPr="00B345C1">
        <w:trPr>
          <w:trHeight w:hRule="exact" w:val="676"/>
        </w:trPr>
        <w:tc>
          <w:tcPr>
            <w:tcW w:w="560" w:type="dxa"/>
          </w:tcPr>
          <w:p w:rsidR="005A17A2" w:rsidRDefault="000006BD">
            <w:pPr>
              <w:pStyle w:val="TableParagraph"/>
              <w:spacing w:before="7"/>
              <w:ind w:right="131"/>
              <w:rPr>
                <w:b/>
                <w:sz w:val="20"/>
              </w:rPr>
            </w:pPr>
            <w:r>
              <w:rPr>
                <w:b/>
                <w:color w:val="231F20"/>
                <w:sz w:val="20"/>
              </w:rPr>
              <w:t>36.</w:t>
            </w:r>
          </w:p>
        </w:tc>
        <w:tc>
          <w:tcPr>
            <w:tcW w:w="1757" w:type="dxa"/>
          </w:tcPr>
          <w:p w:rsidR="005A17A2" w:rsidRPr="000006BD" w:rsidRDefault="000006BD">
            <w:pPr>
              <w:pStyle w:val="TableParagraph"/>
              <w:spacing w:line="252" w:lineRule="auto"/>
              <w:ind w:right="74"/>
              <w:jc w:val="both"/>
              <w:rPr>
                <w:sz w:val="18"/>
                <w:lang w:val="ru-RU"/>
              </w:rPr>
            </w:pPr>
            <w:r w:rsidRPr="000006BD">
              <w:rPr>
                <w:color w:val="231F20"/>
                <w:sz w:val="18"/>
                <w:lang w:val="ru-RU"/>
              </w:rPr>
              <w:t>Недотримання порядку подання протесту після матчу.</w:t>
            </w:r>
          </w:p>
        </w:tc>
        <w:tc>
          <w:tcPr>
            <w:tcW w:w="1739" w:type="dxa"/>
          </w:tcPr>
          <w:p w:rsidR="005A17A2" w:rsidRPr="000006BD" w:rsidRDefault="005A6D58">
            <w:pPr>
              <w:pStyle w:val="TableParagraph"/>
              <w:spacing w:line="252" w:lineRule="auto"/>
              <w:ind w:right="21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2 500 грн.</w:t>
            </w:r>
          </w:p>
        </w:tc>
        <w:tc>
          <w:tcPr>
            <w:tcW w:w="1644" w:type="dxa"/>
          </w:tcPr>
          <w:p w:rsidR="005A17A2" w:rsidRPr="000006BD" w:rsidRDefault="005A6D58">
            <w:pPr>
              <w:pStyle w:val="TableParagraph"/>
              <w:spacing w:line="252" w:lineRule="auto"/>
              <w:ind w:right="121"/>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2 500 грн.</w:t>
            </w:r>
          </w:p>
        </w:tc>
        <w:tc>
          <w:tcPr>
            <w:tcW w:w="1663" w:type="dxa"/>
          </w:tcPr>
          <w:p w:rsidR="005A17A2" w:rsidRPr="000006BD" w:rsidRDefault="005A6D58">
            <w:pPr>
              <w:pStyle w:val="TableParagraph"/>
              <w:spacing w:line="252" w:lineRule="auto"/>
              <w:ind w:right="140"/>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2 500 грн.</w:t>
            </w:r>
          </w:p>
        </w:tc>
        <w:tc>
          <w:tcPr>
            <w:tcW w:w="1493" w:type="dxa"/>
          </w:tcPr>
          <w:p w:rsidR="005A17A2" w:rsidRPr="000006BD" w:rsidRDefault="005A6D58">
            <w:pPr>
              <w:pStyle w:val="TableParagraph"/>
              <w:spacing w:line="252" w:lineRule="auto"/>
              <w:ind w:right="34"/>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1599" w:type="dxa"/>
          </w:tcPr>
          <w:p w:rsidR="005A17A2" w:rsidRPr="000006BD" w:rsidRDefault="005A6D58">
            <w:pPr>
              <w:pStyle w:val="TableParagraph"/>
              <w:spacing w:line="252" w:lineRule="auto"/>
              <w:ind w:right="141"/>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r>
      <w:tr w:rsidR="005A17A2" w:rsidRPr="00B345C1">
        <w:trPr>
          <w:trHeight w:hRule="exact" w:val="3484"/>
        </w:trPr>
        <w:tc>
          <w:tcPr>
            <w:tcW w:w="560" w:type="dxa"/>
          </w:tcPr>
          <w:p w:rsidR="005A17A2" w:rsidRDefault="000006BD">
            <w:pPr>
              <w:pStyle w:val="TableParagraph"/>
              <w:spacing w:before="7"/>
              <w:ind w:right="131"/>
              <w:rPr>
                <w:b/>
                <w:sz w:val="20"/>
              </w:rPr>
            </w:pPr>
            <w:r>
              <w:rPr>
                <w:b/>
                <w:color w:val="231F20"/>
                <w:sz w:val="20"/>
              </w:rPr>
              <w:t>37.</w:t>
            </w:r>
          </w:p>
        </w:tc>
        <w:tc>
          <w:tcPr>
            <w:tcW w:w="1757" w:type="dxa"/>
          </w:tcPr>
          <w:p w:rsidR="005A17A2" w:rsidRPr="000006BD" w:rsidRDefault="000006BD">
            <w:pPr>
              <w:pStyle w:val="TableParagraph"/>
              <w:spacing w:line="252" w:lineRule="auto"/>
              <w:ind w:right="90"/>
              <w:rPr>
                <w:sz w:val="18"/>
                <w:lang w:val="ru-RU"/>
              </w:rPr>
            </w:pPr>
            <w:r w:rsidRPr="000006BD">
              <w:rPr>
                <w:color w:val="231F20"/>
                <w:sz w:val="18"/>
                <w:lang w:val="ru-RU"/>
              </w:rPr>
              <w:t xml:space="preserve">Припинення матчу через втручання третіх осіб, у тому числі </w:t>
            </w:r>
            <w:r w:rsidR="008C64FB">
              <w:rPr>
                <w:color w:val="231F20"/>
                <w:sz w:val="18"/>
                <w:lang w:val="ru-RU"/>
              </w:rPr>
              <w:t>вболівальників</w:t>
            </w:r>
            <w:r w:rsidRPr="000006BD">
              <w:rPr>
                <w:color w:val="231F20"/>
                <w:sz w:val="18"/>
                <w:lang w:val="ru-RU"/>
              </w:rPr>
              <w:t>.</w:t>
            </w:r>
          </w:p>
        </w:tc>
        <w:tc>
          <w:tcPr>
            <w:tcW w:w="1739" w:type="dxa"/>
          </w:tcPr>
          <w:p w:rsidR="005A17A2" w:rsidRPr="000006BD" w:rsidRDefault="000006BD">
            <w:pPr>
              <w:pStyle w:val="TableParagraph"/>
              <w:spacing w:line="252" w:lineRule="auto"/>
              <w:ind w:right="27"/>
              <w:rPr>
                <w:sz w:val="18"/>
                <w:lang w:val="ru-RU"/>
              </w:rPr>
            </w:pPr>
            <w:r w:rsidRPr="000006BD">
              <w:rPr>
                <w:color w:val="231F20"/>
                <w:sz w:val="18"/>
                <w:lang w:val="ru-RU"/>
              </w:rPr>
              <w:t xml:space="preserve">Анулювання результа- ту матчу з подальшим зарахуванням технічної поразки винній коман- ді/винним командам з рахунком 0 : 3 та/або </w:t>
            </w:r>
            <w:r w:rsidR="005A6D58">
              <w:rPr>
                <w:color w:val="231F20"/>
                <w:sz w:val="18"/>
                <w:lang w:val="ru-RU"/>
              </w:rPr>
              <w:t>обов’язковий грошовий внесок</w:t>
            </w:r>
            <w:r w:rsidRPr="000006BD">
              <w:rPr>
                <w:color w:val="231F20"/>
                <w:sz w:val="18"/>
                <w:lang w:val="ru-RU"/>
              </w:rPr>
              <w:t xml:space="preserve"> до 100 000 грн.; проведення наступного матчу/матчів без гля- дачів або на стадіоні іншого міста – до 5 (п’яти) матчів.</w:t>
            </w:r>
          </w:p>
        </w:tc>
        <w:tc>
          <w:tcPr>
            <w:tcW w:w="1644" w:type="dxa"/>
          </w:tcPr>
          <w:p w:rsidR="005A17A2" w:rsidRPr="000006BD" w:rsidRDefault="000006BD">
            <w:pPr>
              <w:pStyle w:val="TableParagraph"/>
              <w:spacing w:line="252" w:lineRule="auto"/>
              <w:ind w:right="37"/>
              <w:rPr>
                <w:sz w:val="18"/>
                <w:lang w:val="ru-RU"/>
              </w:rPr>
            </w:pPr>
            <w:r w:rsidRPr="000006BD">
              <w:rPr>
                <w:color w:val="231F20"/>
                <w:sz w:val="18"/>
                <w:lang w:val="ru-RU"/>
              </w:rPr>
              <w:t>Анулювання результату матчу з подальшим зара- хуванням технічної поразки винній коман- ді/винним командам</w:t>
            </w:r>
          </w:p>
          <w:p w:rsidR="005A17A2" w:rsidRPr="000006BD" w:rsidRDefault="000006BD">
            <w:pPr>
              <w:pStyle w:val="TableParagraph"/>
              <w:spacing w:before="0" w:line="252" w:lineRule="auto"/>
              <w:ind w:right="35"/>
              <w:rPr>
                <w:sz w:val="18"/>
                <w:lang w:val="ru-RU"/>
              </w:rPr>
            </w:pPr>
            <w:r w:rsidRPr="000006BD">
              <w:rPr>
                <w:color w:val="231F20"/>
                <w:sz w:val="18"/>
                <w:lang w:val="ru-RU"/>
              </w:rPr>
              <w:t xml:space="preserve">з рахунком 0 : 3 та/ або </w:t>
            </w:r>
            <w:r w:rsidR="005A6D58">
              <w:rPr>
                <w:color w:val="231F20"/>
                <w:sz w:val="18"/>
                <w:lang w:val="ru-RU"/>
              </w:rPr>
              <w:t>Обов’язковий грошовий внесок</w:t>
            </w:r>
            <w:r w:rsidR="00B178B1" w:rsidRPr="000006BD">
              <w:rPr>
                <w:color w:val="231F20"/>
                <w:sz w:val="18"/>
                <w:lang w:val="ru-RU"/>
              </w:rPr>
              <w:t xml:space="preserve"> </w:t>
            </w:r>
            <w:r w:rsidRPr="000006BD">
              <w:rPr>
                <w:color w:val="231F20"/>
                <w:sz w:val="18"/>
                <w:lang w:val="ru-RU"/>
              </w:rPr>
              <w:t xml:space="preserve">до 25 000 грн.; проведення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w:t>
            </w:r>
          </w:p>
        </w:tc>
        <w:tc>
          <w:tcPr>
            <w:tcW w:w="1663" w:type="dxa"/>
          </w:tcPr>
          <w:p w:rsidR="005A17A2" w:rsidRPr="000006BD" w:rsidRDefault="000006BD">
            <w:pPr>
              <w:pStyle w:val="TableParagraph"/>
              <w:spacing w:line="252" w:lineRule="auto"/>
              <w:ind w:right="47"/>
              <w:rPr>
                <w:sz w:val="18"/>
                <w:lang w:val="ru-RU"/>
              </w:rPr>
            </w:pPr>
            <w:r w:rsidRPr="000006BD">
              <w:rPr>
                <w:color w:val="231F20"/>
                <w:sz w:val="18"/>
                <w:lang w:val="ru-RU"/>
              </w:rPr>
              <w:t>Анулювання резуль- тату матчу з подаль- шим зарахуванням технічної поразки вин- ній команді/винним</w:t>
            </w:r>
            <w:r w:rsidRPr="000006BD">
              <w:rPr>
                <w:color w:val="231F20"/>
                <w:spacing w:val="-7"/>
                <w:sz w:val="18"/>
                <w:lang w:val="ru-RU"/>
              </w:rPr>
              <w:t xml:space="preserve"> </w:t>
            </w:r>
            <w:r w:rsidRPr="000006BD">
              <w:rPr>
                <w:color w:val="231F20"/>
                <w:sz w:val="18"/>
                <w:lang w:val="ru-RU"/>
              </w:rPr>
              <w:t xml:space="preserve">ко- мандам з рахунком 0 : 3 та/або </w:t>
            </w:r>
            <w:r w:rsidR="005A6D58">
              <w:rPr>
                <w:color w:val="231F20"/>
                <w:sz w:val="18"/>
                <w:lang w:val="ru-RU"/>
              </w:rPr>
              <w:t>обов’язковий грошовий внесок</w:t>
            </w:r>
            <w:r w:rsidRPr="000006BD">
              <w:rPr>
                <w:color w:val="231F20"/>
                <w:sz w:val="18"/>
                <w:lang w:val="ru-RU"/>
              </w:rPr>
              <w:t xml:space="preserve"> до 25 000 грн.; проведен- 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w:t>
            </w:r>
          </w:p>
        </w:tc>
        <w:tc>
          <w:tcPr>
            <w:tcW w:w="1493" w:type="dxa"/>
          </w:tcPr>
          <w:p w:rsidR="005A17A2" w:rsidRPr="000006BD" w:rsidRDefault="000006BD">
            <w:pPr>
              <w:pStyle w:val="TableParagraph"/>
              <w:spacing w:line="252" w:lineRule="auto"/>
              <w:ind w:right="117"/>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77"/>
              <w:rPr>
                <w:sz w:val="18"/>
                <w:lang w:val="ru-RU"/>
              </w:rPr>
            </w:pPr>
            <w:r w:rsidRPr="000006BD">
              <w:rPr>
                <w:color w:val="231F20"/>
                <w:sz w:val="18"/>
                <w:lang w:val="ru-RU"/>
              </w:rPr>
              <w:t xml:space="preserve">хуванням технічної поразки винній команді/винним ко- мандам з рахунком 0 : 3 та </w:t>
            </w:r>
            <w:r w:rsidR="005A6D58">
              <w:rPr>
                <w:color w:val="231F20"/>
                <w:sz w:val="18"/>
                <w:lang w:val="ru-RU"/>
              </w:rPr>
              <w:t>Обов’язковий грошовий внесок</w:t>
            </w:r>
            <w:r w:rsidRPr="000006BD">
              <w:rPr>
                <w:color w:val="231F20"/>
                <w:sz w:val="18"/>
                <w:lang w:val="ru-RU"/>
              </w:rPr>
              <w:t xml:space="preserve"> до 12 500 грн.; проведення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w:t>
            </w:r>
          </w:p>
        </w:tc>
        <w:tc>
          <w:tcPr>
            <w:tcW w:w="1599" w:type="dxa"/>
          </w:tcPr>
          <w:p w:rsidR="005A17A2" w:rsidRPr="000006BD" w:rsidRDefault="000006BD">
            <w:pPr>
              <w:pStyle w:val="TableParagraph"/>
              <w:spacing w:line="252" w:lineRule="auto"/>
              <w:ind w:right="47"/>
              <w:rPr>
                <w:sz w:val="18"/>
                <w:lang w:val="ru-RU"/>
              </w:rPr>
            </w:pPr>
            <w:r w:rsidRPr="000006BD">
              <w:rPr>
                <w:color w:val="231F20"/>
                <w:sz w:val="18"/>
                <w:lang w:val="ru-RU"/>
              </w:rPr>
              <w:t xml:space="preserve">Анулювання результату матчу, виключення винної/ винних команд з поточного розіграшу та/або </w:t>
            </w:r>
            <w:r w:rsidR="005A6D58">
              <w:rPr>
                <w:color w:val="231F20"/>
                <w:sz w:val="18"/>
                <w:lang w:val="ru-RU"/>
              </w:rPr>
              <w:t>обов’язковий грошовий внесок</w:t>
            </w:r>
            <w:r w:rsidRPr="000006BD">
              <w:rPr>
                <w:color w:val="231F20"/>
                <w:sz w:val="18"/>
                <w:lang w:val="ru-RU"/>
              </w:rPr>
              <w:t xml:space="preserve"> до 100 000 грн.; прове- дення наступного матчу/матчів без гля- дачів або на стадіоні іншого міста – до 5 (п’яти) матчів.</w:t>
            </w:r>
          </w:p>
        </w:tc>
      </w:tr>
    </w:tbl>
    <w:p w:rsidR="005A17A2" w:rsidRPr="000006BD" w:rsidRDefault="005A17A2">
      <w:pPr>
        <w:spacing w:line="252" w:lineRule="auto"/>
        <w:rPr>
          <w:sz w:val="18"/>
          <w:lang w:val="ru-RU"/>
        </w:rPr>
        <w:sectPr w:rsidR="005A17A2" w:rsidRPr="000006BD">
          <w:headerReference w:type="default" r:id="rId43"/>
          <w:footerReference w:type="default" r:id="rId44"/>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62" type="#_x0000_t202" style="position:absolute;margin-left:18.5pt;margin-top:373.55pt;width:12pt;height:11.15pt;z-index:138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75</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37"/>
        <w:gridCol w:w="1757"/>
        <w:gridCol w:w="1682"/>
        <w:gridCol w:w="1625"/>
        <w:gridCol w:w="1493"/>
        <w:gridCol w:w="1581"/>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37"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08" w:right="87"/>
              <w:rPr>
                <w:b/>
                <w:sz w:val="20"/>
              </w:rPr>
            </w:pPr>
            <w:r>
              <w:rPr>
                <w:b/>
                <w:color w:val="231F20"/>
                <w:sz w:val="20"/>
              </w:rPr>
              <w:t>Зміст порушень</w:t>
            </w:r>
          </w:p>
        </w:tc>
        <w:tc>
          <w:tcPr>
            <w:tcW w:w="8138" w:type="dxa"/>
            <w:gridSpan w:val="5"/>
          </w:tcPr>
          <w:p w:rsidR="005A17A2" w:rsidRDefault="000006BD">
            <w:pPr>
              <w:pStyle w:val="TableParagraph"/>
              <w:spacing w:before="7"/>
              <w:ind w:left="3143" w:right="3143"/>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37" w:type="dxa"/>
            <w:vMerge/>
          </w:tcPr>
          <w:p w:rsidR="005A17A2" w:rsidRDefault="005A17A2"/>
        </w:tc>
        <w:tc>
          <w:tcPr>
            <w:tcW w:w="1757" w:type="dxa"/>
          </w:tcPr>
          <w:p w:rsidR="005A17A2" w:rsidRDefault="000006BD">
            <w:pPr>
              <w:pStyle w:val="TableParagraph"/>
              <w:spacing w:before="117"/>
              <w:ind w:left="116" w:right="46"/>
              <w:rPr>
                <w:b/>
                <w:sz w:val="20"/>
              </w:rPr>
            </w:pPr>
            <w:r>
              <w:rPr>
                <w:b/>
                <w:color w:val="231F20"/>
                <w:sz w:val="20"/>
              </w:rPr>
              <w:t>Чемпіонат України</w:t>
            </w:r>
          </w:p>
        </w:tc>
        <w:tc>
          <w:tcPr>
            <w:tcW w:w="1682" w:type="dxa"/>
          </w:tcPr>
          <w:p w:rsidR="005A17A2" w:rsidRDefault="000006BD">
            <w:pPr>
              <w:pStyle w:val="TableParagraph"/>
              <w:spacing w:before="117"/>
              <w:ind w:left="188" w:right="63"/>
              <w:rPr>
                <w:b/>
                <w:sz w:val="20"/>
              </w:rPr>
            </w:pPr>
            <w:r>
              <w:rPr>
                <w:b/>
                <w:color w:val="231F20"/>
                <w:sz w:val="20"/>
              </w:rPr>
              <w:t>Чемпіонат U-21</w:t>
            </w:r>
          </w:p>
        </w:tc>
        <w:tc>
          <w:tcPr>
            <w:tcW w:w="1625" w:type="dxa"/>
          </w:tcPr>
          <w:p w:rsidR="005A17A2" w:rsidRDefault="000006BD">
            <w:pPr>
              <w:pStyle w:val="TableParagraph"/>
              <w:spacing w:before="117"/>
              <w:ind w:left="358" w:right="115"/>
              <w:rPr>
                <w:b/>
                <w:sz w:val="20"/>
              </w:rPr>
            </w:pPr>
            <w:r>
              <w:rPr>
                <w:b/>
                <w:color w:val="231F20"/>
                <w:sz w:val="20"/>
              </w:rPr>
              <w:t>Перша ліга</w:t>
            </w:r>
          </w:p>
        </w:tc>
        <w:tc>
          <w:tcPr>
            <w:tcW w:w="1493" w:type="dxa"/>
          </w:tcPr>
          <w:p w:rsidR="005A17A2" w:rsidRPr="000006BD" w:rsidRDefault="000006BD">
            <w:pPr>
              <w:pStyle w:val="TableParagraph"/>
              <w:spacing w:before="19" w:line="220" w:lineRule="exact"/>
              <w:ind w:left="116" w:right="97"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81" w:type="dxa"/>
          </w:tcPr>
          <w:p w:rsidR="005A17A2" w:rsidRDefault="000006BD">
            <w:pPr>
              <w:pStyle w:val="TableParagraph"/>
              <w:spacing w:before="117"/>
              <w:ind w:left="212" w:right="122"/>
              <w:rPr>
                <w:b/>
                <w:sz w:val="20"/>
              </w:rPr>
            </w:pPr>
            <w:r>
              <w:rPr>
                <w:b/>
                <w:color w:val="231F20"/>
                <w:sz w:val="20"/>
              </w:rPr>
              <w:t>Кубок України</w:t>
            </w:r>
          </w:p>
        </w:tc>
      </w:tr>
      <w:tr w:rsidR="005A17A2" w:rsidRPr="00B345C1">
        <w:trPr>
          <w:trHeight w:hRule="exact" w:val="2404"/>
        </w:trPr>
        <w:tc>
          <w:tcPr>
            <w:tcW w:w="581" w:type="dxa"/>
          </w:tcPr>
          <w:p w:rsidR="005A17A2" w:rsidRDefault="000006BD">
            <w:pPr>
              <w:pStyle w:val="TableParagraph"/>
              <w:spacing w:before="7"/>
              <w:ind w:right="153"/>
              <w:rPr>
                <w:b/>
                <w:sz w:val="20"/>
              </w:rPr>
            </w:pPr>
            <w:r>
              <w:rPr>
                <w:b/>
                <w:color w:val="231F20"/>
                <w:sz w:val="20"/>
              </w:rPr>
              <w:t>38.</w:t>
            </w:r>
          </w:p>
        </w:tc>
        <w:tc>
          <w:tcPr>
            <w:tcW w:w="1737" w:type="dxa"/>
          </w:tcPr>
          <w:p w:rsidR="005A17A2" w:rsidRPr="000006BD" w:rsidRDefault="000006BD">
            <w:pPr>
              <w:pStyle w:val="TableParagraph"/>
              <w:spacing w:line="252" w:lineRule="auto"/>
              <w:ind w:right="87"/>
              <w:rPr>
                <w:sz w:val="18"/>
                <w:lang w:val="ru-RU"/>
              </w:rPr>
            </w:pPr>
            <w:r w:rsidRPr="000006BD">
              <w:rPr>
                <w:color w:val="231F20"/>
                <w:sz w:val="18"/>
                <w:lang w:val="ru-RU"/>
              </w:rPr>
              <w:t>Припинення матчу че- рез недисципліновану, агресивну поведінку футболістів однієї або обох команд.</w:t>
            </w:r>
          </w:p>
        </w:tc>
        <w:tc>
          <w:tcPr>
            <w:tcW w:w="1757" w:type="dxa"/>
          </w:tcPr>
          <w:p w:rsidR="005A17A2" w:rsidRPr="000006BD" w:rsidRDefault="000006BD">
            <w:pPr>
              <w:pStyle w:val="TableParagraph"/>
              <w:spacing w:line="252" w:lineRule="auto"/>
              <w:ind w:right="46"/>
              <w:rPr>
                <w:sz w:val="18"/>
                <w:lang w:val="ru-RU"/>
              </w:rPr>
            </w:pPr>
            <w:r w:rsidRPr="000006BD">
              <w:rPr>
                <w:color w:val="231F20"/>
                <w:sz w:val="18"/>
                <w:lang w:val="ru-RU"/>
              </w:rPr>
              <w:t>Анулювання результа- ту матчу з подальшим зарахуванням технічної поразки винній команді</w:t>
            </w:r>
          </w:p>
          <w:p w:rsidR="005A17A2" w:rsidRPr="000006BD" w:rsidRDefault="000006BD">
            <w:pPr>
              <w:pStyle w:val="TableParagraph"/>
              <w:spacing w:before="0" w:line="252" w:lineRule="auto"/>
              <w:ind w:right="402"/>
              <w:rPr>
                <w:sz w:val="18"/>
                <w:lang w:val="ru-RU"/>
              </w:rPr>
            </w:pPr>
            <w:r w:rsidRPr="000006BD">
              <w:rPr>
                <w:color w:val="231F20"/>
                <w:sz w:val="18"/>
                <w:lang w:val="ru-RU"/>
              </w:rPr>
              <w:t>/винним командам з рахунком 0 : 3 та</w:t>
            </w:r>
          </w:p>
          <w:p w:rsidR="005A17A2" w:rsidRPr="000006BD" w:rsidRDefault="005A6D58">
            <w:pPr>
              <w:pStyle w:val="TableParagraph"/>
              <w:spacing w:before="0" w:line="252" w:lineRule="auto"/>
              <w:ind w:right="73"/>
              <w:rPr>
                <w:sz w:val="18"/>
                <w:lang w:val="ru-RU"/>
              </w:rPr>
            </w:pPr>
            <w:r>
              <w:rPr>
                <w:color w:val="231F20"/>
                <w:sz w:val="18"/>
                <w:lang w:val="ru-RU"/>
              </w:rPr>
              <w:t>обов’язковий грошовий внесок</w:t>
            </w:r>
            <w:r w:rsidR="000006BD" w:rsidRPr="000006BD">
              <w:rPr>
                <w:color w:val="231F20"/>
                <w:sz w:val="18"/>
                <w:lang w:val="ru-RU"/>
              </w:rPr>
              <w:t xml:space="preserve"> до 125 000 грн.</w:t>
            </w:r>
          </w:p>
        </w:tc>
        <w:tc>
          <w:tcPr>
            <w:tcW w:w="1682" w:type="dxa"/>
          </w:tcPr>
          <w:p w:rsidR="005A17A2" w:rsidRPr="000006BD" w:rsidRDefault="000006BD">
            <w:pPr>
              <w:pStyle w:val="TableParagraph"/>
              <w:spacing w:line="252" w:lineRule="auto"/>
              <w:ind w:right="53"/>
              <w:rPr>
                <w:sz w:val="18"/>
                <w:lang w:val="ru-RU"/>
              </w:rPr>
            </w:pPr>
            <w:r w:rsidRPr="000006BD">
              <w:rPr>
                <w:color w:val="231F20"/>
                <w:sz w:val="18"/>
                <w:lang w:val="ru-RU"/>
              </w:rPr>
              <w:t xml:space="preserve">Анулювання результа- ту матчу з подальшим зарахуванням тех- нічної поразки винній команді /винним командам з рахунком 0 : 3 та </w:t>
            </w:r>
            <w:r w:rsidR="005A6D58">
              <w:rPr>
                <w:color w:val="231F20"/>
                <w:sz w:val="18"/>
                <w:lang w:val="ru-RU"/>
              </w:rPr>
              <w:t>обов’язковий грошовий внесок</w:t>
            </w:r>
            <w:r w:rsidRPr="000006BD">
              <w:rPr>
                <w:color w:val="231F20"/>
                <w:sz w:val="18"/>
                <w:lang w:val="ru-RU"/>
              </w:rPr>
              <w:t xml:space="preserve"> до 50 000</w:t>
            </w:r>
            <w:r w:rsidRPr="000006BD">
              <w:rPr>
                <w:color w:val="231F20"/>
                <w:spacing w:val="-1"/>
                <w:sz w:val="18"/>
                <w:lang w:val="ru-RU"/>
              </w:rPr>
              <w:t xml:space="preserve"> </w:t>
            </w:r>
            <w:r w:rsidRPr="000006BD">
              <w:rPr>
                <w:color w:val="231F20"/>
                <w:sz w:val="18"/>
                <w:lang w:val="ru-RU"/>
              </w:rPr>
              <w:t>грн.</w:t>
            </w:r>
          </w:p>
        </w:tc>
        <w:tc>
          <w:tcPr>
            <w:tcW w:w="1625" w:type="dxa"/>
          </w:tcPr>
          <w:p w:rsidR="005A17A2" w:rsidRPr="000006BD" w:rsidRDefault="000006BD">
            <w:pPr>
              <w:pStyle w:val="TableParagraph"/>
              <w:spacing w:line="252" w:lineRule="auto"/>
              <w:ind w:right="11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pPr>
              <w:pStyle w:val="TableParagraph"/>
              <w:spacing w:before="0" w:line="252" w:lineRule="auto"/>
              <w:ind w:right="167"/>
              <w:rPr>
                <w:sz w:val="18"/>
                <w:lang w:val="ru-RU"/>
              </w:rPr>
            </w:pPr>
            <w:r w:rsidRPr="000006BD">
              <w:rPr>
                <w:color w:val="231F20"/>
                <w:sz w:val="18"/>
                <w:lang w:val="ru-RU"/>
              </w:rPr>
              <w:t xml:space="preserve">з рахунком 0 : 3 та </w:t>
            </w:r>
            <w:r w:rsidR="005A6D58">
              <w:rPr>
                <w:color w:val="231F20"/>
                <w:sz w:val="18"/>
                <w:lang w:val="ru-RU"/>
              </w:rPr>
              <w:t>Обов’язковий грошовий внесок</w:t>
            </w:r>
            <w:r w:rsidR="00B178B1" w:rsidRPr="000006BD">
              <w:rPr>
                <w:color w:val="231F20"/>
                <w:sz w:val="18"/>
                <w:lang w:val="ru-RU"/>
              </w:rPr>
              <w:t xml:space="preserve"> </w:t>
            </w:r>
            <w:r w:rsidRPr="000006BD">
              <w:rPr>
                <w:color w:val="231F20"/>
                <w:sz w:val="18"/>
                <w:lang w:val="ru-RU"/>
              </w:rPr>
              <w:t>до 25 000 грн.</w:t>
            </w:r>
          </w:p>
        </w:tc>
        <w:tc>
          <w:tcPr>
            <w:tcW w:w="1493" w:type="dxa"/>
          </w:tcPr>
          <w:p w:rsidR="005A17A2" w:rsidRPr="00B178B1" w:rsidRDefault="000006BD">
            <w:pPr>
              <w:pStyle w:val="TableParagraph"/>
              <w:spacing w:before="0" w:line="252" w:lineRule="auto"/>
              <w:ind w:right="34"/>
              <w:rPr>
                <w:sz w:val="18"/>
                <w:lang w:val="ru-RU"/>
              </w:rPr>
            </w:pPr>
            <w:r w:rsidRPr="000006BD">
              <w:rPr>
                <w:color w:val="231F20"/>
                <w:sz w:val="18"/>
                <w:lang w:val="ru-RU"/>
              </w:rPr>
              <w:t>Анулювання результату матчу з подальшим зарахуванням технічної поразки винній команді / винним командам з рахунком 0 : 3 та</w:t>
            </w:r>
            <w:r w:rsidRPr="000006BD">
              <w:rPr>
                <w:color w:val="231F20"/>
                <w:spacing w:val="-1"/>
                <w:sz w:val="18"/>
                <w:lang w:val="ru-RU"/>
              </w:rPr>
              <w:t xml:space="preserve"> </w:t>
            </w:r>
            <w:r w:rsidR="005A6D58">
              <w:rPr>
                <w:color w:val="231F20"/>
                <w:sz w:val="18"/>
                <w:lang w:val="ru-RU"/>
              </w:rPr>
              <w:t>Обов’язковий грошовий внесок</w:t>
            </w:r>
            <w:r w:rsidR="00B178B1" w:rsidRPr="00B178B1">
              <w:rPr>
                <w:color w:val="231F20"/>
                <w:sz w:val="18"/>
                <w:lang w:val="ru-RU"/>
              </w:rPr>
              <w:t xml:space="preserve"> </w:t>
            </w:r>
            <w:r w:rsidRPr="00B178B1">
              <w:rPr>
                <w:color w:val="231F20"/>
                <w:sz w:val="18"/>
                <w:lang w:val="ru-RU"/>
              </w:rPr>
              <w:t>до 12 500 грн.</w:t>
            </w:r>
          </w:p>
        </w:tc>
        <w:tc>
          <w:tcPr>
            <w:tcW w:w="1581" w:type="dxa"/>
          </w:tcPr>
          <w:p w:rsidR="005A17A2" w:rsidRPr="000006BD" w:rsidRDefault="000006BD">
            <w:pPr>
              <w:pStyle w:val="TableParagraph"/>
              <w:spacing w:line="252" w:lineRule="auto"/>
              <w:ind w:right="48"/>
              <w:rPr>
                <w:sz w:val="18"/>
                <w:lang w:val="ru-RU"/>
              </w:rPr>
            </w:pPr>
            <w:r w:rsidRPr="000006BD">
              <w:rPr>
                <w:color w:val="231F20"/>
                <w:sz w:val="18"/>
                <w:lang w:val="ru-RU"/>
              </w:rPr>
              <w:t xml:space="preserve">Анулювання результату матчу, </w:t>
            </w:r>
            <w:r w:rsidR="005A6D58">
              <w:rPr>
                <w:color w:val="231F20"/>
                <w:sz w:val="18"/>
                <w:lang w:val="ru-RU"/>
              </w:rPr>
              <w:t>Обов’язковий грошовий внесок</w:t>
            </w:r>
            <w:r w:rsidR="00B178B1" w:rsidRPr="000006BD">
              <w:rPr>
                <w:color w:val="231F20"/>
                <w:sz w:val="18"/>
                <w:lang w:val="ru-RU"/>
              </w:rPr>
              <w:t xml:space="preserve"> </w:t>
            </w:r>
            <w:r w:rsidRPr="000006BD">
              <w:rPr>
                <w:color w:val="231F20"/>
                <w:sz w:val="18"/>
                <w:lang w:val="ru-RU"/>
              </w:rPr>
              <w:t>до 25 000 грн. та виключення з поточного розіграшу.</w:t>
            </w:r>
          </w:p>
        </w:tc>
      </w:tr>
      <w:tr w:rsidR="005A17A2" w:rsidRPr="00B345C1">
        <w:trPr>
          <w:trHeight w:hRule="exact" w:val="3268"/>
        </w:trPr>
        <w:tc>
          <w:tcPr>
            <w:tcW w:w="581" w:type="dxa"/>
          </w:tcPr>
          <w:p w:rsidR="005A17A2" w:rsidRDefault="000006BD">
            <w:pPr>
              <w:pStyle w:val="TableParagraph"/>
              <w:spacing w:before="7"/>
              <w:ind w:right="153"/>
              <w:rPr>
                <w:b/>
                <w:sz w:val="20"/>
              </w:rPr>
            </w:pPr>
            <w:r>
              <w:rPr>
                <w:b/>
                <w:color w:val="231F20"/>
                <w:sz w:val="20"/>
              </w:rPr>
              <w:t>39.</w:t>
            </w:r>
          </w:p>
        </w:tc>
        <w:tc>
          <w:tcPr>
            <w:tcW w:w="1737" w:type="dxa"/>
          </w:tcPr>
          <w:p w:rsidR="005A17A2" w:rsidRPr="000006BD" w:rsidRDefault="000006BD">
            <w:pPr>
              <w:pStyle w:val="TableParagraph"/>
              <w:spacing w:line="252" w:lineRule="auto"/>
              <w:ind w:right="27"/>
              <w:rPr>
                <w:sz w:val="18"/>
                <w:lang w:val="ru-RU"/>
              </w:rPr>
            </w:pPr>
            <w:r w:rsidRPr="000006BD">
              <w:rPr>
                <w:color w:val="231F20"/>
                <w:sz w:val="18"/>
                <w:lang w:val="ru-RU"/>
              </w:rPr>
              <w:t>Участь у матчі фут- боліста, заявленого/до- заявленого клубом на підставі недостовірного документа, що засвід- чує особу та громадян- ство, не оформленого належним чином, або відстороненого футболіста, а також у якого розірвано трудо- вий договір (контракт)</w:t>
            </w:r>
          </w:p>
          <w:p w:rsidR="005A17A2" w:rsidRPr="000006BD" w:rsidRDefault="000006BD">
            <w:pPr>
              <w:pStyle w:val="TableParagraph"/>
              <w:spacing w:before="0" w:line="252" w:lineRule="auto"/>
              <w:ind w:right="86"/>
              <w:rPr>
                <w:sz w:val="18"/>
                <w:lang w:val="ru-RU"/>
              </w:rPr>
            </w:pPr>
            <w:r w:rsidRPr="000006BD">
              <w:rPr>
                <w:color w:val="231F20"/>
                <w:sz w:val="18"/>
                <w:lang w:val="ru-RU"/>
              </w:rPr>
              <w:t>з клубом або строк дії трудового договору (контракту) закінчився.</w:t>
            </w:r>
          </w:p>
        </w:tc>
        <w:tc>
          <w:tcPr>
            <w:tcW w:w="1757" w:type="dxa"/>
          </w:tcPr>
          <w:p w:rsidR="005A17A2" w:rsidRPr="000006BD" w:rsidRDefault="000006BD">
            <w:pPr>
              <w:pStyle w:val="TableParagraph"/>
              <w:spacing w:before="0" w:line="252" w:lineRule="auto"/>
              <w:ind w:right="47"/>
              <w:rPr>
                <w:sz w:val="18"/>
                <w:lang w:val="ru-RU"/>
              </w:rPr>
            </w:pPr>
            <w:r w:rsidRPr="000006BD">
              <w:rPr>
                <w:color w:val="231F20"/>
                <w:sz w:val="18"/>
                <w:lang w:val="ru-RU"/>
              </w:rPr>
              <w:t xml:space="preserve">Анулювання результа- ту матчу з подальшим зарахуванням технічної поразки з рахунком 0 : 3, </w:t>
            </w:r>
            <w:r w:rsidR="005A6D58">
              <w:rPr>
                <w:color w:val="231F20"/>
                <w:sz w:val="18"/>
                <w:lang w:val="ru-RU"/>
              </w:rPr>
              <w:t>Обов’язковий грошовий внесок</w:t>
            </w:r>
            <w:r w:rsidR="00B178B1" w:rsidRPr="000006BD">
              <w:rPr>
                <w:color w:val="231F20"/>
                <w:sz w:val="18"/>
                <w:lang w:val="ru-RU"/>
              </w:rPr>
              <w:t xml:space="preserve"> </w:t>
            </w:r>
            <w:r w:rsidRPr="000006BD">
              <w:rPr>
                <w:color w:val="231F20"/>
                <w:sz w:val="18"/>
                <w:lang w:val="ru-RU"/>
              </w:rPr>
              <w:t>до 50 000 грн. та відсторонення футболіста до 3 (трьох) матчів.</w:t>
            </w:r>
          </w:p>
        </w:tc>
        <w:tc>
          <w:tcPr>
            <w:tcW w:w="1682" w:type="dxa"/>
          </w:tcPr>
          <w:p w:rsidR="005A17A2" w:rsidRPr="000006BD" w:rsidRDefault="000006BD">
            <w:pPr>
              <w:pStyle w:val="TableParagraph"/>
              <w:spacing w:line="252" w:lineRule="auto"/>
              <w:ind w:right="47"/>
              <w:rPr>
                <w:sz w:val="18"/>
                <w:lang w:val="ru-RU"/>
              </w:rPr>
            </w:pPr>
            <w:r w:rsidRPr="000006BD">
              <w:rPr>
                <w:color w:val="231F20"/>
                <w:sz w:val="18"/>
                <w:lang w:val="ru-RU"/>
              </w:rPr>
              <w:t>Анулювання результа- ту матчу з подальшим зарахуванням тех- нічної поразки з</w:t>
            </w:r>
            <w:r w:rsidRPr="000006BD">
              <w:rPr>
                <w:color w:val="231F20"/>
                <w:spacing w:val="-4"/>
                <w:sz w:val="18"/>
                <w:lang w:val="ru-RU"/>
              </w:rPr>
              <w:t xml:space="preserve"> </w:t>
            </w:r>
            <w:r w:rsidRPr="000006BD">
              <w:rPr>
                <w:color w:val="231F20"/>
                <w:sz w:val="18"/>
                <w:lang w:val="ru-RU"/>
              </w:rPr>
              <w:t xml:space="preserve">рахун- ком 0 : 3, </w:t>
            </w:r>
            <w:r w:rsidR="005A6D58">
              <w:rPr>
                <w:color w:val="231F20"/>
                <w:sz w:val="18"/>
                <w:lang w:val="ru-RU"/>
              </w:rPr>
              <w:t>обов’язковий грошовий внесок</w:t>
            </w:r>
            <w:r w:rsidRPr="000006BD">
              <w:rPr>
                <w:color w:val="231F20"/>
                <w:sz w:val="18"/>
                <w:lang w:val="ru-RU"/>
              </w:rPr>
              <w:t xml:space="preserve"> до 25 000 грн. та відсто- ронення футболіста до 3 (трьох)</w:t>
            </w:r>
            <w:r w:rsidRPr="000006BD">
              <w:rPr>
                <w:color w:val="231F20"/>
                <w:spacing w:val="-1"/>
                <w:sz w:val="18"/>
                <w:lang w:val="ru-RU"/>
              </w:rPr>
              <w:t xml:space="preserve"> </w:t>
            </w:r>
            <w:r w:rsidRPr="000006BD">
              <w:rPr>
                <w:color w:val="231F20"/>
                <w:sz w:val="18"/>
                <w:lang w:val="ru-RU"/>
              </w:rPr>
              <w:t>матчів.</w:t>
            </w:r>
          </w:p>
        </w:tc>
        <w:tc>
          <w:tcPr>
            <w:tcW w:w="1625" w:type="dxa"/>
          </w:tcPr>
          <w:p w:rsidR="005A17A2" w:rsidRPr="000006BD" w:rsidRDefault="000006BD">
            <w:pPr>
              <w:pStyle w:val="TableParagraph"/>
              <w:spacing w:line="252" w:lineRule="auto"/>
              <w:ind w:right="249"/>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88"/>
              <w:rPr>
                <w:sz w:val="18"/>
                <w:lang w:val="ru-RU"/>
              </w:rPr>
            </w:pPr>
            <w:r w:rsidRPr="000006BD">
              <w:rPr>
                <w:color w:val="231F20"/>
                <w:sz w:val="18"/>
                <w:lang w:val="ru-RU"/>
              </w:rPr>
              <w:t xml:space="preserve">хуванням технічної поразки  з  рахунком 0 : 3, </w:t>
            </w:r>
            <w:r w:rsidR="005A6D58">
              <w:rPr>
                <w:color w:val="231F20"/>
                <w:sz w:val="18"/>
                <w:lang w:val="ru-RU"/>
              </w:rPr>
              <w:t>обов’язковий грошовий внесок</w:t>
            </w:r>
            <w:r w:rsidRPr="000006BD">
              <w:rPr>
                <w:color w:val="231F20"/>
                <w:sz w:val="18"/>
                <w:lang w:val="ru-RU"/>
              </w:rPr>
              <w:t xml:space="preserve"> до 12 500 грн. та відсто- ронення футболіста до 3 (трьох) матчів.</w:t>
            </w:r>
          </w:p>
        </w:tc>
        <w:tc>
          <w:tcPr>
            <w:tcW w:w="1493" w:type="dxa"/>
          </w:tcPr>
          <w:p w:rsidR="005A17A2" w:rsidRPr="000006BD" w:rsidRDefault="000006BD">
            <w:pPr>
              <w:pStyle w:val="TableParagraph"/>
              <w:spacing w:line="252" w:lineRule="auto"/>
              <w:ind w:right="117"/>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54"/>
              <w:rPr>
                <w:sz w:val="18"/>
                <w:lang w:val="ru-RU"/>
              </w:rPr>
            </w:pPr>
            <w:r w:rsidRPr="000006BD">
              <w:rPr>
                <w:color w:val="231F20"/>
                <w:sz w:val="18"/>
                <w:lang w:val="ru-RU"/>
              </w:rPr>
              <w:t xml:space="preserve">хуванням технічної поразки з рахунком 0 : 3, обов’язковий </w:t>
            </w:r>
            <w:r w:rsidR="005A6D58">
              <w:rPr>
                <w:color w:val="231F20"/>
                <w:sz w:val="18"/>
                <w:lang w:val="ru-RU"/>
              </w:rPr>
              <w:t>обов’язковий грошовий внесок</w:t>
            </w:r>
            <w:r w:rsidRPr="000006BD">
              <w:rPr>
                <w:color w:val="231F20"/>
                <w:sz w:val="18"/>
                <w:lang w:val="ru-RU"/>
              </w:rPr>
              <w:t xml:space="preserve"> до 5 000 грн. та відсторонення фут- боліста до 3 (трьох) матчів.</w:t>
            </w:r>
          </w:p>
        </w:tc>
        <w:tc>
          <w:tcPr>
            <w:tcW w:w="1581" w:type="dxa"/>
          </w:tcPr>
          <w:p w:rsidR="005A17A2" w:rsidRPr="000006BD" w:rsidRDefault="000006BD">
            <w:pPr>
              <w:pStyle w:val="TableParagraph"/>
              <w:spacing w:line="252" w:lineRule="auto"/>
              <w:ind w:right="51"/>
              <w:rPr>
                <w:sz w:val="18"/>
                <w:lang w:val="ru-RU"/>
              </w:rPr>
            </w:pPr>
            <w:r w:rsidRPr="000006BD">
              <w:rPr>
                <w:color w:val="231F20"/>
                <w:sz w:val="18"/>
                <w:lang w:val="ru-RU"/>
              </w:rPr>
              <w:t>Анулювання результату матчу, обов’язковий гро- шовий внесок до 50 000 грн. та відсто- ронення футболіста до 3 (трьох) матчів і виключення команди з поточного розі- грашу.</w:t>
            </w:r>
          </w:p>
        </w:tc>
      </w:tr>
    </w:tbl>
    <w:p w:rsidR="005A17A2" w:rsidRPr="000006BD" w:rsidRDefault="005A17A2">
      <w:pPr>
        <w:spacing w:line="252" w:lineRule="auto"/>
        <w:rPr>
          <w:sz w:val="18"/>
          <w:lang w:val="ru-RU"/>
        </w:rPr>
        <w:sectPr w:rsidR="005A17A2" w:rsidRPr="000006BD">
          <w:headerReference w:type="even" r:id="rId45"/>
          <w:footerReference w:type="even" r:id="rId46"/>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61" type="#_x0000_t202" style="position:absolute;margin-left:15.25pt;margin-top:35pt;width:12pt;height:11.15pt;z-index:140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76</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37"/>
        <w:gridCol w:w="1776"/>
        <w:gridCol w:w="1701"/>
        <w:gridCol w:w="1587"/>
        <w:gridCol w:w="1512"/>
        <w:gridCol w:w="1562"/>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37"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08" w:right="87"/>
              <w:rPr>
                <w:b/>
                <w:sz w:val="20"/>
              </w:rPr>
            </w:pPr>
            <w:r>
              <w:rPr>
                <w:b/>
                <w:color w:val="231F20"/>
                <w:sz w:val="20"/>
              </w:rPr>
              <w:t>Зміст порушень</w:t>
            </w:r>
          </w:p>
        </w:tc>
        <w:tc>
          <w:tcPr>
            <w:tcW w:w="8138" w:type="dxa"/>
            <w:gridSpan w:val="5"/>
          </w:tcPr>
          <w:p w:rsidR="005A17A2" w:rsidRDefault="000006BD">
            <w:pPr>
              <w:pStyle w:val="TableParagraph"/>
              <w:spacing w:before="7"/>
              <w:ind w:left="3143" w:right="3143"/>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37" w:type="dxa"/>
            <w:vMerge/>
          </w:tcPr>
          <w:p w:rsidR="005A17A2" w:rsidRDefault="005A17A2"/>
        </w:tc>
        <w:tc>
          <w:tcPr>
            <w:tcW w:w="1776" w:type="dxa"/>
          </w:tcPr>
          <w:p w:rsidR="005A17A2" w:rsidRDefault="000006BD">
            <w:pPr>
              <w:pStyle w:val="TableParagraph"/>
              <w:spacing w:before="117"/>
              <w:ind w:left="105" w:right="105"/>
              <w:jc w:val="center"/>
              <w:rPr>
                <w:b/>
                <w:sz w:val="20"/>
              </w:rPr>
            </w:pPr>
            <w:r>
              <w:rPr>
                <w:b/>
                <w:color w:val="231F20"/>
                <w:sz w:val="20"/>
              </w:rPr>
              <w:t>Чемпіонат України</w:t>
            </w:r>
          </w:p>
        </w:tc>
        <w:tc>
          <w:tcPr>
            <w:tcW w:w="1701" w:type="dxa"/>
          </w:tcPr>
          <w:p w:rsidR="005A17A2" w:rsidRDefault="000006BD">
            <w:pPr>
              <w:pStyle w:val="TableParagraph"/>
              <w:spacing w:before="117"/>
              <w:ind w:left="68" w:right="68"/>
              <w:jc w:val="center"/>
              <w:rPr>
                <w:b/>
                <w:sz w:val="20"/>
              </w:rPr>
            </w:pPr>
            <w:r>
              <w:rPr>
                <w:b/>
                <w:color w:val="231F20"/>
                <w:sz w:val="20"/>
              </w:rPr>
              <w:t>Чемпіонат U-21</w:t>
            </w:r>
          </w:p>
        </w:tc>
        <w:tc>
          <w:tcPr>
            <w:tcW w:w="1587" w:type="dxa"/>
          </w:tcPr>
          <w:p w:rsidR="005A17A2" w:rsidRDefault="000006BD">
            <w:pPr>
              <w:pStyle w:val="TableParagraph"/>
              <w:spacing w:before="117"/>
              <w:ind w:left="339" w:right="97"/>
              <w:rPr>
                <w:b/>
                <w:sz w:val="20"/>
              </w:rPr>
            </w:pPr>
            <w:r>
              <w:rPr>
                <w:b/>
                <w:color w:val="231F20"/>
                <w:sz w:val="20"/>
              </w:rPr>
              <w:t>Перша ліга</w:t>
            </w:r>
          </w:p>
        </w:tc>
        <w:tc>
          <w:tcPr>
            <w:tcW w:w="1512" w:type="dxa"/>
          </w:tcPr>
          <w:p w:rsidR="005A17A2" w:rsidRPr="000006BD" w:rsidRDefault="000006BD">
            <w:pPr>
              <w:pStyle w:val="TableParagraph"/>
              <w:spacing w:before="19" w:line="220" w:lineRule="exact"/>
              <w:ind w:left="126" w:right="106"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62" w:type="dxa"/>
          </w:tcPr>
          <w:p w:rsidR="005A17A2" w:rsidRDefault="000006BD">
            <w:pPr>
              <w:pStyle w:val="TableParagraph"/>
              <w:spacing w:before="117"/>
              <w:ind w:left="182" w:right="182"/>
              <w:jc w:val="center"/>
              <w:rPr>
                <w:b/>
                <w:sz w:val="20"/>
              </w:rPr>
            </w:pPr>
            <w:r>
              <w:rPr>
                <w:b/>
                <w:color w:val="231F20"/>
                <w:sz w:val="20"/>
              </w:rPr>
              <w:t>Кубок України</w:t>
            </w:r>
          </w:p>
        </w:tc>
      </w:tr>
      <w:tr w:rsidR="005A17A2" w:rsidRPr="00B345C1">
        <w:trPr>
          <w:trHeight w:hRule="exact" w:val="1324"/>
        </w:trPr>
        <w:tc>
          <w:tcPr>
            <w:tcW w:w="581" w:type="dxa"/>
          </w:tcPr>
          <w:p w:rsidR="005A17A2" w:rsidRDefault="000006BD">
            <w:pPr>
              <w:pStyle w:val="TableParagraph"/>
              <w:spacing w:before="7"/>
              <w:ind w:right="153"/>
              <w:rPr>
                <w:b/>
                <w:sz w:val="20"/>
              </w:rPr>
            </w:pPr>
            <w:r>
              <w:rPr>
                <w:b/>
                <w:color w:val="231F20"/>
                <w:sz w:val="20"/>
              </w:rPr>
              <w:t>40.</w:t>
            </w:r>
          </w:p>
        </w:tc>
        <w:tc>
          <w:tcPr>
            <w:tcW w:w="1737" w:type="dxa"/>
          </w:tcPr>
          <w:p w:rsidR="005A17A2" w:rsidRPr="000006BD" w:rsidRDefault="000006BD">
            <w:pPr>
              <w:pStyle w:val="TableParagraph"/>
              <w:spacing w:line="252" w:lineRule="auto"/>
              <w:ind w:right="157"/>
              <w:rPr>
                <w:sz w:val="18"/>
                <w:lang w:val="ru-RU"/>
              </w:rPr>
            </w:pPr>
            <w:r w:rsidRPr="000006BD">
              <w:rPr>
                <w:color w:val="231F20"/>
                <w:sz w:val="18"/>
                <w:lang w:val="ru-RU"/>
              </w:rPr>
              <w:t>Внесення до рапор- ту арбітра прізвищ футболістів, тренерів, офіційних осіб клубу, які не мають права брати участь у</w:t>
            </w:r>
            <w:r w:rsidRPr="000006BD">
              <w:rPr>
                <w:color w:val="231F20"/>
                <w:spacing w:val="-1"/>
                <w:sz w:val="18"/>
                <w:lang w:val="ru-RU"/>
              </w:rPr>
              <w:t xml:space="preserve"> </w:t>
            </w:r>
            <w:r w:rsidRPr="000006BD">
              <w:rPr>
                <w:color w:val="231F20"/>
                <w:sz w:val="18"/>
                <w:lang w:val="ru-RU"/>
              </w:rPr>
              <w:t>матчі.</w:t>
            </w:r>
          </w:p>
        </w:tc>
        <w:tc>
          <w:tcPr>
            <w:tcW w:w="1776" w:type="dxa"/>
          </w:tcPr>
          <w:p w:rsidR="005A17A2" w:rsidRPr="000006BD" w:rsidRDefault="005A6D58">
            <w:pPr>
              <w:pStyle w:val="TableParagraph"/>
              <w:spacing w:line="252" w:lineRule="auto"/>
              <w:ind w:right="59"/>
              <w:rPr>
                <w:sz w:val="18"/>
                <w:lang w:val="ru-RU"/>
              </w:rPr>
            </w:pPr>
            <w:r>
              <w:rPr>
                <w:color w:val="231F20"/>
                <w:sz w:val="18"/>
                <w:lang w:val="ru-RU"/>
              </w:rPr>
              <w:t>Обов’язковий грошовий внесок</w:t>
            </w:r>
            <w:r w:rsidR="000006BD" w:rsidRPr="000006BD">
              <w:rPr>
                <w:color w:val="231F20"/>
                <w:sz w:val="18"/>
                <w:lang w:val="ru-RU"/>
              </w:rPr>
              <w:t xml:space="preserve"> до 50 000 грн.</w:t>
            </w:r>
          </w:p>
        </w:tc>
        <w:tc>
          <w:tcPr>
            <w:tcW w:w="1701" w:type="dxa"/>
          </w:tcPr>
          <w:p w:rsidR="005A17A2" w:rsidRPr="000006BD" w:rsidRDefault="005A6D58">
            <w:pPr>
              <w:pStyle w:val="TableParagraph"/>
              <w:spacing w:line="252" w:lineRule="auto"/>
              <w:ind w:right="186"/>
              <w:jc w:val="both"/>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25 000 грн.</w:t>
            </w:r>
          </w:p>
        </w:tc>
        <w:tc>
          <w:tcPr>
            <w:tcW w:w="1587" w:type="dxa"/>
          </w:tcPr>
          <w:p w:rsidR="005A17A2" w:rsidRPr="000006BD" w:rsidRDefault="005A6D58">
            <w:pPr>
              <w:pStyle w:val="TableParagraph"/>
              <w:spacing w:line="252" w:lineRule="auto"/>
              <w:ind w:right="142"/>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25 000 грн.</w:t>
            </w:r>
          </w:p>
        </w:tc>
        <w:tc>
          <w:tcPr>
            <w:tcW w:w="1512" w:type="dxa"/>
          </w:tcPr>
          <w:p w:rsidR="005A17A2" w:rsidRPr="000006BD" w:rsidRDefault="005A6D58">
            <w:pPr>
              <w:pStyle w:val="TableParagraph"/>
              <w:spacing w:line="252" w:lineRule="auto"/>
              <w:ind w:right="53"/>
              <w:rPr>
                <w:sz w:val="18"/>
                <w:lang w:val="ru-RU"/>
              </w:rPr>
            </w:pPr>
            <w:r>
              <w:rPr>
                <w:color w:val="231F20"/>
                <w:sz w:val="18"/>
                <w:lang w:val="ru-RU"/>
              </w:rPr>
              <w:t>Обов’язковий грошовий внесок</w:t>
            </w:r>
            <w:r w:rsidR="000006BD" w:rsidRPr="000006BD">
              <w:rPr>
                <w:color w:val="231F20"/>
                <w:sz w:val="18"/>
                <w:lang w:val="ru-RU"/>
              </w:rPr>
              <w:t xml:space="preserve"> до 10 000 грн.</w:t>
            </w:r>
          </w:p>
        </w:tc>
        <w:tc>
          <w:tcPr>
            <w:tcW w:w="1562" w:type="dxa"/>
          </w:tcPr>
          <w:p w:rsidR="005A17A2" w:rsidRPr="000006BD" w:rsidRDefault="005A6D58">
            <w:pPr>
              <w:pStyle w:val="TableParagraph"/>
              <w:spacing w:line="252" w:lineRule="auto"/>
              <w:ind w:right="11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50 000 грн.</w:t>
            </w:r>
          </w:p>
        </w:tc>
      </w:tr>
      <w:tr w:rsidR="005A17A2">
        <w:trPr>
          <w:trHeight w:hRule="exact" w:val="1108"/>
        </w:trPr>
        <w:tc>
          <w:tcPr>
            <w:tcW w:w="581" w:type="dxa"/>
          </w:tcPr>
          <w:p w:rsidR="005A17A2" w:rsidRDefault="000006BD">
            <w:pPr>
              <w:pStyle w:val="TableParagraph"/>
              <w:spacing w:before="7"/>
              <w:ind w:right="153"/>
              <w:rPr>
                <w:b/>
                <w:sz w:val="20"/>
              </w:rPr>
            </w:pPr>
            <w:r>
              <w:rPr>
                <w:b/>
                <w:color w:val="231F20"/>
                <w:sz w:val="20"/>
              </w:rPr>
              <w:t>41.</w:t>
            </w:r>
          </w:p>
        </w:tc>
        <w:tc>
          <w:tcPr>
            <w:tcW w:w="1737" w:type="dxa"/>
          </w:tcPr>
          <w:p w:rsidR="005A17A2" w:rsidRPr="000006BD" w:rsidRDefault="000006BD">
            <w:pPr>
              <w:pStyle w:val="TableParagraph"/>
              <w:spacing w:line="252" w:lineRule="auto"/>
              <w:ind w:right="81"/>
              <w:rPr>
                <w:sz w:val="18"/>
                <w:lang w:val="ru-RU"/>
              </w:rPr>
            </w:pPr>
            <w:r w:rsidRPr="000006BD">
              <w:rPr>
                <w:color w:val="231F20"/>
                <w:sz w:val="18"/>
                <w:lang w:val="ru-RU"/>
              </w:rPr>
              <w:t>Недотримання визна- чених регламентами змагань термінів по- дання заявок/дозаявок на участь у змаганнях.</w:t>
            </w:r>
          </w:p>
        </w:tc>
        <w:tc>
          <w:tcPr>
            <w:tcW w:w="1776" w:type="dxa"/>
          </w:tcPr>
          <w:p w:rsidR="005A17A2" w:rsidRDefault="005A6D58">
            <w:pPr>
              <w:pStyle w:val="TableParagraph"/>
              <w:spacing w:line="252" w:lineRule="auto"/>
              <w:ind w:right="59"/>
              <w:rPr>
                <w:sz w:val="18"/>
              </w:rPr>
            </w:pPr>
            <w:r>
              <w:rPr>
                <w:color w:val="231F20"/>
                <w:sz w:val="18"/>
              </w:rPr>
              <w:t>Обов’язковий грошовий внесок</w:t>
            </w:r>
            <w:r w:rsidR="000006BD">
              <w:rPr>
                <w:color w:val="231F20"/>
                <w:sz w:val="18"/>
              </w:rPr>
              <w:t xml:space="preserve"> 5 000 грн.</w:t>
            </w:r>
          </w:p>
        </w:tc>
        <w:tc>
          <w:tcPr>
            <w:tcW w:w="1701"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4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2 500 грн.</w:t>
            </w:r>
          </w:p>
        </w:tc>
        <w:tc>
          <w:tcPr>
            <w:tcW w:w="1512" w:type="dxa"/>
          </w:tcPr>
          <w:p w:rsidR="005A17A2" w:rsidRDefault="005A6D58">
            <w:pPr>
              <w:pStyle w:val="TableParagraph"/>
              <w:spacing w:line="252" w:lineRule="auto"/>
              <w:ind w:right="139"/>
              <w:rPr>
                <w:sz w:val="18"/>
              </w:rPr>
            </w:pPr>
            <w:r>
              <w:rPr>
                <w:color w:val="231F20"/>
                <w:sz w:val="18"/>
              </w:rPr>
              <w:t>Обов’язковий грошовий внесок</w:t>
            </w:r>
            <w:r w:rsidR="000006BD">
              <w:rPr>
                <w:color w:val="231F20"/>
                <w:sz w:val="18"/>
              </w:rPr>
              <w:t xml:space="preserve"> 1</w:t>
            </w:r>
          </w:p>
          <w:p w:rsidR="005A17A2" w:rsidRDefault="000006BD">
            <w:pPr>
              <w:pStyle w:val="TableParagraph"/>
              <w:spacing w:before="0" w:line="206" w:lineRule="exact"/>
              <w:ind w:right="106"/>
              <w:rPr>
                <w:sz w:val="18"/>
              </w:rPr>
            </w:pPr>
            <w:r>
              <w:rPr>
                <w:color w:val="231F20"/>
                <w:sz w:val="18"/>
              </w:rPr>
              <w:t>000 грн.</w:t>
            </w:r>
          </w:p>
        </w:tc>
        <w:tc>
          <w:tcPr>
            <w:tcW w:w="1562"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r>
      <w:tr w:rsidR="005A17A2">
        <w:trPr>
          <w:trHeight w:hRule="exact" w:val="1756"/>
        </w:trPr>
        <w:tc>
          <w:tcPr>
            <w:tcW w:w="581" w:type="dxa"/>
          </w:tcPr>
          <w:p w:rsidR="005A17A2" w:rsidRDefault="000006BD">
            <w:pPr>
              <w:pStyle w:val="TableParagraph"/>
              <w:spacing w:before="7"/>
              <w:ind w:right="153"/>
              <w:rPr>
                <w:b/>
                <w:sz w:val="20"/>
              </w:rPr>
            </w:pPr>
            <w:r>
              <w:rPr>
                <w:b/>
                <w:color w:val="231F20"/>
                <w:sz w:val="20"/>
              </w:rPr>
              <w:t>42.</w:t>
            </w:r>
          </w:p>
        </w:tc>
        <w:tc>
          <w:tcPr>
            <w:tcW w:w="1737" w:type="dxa"/>
          </w:tcPr>
          <w:p w:rsidR="005A17A2" w:rsidRPr="000006BD" w:rsidRDefault="000006BD">
            <w:pPr>
              <w:pStyle w:val="TableParagraph"/>
              <w:spacing w:line="252" w:lineRule="auto"/>
              <w:ind w:right="75"/>
              <w:rPr>
                <w:sz w:val="18"/>
                <w:lang w:val="ru-RU"/>
              </w:rPr>
            </w:pPr>
            <w:r w:rsidRPr="000006BD">
              <w:rPr>
                <w:color w:val="231F20"/>
                <w:sz w:val="18"/>
                <w:lang w:val="ru-RU"/>
              </w:rPr>
              <w:t>Недотримання визна- чених Регламентом змагань строків подан- ня до ФФУ програм підготовки команд клубу та протоколу незалежного тестуван- ня футболістів</w:t>
            </w:r>
          </w:p>
        </w:tc>
        <w:tc>
          <w:tcPr>
            <w:tcW w:w="1776"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6"/>
              <w:ind w:left="0"/>
              <w:jc w:val="center"/>
              <w:rPr>
                <w:sz w:val="18"/>
              </w:rPr>
            </w:pPr>
            <w:r>
              <w:rPr>
                <w:color w:val="231F20"/>
                <w:w w:val="99"/>
                <w:sz w:val="18"/>
              </w:rPr>
              <w:t>–</w:t>
            </w:r>
          </w:p>
        </w:tc>
        <w:tc>
          <w:tcPr>
            <w:tcW w:w="1701"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6"/>
              <w:ind w:left="0"/>
              <w:jc w:val="center"/>
              <w:rPr>
                <w:sz w:val="18"/>
              </w:rPr>
            </w:pPr>
            <w:r>
              <w:rPr>
                <w:color w:val="231F20"/>
                <w:w w:val="99"/>
                <w:sz w:val="18"/>
              </w:rPr>
              <w:t>–</w:t>
            </w:r>
          </w:p>
        </w:tc>
        <w:tc>
          <w:tcPr>
            <w:tcW w:w="1587" w:type="dxa"/>
          </w:tcPr>
          <w:p w:rsidR="005A17A2" w:rsidRDefault="00B178B1">
            <w:pPr>
              <w:pStyle w:val="TableParagraph"/>
              <w:ind w:right="97"/>
              <w:rPr>
                <w:sz w:val="18"/>
              </w:rPr>
            </w:pPr>
            <w:r>
              <w:rPr>
                <w:color w:val="231F20"/>
                <w:sz w:val="18"/>
              </w:rPr>
              <w:t>15</w:t>
            </w:r>
            <w:r w:rsidR="000006BD">
              <w:rPr>
                <w:color w:val="231F20"/>
                <w:sz w:val="18"/>
              </w:rPr>
              <w:t>00 грн.</w:t>
            </w:r>
          </w:p>
        </w:tc>
        <w:tc>
          <w:tcPr>
            <w:tcW w:w="1512" w:type="dxa"/>
          </w:tcPr>
          <w:p w:rsidR="005A17A2" w:rsidRDefault="000006BD">
            <w:pPr>
              <w:pStyle w:val="TableParagraph"/>
              <w:ind w:right="106"/>
              <w:rPr>
                <w:sz w:val="18"/>
              </w:rPr>
            </w:pPr>
            <w:r>
              <w:rPr>
                <w:color w:val="231F20"/>
                <w:sz w:val="18"/>
              </w:rPr>
              <w:t>1 000 грн.</w:t>
            </w:r>
          </w:p>
        </w:tc>
        <w:tc>
          <w:tcPr>
            <w:tcW w:w="1562"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6"/>
              <w:ind w:left="0"/>
              <w:jc w:val="center"/>
              <w:rPr>
                <w:sz w:val="18"/>
              </w:rPr>
            </w:pPr>
            <w:r>
              <w:rPr>
                <w:color w:val="231F20"/>
                <w:w w:val="99"/>
                <w:sz w:val="18"/>
              </w:rPr>
              <w:t>–</w:t>
            </w:r>
          </w:p>
        </w:tc>
      </w:tr>
      <w:tr w:rsidR="005A17A2">
        <w:trPr>
          <w:trHeight w:hRule="exact" w:val="1540"/>
        </w:trPr>
        <w:tc>
          <w:tcPr>
            <w:tcW w:w="581" w:type="dxa"/>
          </w:tcPr>
          <w:p w:rsidR="005A17A2" w:rsidRDefault="000006BD">
            <w:pPr>
              <w:pStyle w:val="TableParagraph"/>
              <w:spacing w:before="7"/>
              <w:ind w:right="153"/>
              <w:rPr>
                <w:b/>
                <w:sz w:val="20"/>
              </w:rPr>
            </w:pPr>
            <w:r>
              <w:rPr>
                <w:b/>
                <w:color w:val="231F20"/>
                <w:sz w:val="20"/>
              </w:rPr>
              <w:t>43.</w:t>
            </w:r>
          </w:p>
        </w:tc>
        <w:tc>
          <w:tcPr>
            <w:tcW w:w="1737" w:type="dxa"/>
          </w:tcPr>
          <w:p w:rsidR="005A17A2" w:rsidRPr="000006BD" w:rsidRDefault="000006BD">
            <w:pPr>
              <w:pStyle w:val="TableParagraph"/>
              <w:spacing w:line="252" w:lineRule="auto"/>
              <w:ind w:right="82"/>
              <w:rPr>
                <w:sz w:val="18"/>
                <w:lang w:val="ru-RU"/>
              </w:rPr>
            </w:pPr>
            <w:r w:rsidRPr="000006BD">
              <w:rPr>
                <w:color w:val="231F20"/>
                <w:sz w:val="18"/>
                <w:lang w:val="ru-RU"/>
              </w:rPr>
              <w:t>Недотримання визначених регламен- тами змагань термінів подання копій контрак- тів та трансферних контрактів футболістів для обліку.</w:t>
            </w:r>
          </w:p>
        </w:tc>
        <w:tc>
          <w:tcPr>
            <w:tcW w:w="1776" w:type="dxa"/>
          </w:tcPr>
          <w:p w:rsidR="005A17A2" w:rsidRPr="000006BD" w:rsidRDefault="005A6D58">
            <w:pPr>
              <w:pStyle w:val="TableParagraph"/>
              <w:spacing w:line="252" w:lineRule="auto"/>
              <w:ind w:right="59"/>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4"/>
              <w:ind w:left="0"/>
              <w:rPr>
                <w:rFonts w:ascii="Times New Roman"/>
                <w:sz w:val="21"/>
                <w:lang w:val="ru-RU"/>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242"/>
              <w:jc w:val="both"/>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2 500 грн.</w:t>
            </w:r>
          </w:p>
        </w:tc>
        <w:tc>
          <w:tcPr>
            <w:tcW w:w="1512" w:type="dxa"/>
          </w:tcPr>
          <w:p w:rsidR="005A17A2" w:rsidRPr="000006BD" w:rsidRDefault="005A6D58">
            <w:pPr>
              <w:pStyle w:val="TableParagraph"/>
              <w:spacing w:line="252" w:lineRule="auto"/>
              <w:ind w:right="53"/>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1562"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4"/>
              <w:ind w:left="0"/>
              <w:rPr>
                <w:rFonts w:ascii="Times New Roman"/>
                <w:sz w:val="21"/>
                <w:lang w:val="ru-RU"/>
              </w:rPr>
            </w:pPr>
          </w:p>
          <w:p w:rsidR="005A17A2" w:rsidRDefault="000006BD">
            <w:pPr>
              <w:pStyle w:val="TableParagraph"/>
              <w:spacing w:before="0"/>
              <w:ind w:left="0"/>
              <w:jc w:val="center"/>
              <w:rPr>
                <w:sz w:val="18"/>
              </w:rPr>
            </w:pPr>
            <w:r>
              <w:rPr>
                <w:color w:val="231F20"/>
                <w:w w:val="99"/>
                <w:sz w:val="18"/>
              </w:rPr>
              <w:t>–</w:t>
            </w:r>
          </w:p>
        </w:tc>
      </w:tr>
    </w:tbl>
    <w:p w:rsidR="005A17A2" w:rsidRDefault="005A17A2">
      <w:pPr>
        <w:jc w:val="center"/>
        <w:rPr>
          <w:sz w:val="18"/>
        </w:rPr>
        <w:sectPr w:rsidR="005A17A2">
          <w:headerReference w:type="default" r:id="rId47"/>
          <w:footerReference w:type="default" r:id="rId48"/>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60" type="#_x0000_t202" style="position:absolute;margin-left:18.5pt;margin-top:373.55pt;width:12pt;height:11.15pt;z-index:143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77</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55"/>
        <w:gridCol w:w="1776"/>
        <w:gridCol w:w="1701"/>
        <w:gridCol w:w="1587"/>
        <w:gridCol w:w="1531"/>
        <w:gridCol w:w="1524"/>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55"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17" w:right="177"/>
              <w:rPr>
                <w:b/>
                <w:sz w:val="20"/>
              </w:rPr>
            </w:pPr>
            <w:r>
              <w:rPr>
                <w:b/>
                <w:color w:val="231F20"/>
                <w:sz w:val="20"/>
              </w:rPr>
              <w:t>Зміст порушень</w:t>
            </w:r>
          </w:p>
        </w:tc>
        <w:tc>
          <w:tcPr>
            <w:tcW w:w="8119" w:type="dxa"/>
            <w:gridSpan w:val="5"/>
          </w:tcPr>
          <w:p w:rsidR="005A17A2" w:rsidRDefault="000006BD">
            <w:pPr>
              <w:pStyle w:val="TableParagraph"/>
              <w:spacing w:before="7"/>
              <w:ind w:left="3134" w:right="3134"/>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55" w:type="dxa"/>
            <w:vMerge/>
          </w:tcPr>
          <w:p w:rsidR="005A17A2" w:rsidRDefault="005A17A2"/>
        </w:tc>
        <w:tc>
          <w:tcPr>
            <w:tcW w:w="1776" w:type="dxa"/>
          </w:tcPr>
          <w:p w:rsidR="005A17A2" w:rsidRDefault="000006BD">
            <w:pPr>
              <w:pStyle w:val="TableParagraph"/>
              <w:spacing w:before="117"/>
              <w:ind w:left="125" w:right="59"/>
              <w:rPr>
                <w:b/>
                <w:sz w:val="20"/>
              </w:rPr>
            </w:pPr>
            <w:r>
              <w:rPr>
                <w:b/>
                <w:color w:val="231F20"/>
                <w:sz w:val="20"/>
              </w:rPr>
              <w:t>Чемпіонат України</w:t>
            </w:r>
          </w:p>
        </w:tc>
        <w:tc>
          <w:tcPr>
            <w:tcW w:w="1701" w:type="dxa"/>
          </w:tcPr>
          <w:p w:rsidR="005A17A2" w:rsidRDefault="000006BD">
            <w:pPr>
              <w:pStyle w:val="TableParagraph"/>
              <w:spacing w:before="117"/>
              <w:ind w:left="68" w:right="68"/>
              <w:jc w:val="center"/>
              <w:rPr>
                <w:b/>
                <w:sz w:val="20"/>
              </w:rPr>
            </w:pPr>
            <w:r>
              <w:rPr>
                <w:b/>
                <w:color w:val="231F20"/>
                <w:sz w:val="20"/>
              </w:rPr>
              <w:t>Чемпіонат U-21</w:t>
            </w:r>
          </w:p>
        </w:tc>
        <w:tc>
          <w:tcPr>
            <w:tcW w:w="1587" w:type="dxa"/>
          </w:tcPr>
          <w:p w:rsidR="005A17A2" w:rsidRDefault="000006BD">
            <w:pPr>
              <w:pStyle w:val="TableParagraph"/>
              <w:spacing w:before="117"/>
              <w:ind w:left="339" w:right="97"/>
              <w:rPr>
                <w:b/>
                <w:sz w:val="20"/>
              </w:rPr>
            </w:pPr>
            <w:r>
              <w:rPr>
                <w:b/>
                <w:color w:val="231F20"/>
                <w:sz w:val="20"/>
              </w:rPr>
              <w:t>Перша ліга</w:t>
            </w:r>
          </w:p>
        </w:tc>
        <w:tc>
          <w:tcPr>
            <w:tcW w:w="1531" w:type="dxa"/>
          </w:tcPr>
          <w:p w:rsidR="005A17A2" w:rsidRPr="000006BD" w:rsidRDefault="000006BD">
            <w:pPr>
              <w:pStyle w:val="TableParagraph"/>
              <w:spacing w:before="19" w:line="220" w:lineRule="exact"/>
              <w:ind w:left="135" w:right="116"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524" w:type="dxa"/>
          </w:tcPr>
          <w:p w:rsidR="005A17A2" w:rsidRDefault="000006BD">
            <w:pPr>
              <w:pStyle w:val="TableParagraph"/>
              <w:spacing w:before="117"/>
              <w:ind w:left="163" w:right="163"/>
              <w:jc w:val="center"/>
              <w:rPr>
                <w:b/>
                <w:sz w:val="20"/>
              </w:rPr>
            </w:pPr>
            <w:r>
              <w:rPr>
                <w:b/>
                <w:color w:val="231F20"/>
                <w:sz w:val="20"/>
              </w:rPr>
              <w:t>Кубок України</w:t>
            </w:r>
          </w:p>
        </w:tc>
      </w:tr>
      <w:tr w:rsidR="005A17A2">
        <w:trPr>
          <w:trHeight w:hRule="exact" w:val="1540"/>
        </w:trPr>
        <w:tc>
          <w:tcPr>
            <w:tcW w:w="581" w:type="dxa"/>
          </w:tcPr>
          <w:p w:rsidR="005A17A2" w:rsidRDefault="000006BD">
            <w:pPr>
              <w:pStyle w:val="TableParagraph"/>
              <w:spacing w:before="7"/>
              <w:ind w:left="48" w:right="153"/>
              <w:rPr>
                <w:b/>
                <w:sz w:val="20"/>
              </w:rPr>
            </w:pPr>
            <w:r>
              <w:rPr>
                <w:b/>
                <w:color w:val="231F20"/>
                <w:sz w:val="20"/>
              </w:rPr>
              <w:t>44.</w:t>
            </w:r>
          </w:p>
        </w:tc>
        <w:tc>
          <w:tcPr>
            <w:tcW w:w="1755" w:type="dxa"/>
          </w:tcPr>
          <w:p w:rsidR="005A17A2" w:rsidRPr="000006BD" w:rsidRDefault="000006BD">
            <w:pPr>
              <w:pStyle w:val="TableParagraph"/>
              <w:spacing w:line="252" w:lineRule="auto"/>
              <w:ind w:right="177"/>
              <w:rPr>
                <w:sz w:val="18"/>
                <w:lang w:val="ru-RU"/>
              </w:rPr>
            </w:pPr>
            <w:r w:rsidRPr="000006BD">
              <w:rPr>
                <w:color w:val="231F20"/>
                <w:sz w:val="18"/>
                <w:lang w:val="ru-RU"/>
              </w:rPr>
              <w:t>Ігнорування та від- мова клубом виклику футболіста до збірної команди України.</w:t>
            </w:r>
          </w:p>
        </w:tc>
        <w:tc>
          <w:tcPr>
            <w:tcW w:w="1776" w:type="dxa"/>
          </w:tcPr>
          <w:p w:rsidR="005A17A2" w:rsidRPr="000006BD" w:rsidRDefault="005A6D58">
            <w:pPr>
              <w:pStyle w:val="TableParagraph"/>
              <w:spacing w:line="252" w:lineRule="auto"/>
              <w:ind w:right="59"/>
              <w:rPr>
                <w:sz w:val="18"/>
                <w:lang w:val="ru-RU"/>
              </w:rPr>
            </w:pPr>
            <w:r>
              <w:rPr>
                <w:color w:val="231F20"/>
                <w:sz w:val="18"/>
                <w:lang w:val="ru-RU"/>
              </w:rPr>
              <w:t>Обов’язковий грошовий внесок</w:t>
            </w:r>
            <w:r w:rsidR="000006BD" w:rsidRPr="000006BD">
              <w:rPr>
                <w:color w:val="231F20"/>
                <w:sz w:val="18"/>
                <w:lang w:val="ru-RU"/>
              </w:rPr>
              <w:t xml:space="preserve"> до 125 000 грн. За повторне порушен- ня – виключення клубу (команди) з поточних змагань.</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4"/>
              <w:ind w:left="0"/>
              <w:rPr>
                <w:rFonts w:ascii="Times New Roman"/>
                <w:sz w:val="21"/>
                <w:lang w:val="ru-RU"/>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330"/>
              <w:rPr>
                <w:sz w:val="18"/>
                <w:lang w:val="ru-RU"/>
              </w:rPr>
            </w:pPr>
            <w:r>
              <w:rPr>
                <w:color w:val="231F20"/>
                <w:sz w:val="18"/>
                <w:lang w:val="ru-RU"/>
              </w:rPr>
              <w:t>Обов’язковий грошовий внесок</w:t>
            </w:r>
            <w:r w:rsidR="000006BD" w:rsidRPr="000006BD">
              <w:rPr>
                <w:color w:val="231F20"/>
                <w:sz w:val="18"/>
                <w:lang w:val="ru-RU"/>
              </w:rPr>
              <w:t xml:space="preserve"> до 50 000 грн. За</w:t>
            </w:r>
          </w:p>
          <w:p w:rsidR="005A17A2" w:rsidRPr="000006BD" w:rsidRDefault="000006BD">
            <w:pPr>
              <w:pStyle w:val="TableParagraph"/>
              <w:spacing w:before="0" w:line="206" w:lineRule="exact"/>
              <w:rPr>
                <w:sz w:val="18"/>
                <w:lang w:val="ru-RU"/>
              </w:rPr>
            </w:pPr>
            <w:r w:rsidRPr="000006BD">
              <w:rPr>
                <w:color w:val="231F20"/>
                <w:sz w:val="18"/>
                <w:lang w:val="ru-RU"/>
              </w:rPr>
              <w:t>повторне порушення</w:t>
            </w:r>
          </w:p>
          <w:p w:rsidR="005A17A2" w:rsidRPr="000006BD" w:rsidRDefault="000006BD">
            <w:pPr>
              <w:pStyle w:val="TableParagraph"/>
              <w:spacing w:before="9" w:line="252" w:lineRule="auto"/>
              <w:ind w:right="48"/>
              <w:rPr>
                <w:sz w:val="18"/>
                <w:lang w:val="ru-RU"/>
              </w:rPr>
            </w:pPr>
            <w:r w:rsidRPr="000006BD">
              <w:rPr>
                <w:color w:val="231F20"/>
                <w:sz w:val="18"/>
                <w:lang w:val="ru-RU"/>
              </w:rPr>
              <w:t>– виключення клубу (команди) з поточних змагань.</w:t>
            </w:r>
          </w:p>
        </w:tc>
        <w:tc>
          <w:tcPr>
            <w:tcW w:w="1531" w:type="dxa"/>
          </w:tcPr>
          <w:p w:rsidR="005A17A2" w:rsidRPr="000006BD" w:rsidRDefault="005A6D58">
            <w:pPr>
              <w:pStyle w:val="TableParagraph"/>
              <w:spacing w:line="252" w:lineRule="auto"/>
              <w:ind w:right="133"/>
              <w:rPr>
                <w:sz w:val="18"/>
                <w:lang w:val="ru-RU"/>
              </w:rPr>
            </w:pPr>
            <w:r>
              <w:rPr>
                <w:color w:val="231F20"/>
                <w:sz w:val="18"/>
                <w:lang w:val="ru-RU"/>
              </w:rPr>
              <w:t>Обов’язковий грошовий внесок</w:t>
            </w:r>
            <w:r w:rsidR="000006BD" w:rsidRPr="000006BD">
              <w:rPr>
                <w:color w:val="231F20"/>
                <w:sz w:val="18"/>
                <w:lang w:val="ru-RU"/>
              </w:rPr>
              <w:t xml:space="preserve"> до 10 000 грн. За повторне порушен- ня – виключення клубу (команди) з поточних змагань.</w:t>
            </w:r>
          </w:p>
        </w:tc>
        <w:tc>
          <w:tcPr>
            <w:tcW w:w="1524"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4"/>
              <w:ind w:left="0"/>
              <w:rPr>
                <w:rFonts w:ascii="Times New Roman"/>
                <w:sz w:val="21"/>
                <w:lang w:val="ru-RU"/>
              </w:rPr>
            </w:pPr>
          </w:p>
          <w:p w:rsidR="005A17A2" w:rsidRDefault="000006BD">
            <w:pPr>
              <w:pStyle w:val="TableParagraph"/>
              <w:spacing w:before="0"/>
              <w:ind w:left="0"/>
              <w:jc w:val="center"/>
              <w:rPr>
                <w:sz w:val="18"/>
              </w:rPr>
            </w:pPr>
            <w:r>
              <w:rPr>
                <w:color w:val="231F20"/>
                <w:w w:val="99"/>
                <w:sz w:val="18"/>
              </w:rPr>
              <w:t>–</w:t>
            </w:r>
          </w:p>
        </w:tc>
      </w:tr>
      <w:tr w:rsidR="005A17A2" w:rsidRPr="00B345C1">
        <w:trPr>
          <w:trHeight w:hRule="exact" w:val="2620"/>
        </w:trPr>
        <w:tc>
          <w:tcPr>
            <w:tcW w:w="581" w:type="dxa"/>
          </w:tcPr>
          <w:p w:rsidR="005A17A2" w:rsidRDefault="000006BD">
            <w:pPr>
              <w:pStyle w:val="TableParagraph"/>
              <w:spacing w:before="7"/>
              <w:ind w:right="153"/>
              <w:rPr>
                <w:b/>
                <w:sz w:val="20"/>
              </w:rPr>
            </w:pPr>
            <w:r>
              <w:rPr>
                <w:b/>
                <w:color w:val="231F20"/>
                <w:sz w:val="20"/>
              </w:rPr>
              <w:t>45.</w:t>
            </w:r>
          </w:p>
        </w:tc>
        <w:tc>
          <w:tcPr>
            <w:tcW w:w="1755" w:type="dxa"/>
          </w:tcPr>
          <w:p w:rsidR="005A17A2" w:rsidRPr="000006BD" w:rsidRDefault="000006BD">
            <w:pPr>
              <w:pStyle w:val="TableParagraph"/>
              <w:spacing w:line="252" w:lineRule="auto"/>
              <w:ind w:right="97"/>
              <w:rPr>
                <w:sz w:val="18"/>
                <w:lang w:val="ru-RU"/>
              </w:rPr>
            </w:pPr>
            <w:r w:rsidRPr="000006BD">
              <w:rPr>
                <w:color w:val="231F20"/>
                <w:sz w:val="18"/>
                <w:lang w:val="ru-RU"/>
              </w:rPr>
              <w:t>Участь футболіста в матчах за свій клуб у період, коли він від- ряджений або повинен бути відряджений до збірної команди.</w:t>
            </w:r>
          </w:p>
        </w:tc>
        <w:tc>
          <w:tcPr>
            <w:tcW w:w="1776" w:type="dxa"/>
          </w:tcPr>
          <w:p w:rsidR="005A17A2" w:rsidRPr="000006BD" w:rsidRDefault="000006BD">
            <w:pPr>
              <w:pStyle w:val="TableParagraph"/>
              <w:spacing w:line="252" w:lineRule="auto"/>
              <w:ind w:right="37"/>
              <w:rPr>
                <w:sz w:val="18"/>
                <w:lang w:val="ru-RU"/>
              </w:rPr>
            </w:pPr>
            <w:r w:rsidRPr="000006BD">
              <w:rPr>
                <w:color w:val="231F20"/>
                <w:sz w:val="18"/>
                <w:lang w:val="ru-RU"/>
              </w:rPr>
              <w:t>Анулювання результату матчу з подальшим зарахуванням технічної поразки з рахунком</w:t>
            </w:r>
          </w:p>
          <w:p w:rsidR="005A17A2" w:rsidRPr="000006BD" w:rsidRDefault="000006BD">
            <w:pPr>
              <w:pStyle w:val="TableParagraph"/>
              <w:spacing w:before="0" w:line="252" w:lineRule="auto"/>
              <w:ind w:right="30"/>
              <w:rPr>
                <w:sz w:val="18"/>
                <w:lang w:val="ru-RU"/>
              </w:rPr>
            </w:pPr>
            <w:r w:rsidRPr="000006BD">
              <w:rPr>
                <w:color w:val="231F20"/>
                <w:sz w:val="18"/>
                <w:lang w:val="ru-RU"/>
              </w:rPr>
              <w:t xml:space="preserve">0 : 3 та </w:t>
            </w:r>
            <w:r w:rsidR="005A6D58">
              <w:rPr>
                <w:color w:val="231F20"/>
                <w:sz w:val="18"/>
                <w:lang w:val="ru-RU"/>
              </w:rPr>
              <w:t>обов’язковий грошовий внесок</w:t>
            </w:r>
            <w:r w:rsidRPr="000006BD">
              <w:rPr>
                <w:color w:val="231F20"/>
                <w:sz w:val="18"/>
                <w:lang w:val="ru-RU"/>
              </w:rPr>
              <w:t xml:space="preserve"> до 125 000 грн., відсторонення футболіста на 6 (шість) місяців, якщо доведено його вину.</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3"/>
              <w:ind w:left="0"/>
              <w:rPr>
                <w:rFonts w:ascii="Times New Roman"/>
                <w:sz w:val="14"/>
                <w:lang w:val="ru-RU"/>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0006BD">
            <w:pPr>
              <w:pStyle w:val="TableParagraph"/>
              <w:spacing w:line="252" w:lineRule="auto"/>
              <w:ind w:right="212"/>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105"/>
              <w:rPr>
                <w:sz w:val="18"/>
                <w:lang w:val="ru-RU"/>
              </w:rPr>
            </w:pPr>
            <w:r w:rsidRPr="000006BD">
              <w:rPr>
                <w:color w:val="231F20"/>
                <w:sz w:val="18"/>
                <w:lang w:val="ru-RU"/>
              </w:rPr>
              <w:t xml:space="preserve">хуванням технічної поразки з рахунком 0 : 3 та </w:t>
            </w:r>
            <w:r w:rsidR="005A6D58">
              <w:rPr>
                <w:color w:val="231F20"/>
                <w:sz w:val="18"/>
                <w:lang w:val="ru-RU"/>
              </w:rPr>
              <w:t>обов’язковий грошовий внесок</w:t>
            </w:r>
            <w:r w:rsidRPr="000006BD">
              <w:rPr>
                <w:color w:val="231F20"/>
                <w:sz w:val="18"/>
                <w:lang w:val="ru-RU"/>
              </w:rPr>
              <w:t xml:space="preserve"> до 50 000 грн., відсто- ронення футболіста на 6 (шість) місяців, якщо доведено його вину.</w:t>
            </w:r>
          </w:p>
        </w:tc>
        <w:tc>
          <w:tcPr>
            <w:tcW w:w="1531" w:type="dxa"/>
          </w:tcPr>
          <w:p w:rsidR="005A17A2" w:rsidRPr="000006BD" w:rsidRDefault="000006BD">
            <w:pPr>
              <w:pStyle w:val="TableParagraph"/>
              <w:spacing w:line="252" w:lineRule="auto"/>
              <w:ind w:right="155"/>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48"/>
              <w:rPr>
                <w:sz w:val="18"/>
                <w:lang w:val="ru-RU"/>
              </w:rPr>
            </w:pPr>
            <w:r w:rsidRPr="000006BD">
              <w:rPr>
                <w:color w:val="231F20"/>
                <w:sz w:val="18"/>
                <w:lang w:val="ru-RU"/>
              </w:rPr>
              <w:t xml:space="preserve">хуванням технічної поразки з рахунком 0 : 3 та </w:t>
            </w:r>
            <w:r w:rsidR="005A6D58">
              <w:rPr>
                <w:color w:val="231F20"/>
                <w:sz w:val="18"/>
                <w:lang w:val="ru-RU"/>
              </w:rPr>
              <w:t>обов’язковий грошовий внесок</w:t>
            </w:r>
            <w:r w:rsidRPr="000006BD">
              <w:rPr>
                <w:color w:val="231F20"/>
                <w:sz w:val="18"/>
                <w:lang w:val="ru-RU"/>
              </w:rPr>
              <w:t xml:space="preserve"> до 10 000 грн., відсто- ронення футболіста на 6 (шість) місяців, якщо доведено його вину.</w:t>
            </w:r>
          </w:p>
        </w:tc>
        <w:tc>
          <w:tcPr>
            <w:tcW w:w="1524" w:type="dxa"/>
          </w:tcPr>
          <w:p w:rsidR="005A17A2" w:rsidRPr="000006BD" w:rsidRDefault="000006BD">
            <w:pPr>
              <w:pStyle w:val="TableParagraph"/>
              <w:spacing w:line="252" w:lineRule="auto"/>
              <w:ind w:right="35"/>
              <w:rPr>
                <w:sz w:val="18"/>
                <w:lang w:val="ru-RU"/>
              </w:rPr>
            </w:pPr>
            <w:r w:rsidRPr="000006BD">
              <w:rPr>
                <w:color w:val="231F20"/>
                <w:sz w:val="18"/>
                <w:lang w:val="ru-RU"/>
              </w:rPr>
              <w:t>Анулювання результату матчу, обов’язковий грошо- вий внесок до 125 000 грн., відсторо- нення  футболіста на 6 (шість) місяців, якщо доведено його вину, виключення з поточного розігра- шу.</w:t>
            </w:r>
          </w:p>
        </w:tc>
      </w:tr>
      <w:tr w:rsidR="005A17A2">
        <w:trPr>
          <w:trHeight w:hRule="exact" w:val="892"/>
        </w:trPr>
        <w:tc>
          <w:tcPr>
            <w:tcW w:w="581" w:type="dxa"/>
          </w:tcPr>
          <w:p w:rsidR="005A17A2" w:rsidRDefault="000006BD">
            <w:pPr>
              <w:pStyle w:val="TableParagraph"/>
              <w:spacing w:before="7"/>
              <w:ind w:right="153"/>
              <w:rPr>
                <w:b/>
                <w:sz w:val="20"/>
              </w:rPr>
            </w:pPr>
            <w:r>
              <w:rPr>
                <w:b/>
                <w:color w:val="231F20"/>
                <w:sz w:val="20"/>
              </w:rPr>
              <w:t>46.</w:t>
            </w:r>
          </w:p>
        </w:tc>
        <w:tc>
          <w:tcPr>
            <w:tcW w:w="1755" w:type="dxa"/>
          </w:tcPr>
          <w:p w:rsidR="005A17A2" w:rsidRPr="000006BD" w:rsidRDefault="000006BD">
            <w:pPr>
              <w:pStyle w:val="TableParagraph"/>
              <w:spacing w:line="252" w:lineRule="auto"/>
              <w:ind w:right="133"/>
              <w:rPr>
                <w:sz w:val="18"/>
                <w:lang w:val="ru-RU"/>
              </w:rPr>
            </w:pPr>
            <w:r w:rsidRPr="000006BD">
              <w:rPr>
                <w:color w:val="231F20"/>
                <w:sz w:val="18"/>
                <w:lang w:val="ru-RU"/>
              </w:rPr>
              <w:t>Недотримання строків подання до ФФУ документів з атестації футбольних клубів.</w:t>
            </w:r>
          </w:p>
        </w:tc>
        <w:tc>
          <w:tcPr>
            <w:tcW w:w="1776" w:type="dxa"/>
          </w:tcPr>
          <w:p w:rsidR="005A17A2" w:rsidRPr="000006BD" w:rsidRDefault="005A6D58">
            <w:pPr>
              <w:pStyle w:val="TableParagraph"/>
              <w:spacing w:line="252" w:lineRule="auto"/>
              <w:ind w:right="59"/>
              <w:rPr>
                <w:sz w:val="18"/>
                <w:lang w:val="ru-RU"/>
              </w:rPr>
            </w:pPr>
            <w:r>
              <w:rPr>
                <w:color w:val="231F20"/>
                <w:sz w:val="18"/>
                <w:lang w:val="ru-RU"/>
              </w:rPr>
              <w:t>Обов’язковий грошовий внесок</w:t>
            </w:r>
            <w:r w:rsidR="000006BD" w:rsidRPr="000006BD">
              <w:rPr>
                <w:color w:val="231F20"/>
                <w:sz w:val="18"/>
                <w:lang w:val="ru-RU"/>
              </w:rPr>
              <w:t xml:space="preserve"> до 75 000 грн.</w:t>
            </w:r>
          </w:p>
        </w:tc>
        <w:tc>
          <w:tcPr>
            <w:tcW w:w="1701" w:type="dxa"/>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28"/>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142"/>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25 000 грн.</w:t>
            </w:r>
          </w:p>
        </w:tc>
        <w:tc>
          <w:tcPr>
            <w:tcW w:w="1531" w:type="dxa"/>
          </w:tcPr>
          <w:p w:rsidR="005A17A2" w:rsidRPr="000006BD" w:rsidRDefault="005A6D58">
            <w:pPr>
              <w:pStyle w:val="TableParagraph"/>
              <w:spacing w:line="252" w:lineRule="auto"/>
              <w:ind w:right="72"/>
              <w:rPr>
                <w:sz w:val="18"/>
                <w:lang w:val="ru-RU"/>
              </w:rPr>
            </w:pPr>
            <w:r>
              <w:rPr>
                <w:color w:val="231F20"/>
                <w:sz w:val="18"/>
                <w:lang w:val="ru-RU"/>
              </w:rPr>
              <w:t>Обов’язковий грошовий внесок</w:t>
            </w:r>
            <w:r w:rsidR="000006BD" w:rsidRPr="000006BD">
              <w:rPr>
                <w:color w:val="231F20"/>
                <w:sz w:val="18"/>
                <w:lang w:val="ru-RU"/>
              </w:rPr>
              <w:t xml:space="preserve"> до 12 500 грн.</w:t>
            </w:r>
          </w:p>
        </w:tc>
        <w:tc>
          <w:tcPr>
            <w:tcW w:w="1524" w:type="dxa"/>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28"/>
              <w:ind w:left="0"/>
              <w:jc w:val="center"/>
              <w:rPr>
                <w:sz w:val="18"/>
              </w:rPr>
            </w:pPr>
            <w:r>
              <w:rPr>
                <w:color w:val="231F20"/>
                <w:w w:val="99"/>
                <w:sz w:val="18"/>
              </w:rPr>
              <w:t>–</w:t>
            </w:r>
          </w:p>
        </w:tc>
      </w:tr>
    </w:tbl>
    <w:p w:rsidR="005A17A2" w:rsidRDefault="005A17A2">
      <w:pPr>
        <w:jc w:val="center"/>
        <w:rPr>
          <w:sz w:val="18"/>
        </w:rPr>
        <w:sectPr w:rsidR="005A17A2">
          <w:headerReference w:type="even" r:id="rId49"/>
          <w:footerReference w:type="even" r:id="rId50"/>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59" type="#_x0000_t202" style="position:absolute;margin-left:15.25pt;margin-top:35pt;width:12pt;height:11.15pt;z-index:145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78</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95"/>
        <w:gridCol w:w="1682"/>
        <w:gridCol w:w="1587"/>
        <w:gridCol w:w="1550"/>
        <w:gridCol w:w="1486"/>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0" w:type="dxa"/>
            <w:gridSpan w:val="5"/>
          </w:tcPr>
          <w:p w:rsidR="005A17A2" w:rsidRDefault="000006BD">
            <w:pPr>
              <w:pStyle w:val="TableParagraph"/>
              <w:spacing w:before="7"/>
              <w:ind w:left="3124" w:right="3124"/>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95" w:type="dxa"/>
          </w:tcPr>
          <w:p w:rsidR="005A17A2" w:rsidRDefault="000006BD">
            <w:pPr>
              <w:pStyle w:val="TableParagraph"/>
              <w:spacing w:before="117"/>
              <w:ind w:left="135" w:right="78"/>
              <w:rPr>
                <w:b/>
                <w:sz w:val="20"/>
              </w:rPr>
            </w:pPr>
            <w:r>
              <w:rPr>
                <w:b/>
                <w:color w:val="231F20"/>
                <w:sz w:val="20"/>
              </w:rPr>
              <w:t>Чемпіонат України</w:t>
            </w:r>
          </w:p>
        </w:tc>
        <w:tc>
          <w:tcPr>
            <w:tcW w:w="1682" w:type="dxa"/>
          </w:tcPr>
          <w:p w:rsidR="005A17A2" w:rsidRDefault="000006BD">
            <w:pPr>
              <w:pStyle w:val="TableParagraph"/>
              <w:spacing w:before="117"/>
              <w:ind w:left="92" w:right="92"/>
              <w:jc w:val="center"/>
              <w:rPr>
                <w:b/>
                <w:sz w:val="20"/>
              </w:rPr>
            </w:pPr>
            <w:r>
              <w:rPr>
                <w:b/>
                <w:color w:val="231F20"/>
                <w:sz w:val="20"/>
              </w:rPr>
              <w:t>Чемпіонат U-21</w:t>
            </w:r>
          </w:p>
        </w:tc>
        <w:tc>
          <w:tcPr>
            <w:tcW w:w="1587" w:type="dxa"/>
          </w:tcPr>
          <w:p w:rsidR="005A17A2" w:rsidRDefault="000006BD">
            <w:pPr>
              <w:pStyle w:val="TableParagraph"/>
              <w:spacing w:before="117"/>
              <w:ind w:left="339" w:right="97"/>
              <w:rPr>
                <w:b/>
                <w:sz w:val="20"/>
              </w:rPr>
            </w:pPr>
            <w:r>
              <w:rPr>
                <w:b/>
                <w:color w:val="231F20"/>
                <w:sz w:val="20"/>
              </w:rPr>
              <w:t>Перша ліга</w:t>
            </w:r>
          </w:p>
        </w:tc>
        <w:tc>
          <w:tcPr>
            <w:tcW w:w="1550" w:type="dxa"/>
          </w:tcPr>
          <w:p w:rsidR="005A17A2" w:rsidRPr="000006BD" w:rsidRDefault="000006BD">
            <w:pPr>
              <w:pStyle w:val="TableParagraph"/>
              <w:spacing w:before="19" w:line="220" w:lineRule="exact"/>
              <w:ind w:left="145" w:right="125"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486" w:type="dxa"/>
          </w:tcPr>
          <w:p w:rsidR="005A17A2" w:rsidRDefault="000006BD">
            <w:pPr>
              <w:pStyle w:val="TableParagraph"/>
              <w:spacing w:before="117"/>
              <w:ind w:left="144" w:right="144"/>
              <w:jc w:val="center"/>
              <w:rPr>
                <w:b/>
                <w:sz w:val="20"/>
              </w:rPr>
            </w:pPr>
            <w:r>
              <w:rPr>
                <w:b/>
                <w:color w:val="231F20"/>
                <w:sz w:val="20"/>
              </w:rPr>
              <w:t>Кубок України</w:t>
            </w:r>
          </w:p>
        </w:tc>
      </w:tr>
      <w:tr w:rsidR="005A17A2">
        <w:trPr>
          <w:trHeight w:hRule="exact" w:val="1108"/>
        </w:trPr>
        <w:tc>
          <w:tcPr>
            <w:tcW w:w="581" w:type="dxa"/>
          </w:tcPr>
          <w:p w:rsidR="005A17A2" w:rsidRDefault="000006BD">
            <w:pPr>
              <w:pStyle w:val="TableParagraph"/>
              <w:spacing w:before="7"/>
              <w:ind w:left="48" w:right="153"/>
              <w:rPr>
                <w:b/>
                <w:sz w:val="20"/>
              </w:rPr>
            </w:pPr>
            <w:r>
              <w:rPr>
                <w:b/>
                <w:color w:val="231F20"/>
                <w:sz w:val="20"/>
              </w:rPr>
              <w:t>47.</w:t>
            </w:r>
          </w:p>
        </w:tc>
        <w:tc>
          <w:tcPr>
            <w:tcW w:w="1774" w:type="dxa"/>
          </w:tcPr>
          <w:p w:rsidR="005A17A2" w:rsidRPr="000006BD" w:rsidRDefault="000006BD">
            <w:pPr>
              <w:pStyle w:val="TableParagraph"/>
              <w:spacing w:line="252" w:lineRule="auto"/>
              <w:ind w:right="57"/>
              <w:rPr>
                <w:sz w:val="18"/>
                <w:lang w:val="ru-RU"/>
              </w:rPr>
            </w:pPr>
            <w:r w:rsidRPr="000006BD">
              <w:rPr>
                <w:color w:val="231F20"/>
                <w:sz w:val="18"/>
                <w:lang w:val="ru-RU"/>
              </w:rPr>
              <w:t>Ухилення сторони/ сторін від співпраці з Органом шодо виконан- ня процесуальних дій по суті</w:t>
            </w:r>
            <w:r w:rsidRPr="000006BD">
              <w:rPr>
                <w:color w:val="231F20"/>
                <w:spacing w:val="-1"/>
                <w:sz w:val="18"/>
                <w:lang w:val="ru-RU"/>
              </w:rPr>
              <w:t xml:space="preserve"> </w:t>
            </w:r>
            <w:r w:rsidRPr="000006BD">
              <w:rPr>
                <w:color w:val="231F20"/>
                <w:sz w:val="18"/>
                <w:lang w:val="ru-RU"/>
              </w:rPr>
              <w:t>справи.</w:t>
            </w:r>
          </w:p>
        </w:tc>
        <w:tc>
          <w:tcPr>
            <w:tcW w:w="1795" w:type="dxa"/>
          </w:tcPr>
          <w:p w:rsidR="005A17A2" w:rsidRDefault="005A6D58">
            <w:pPr>
              <w:pStyle w:val="TableParagraph"/>
              <w:spacing w:line="252" w:lineRule="auto"/>
              <w:ind w:right="78"/>
              <w:rPr>
                <w:sz w:val="18"/>
              </w:rPr>
            </w:pPr>
            <w:r>
              <w:rPr>
                <w:color w:val="231F20"/>
                <w:sz w:val="18"/>
              </w:rPr>
              <w:t>Обов’язковий грошовий внесок</w:t>
            </w:r>
            <w:r w:rsidR="000006BD">
              <w:rPr>
                <w:color w:val="231F20"/>
                <w:sz w:val="18"/>
              </w:rPr>
              <w:t xml:space="preserve"> 2 500 грн.</w:t>
            </w:r>
          </w:p>
        </w:tc>
        <w:tc>
          <w:tcPr>
            <w:tcW w:w="1682"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4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1 250 грн.</w:t>
            </w:r>
          </w:p>
        </w:tc>
        <w:tc>
          <w:tcPr>
            <w:tcW w:w="1550"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500 грн.</w:t>
            </w:r>
          </w:p>
        </w:tc>
        <w:tc>
          <w:tcPr>
            <w:tcW w:w="1486"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r>
      <w:tr w:rsidR="005A17A2">
        <w:trPr>
          <w:trHeight w:hRule="exact" w:val="1373"/>
        </w:trPr>
        <w:tc>
          <w:tcPr>
            <w:tcW w:w="581" w:type="dxa"/>
          </w:tcPr>
          <w:p w:rsidR="005A17A2" w:rsidRDefault="000006BD">
            <w:pPr>
              <w:pStyle w:val="TableParagraph"/>
              <w:spacing w:before="7"/>
              <w:ind w:right="153"/>
              <w:rPr>
                <w:b/>
                <w:sz w:val="20"/>
              </w:rPr>
            </w:pPr>
            <w:r>
              <w:rPr>
                <w:b/>
                <w:color w:val="231F20"/>
                <w:sz w:val="20"/>
              </w:rPr>
              <w:t>48.</w:t>
            </w:r>
          </w:p>
        </w:tc>
        <w:tc>
          <w:tcPr>
            <w:tcW w:w="1774" w:type="dxa"/>
          </w:tcPr>
          <w:p w:rsidR="005A17A2" w:rsidRPr="000006BD" w:rsidRDefault="000006BD">
            <w:pPr>
              <w:pStyle w:val="TableParagraph"/>
              <w:spacing w:before="5" w:line="235" w:lineRule="auto"/>
              <w:ind w:right="389"/>
              <w:jc w:val="both"/>
              <w:rPr>
                <w:sz w:val="18"/>
                <w:lang w:val="ru-RU"/>
              </w:rPr>
            </w:pPr>
            <w:r w:rsidRPr="000006BD">
              <w:rPr>
                <w:rFonts w:ascii="Calibri" w:hAnsi="Calibri"/>
                <w:color w:val="231F20"/>
                <w:sz w:val="24"/>
                <w:lang w:val="ru-RU"/>
              </w:rPr>
              <w:t>П</w:t>
            </w:r>
            <w:r w:rsidRPr="000006BD">
              <w:rPr>
                <w:color w:val="231F20"/>
                <w:sz w:val="18"/>
                <w:lang w:val="ru-RU"/>
              </w:rPr>
              <w:t>ереговори клубу в будь-якій формі з футболістом, який</w:t>
            </w:r>
          </w:p>
          <w:p w:rsidR="005A17A2" w:rsidRPr="000006BD" w:rsidRDefault="000006BD">
            <w:pPr>
              <w:pStyle w:val="TableParagraph"/>
              <w:spacing w:before="10" w:line="252" w:lineRule="auto"/>
              <w:ind w:right="195"/>
              <w:rPr>
                <w:sz w:val="18"/>
                <w:lang w:val="ru-RU"/>
              </w:rPr>
            </w:pPr>
            <w:r w:rsidRPr="000006BD">
              <w:rPr>
                <w:color w:val="231F20"/>
                <w:sz w:val="18"/>
                <w:lang w:val="ru-RU"/>
              </w:rPr>
              <w:t>має чинний контракт з іншим клубом, щодо його</w:t>
            </w:r>
            <w:r w:rsidRPr="000006BD">
              <w:rPr>
                <w:color w:val="231F20"/>
                <w:spacing w:val="-1"/>
                <w:sz w:val="18"/>
                <w:lang w:val="ru-RU"/>
              </w:rPr>
              <w:t xml:space="preserve"> </w:t>
            </w:r>
            <w:r w:rsidRPr="000006BD">
              <w:rPr>
                <w:color w:val="231F20"/>
                <w:sz w:val="18"/>
                <w:lang w:val="ru-RU"/>
              </w:rPr>
              <w:t>переходу.</w:t>
            </w:r>
          </w:p>
        </w:tc>
        <w:tc>
          <w:tcPr>
            <w:tcW w:w="1795" w:type="dxa"/>
          </w:tcPr>
          <w:p w:rsidR="005A17A2" w:rsidRDefault="005A6D58">
            <w:pPr>
              <w:pStyle w:val="TableParagraph"/>
              <w:spacing w:line="252" w:lineRule="auto"/>
              <w:ind w:right="78"/>
              <w:rPr>
                <w:sz w:val="18"/>
              </w:rPr>
            </w:pPr>
            <w:r>
              <w:rPr>
                <w:color w:val="231F20"/>
                <w:sz w:val="18"/>
              </w:rPr>
              <w:t>Обов’язковий грошовий внесок</w:t>
            </w:r>
            <w:r w:rsidR="000006BD">
              <w:rPr>
                <w:color w:val="231F20"/>
                <w:sz w:val="18"/>
              </w:rPr>
              <w:t xml:space="preserve"> 2 500 грн.</w:t>
            </w:r>
          </w:p>
        </w:tc>
        <w:tc>
          <w:tcPr>
            <w:tcW w:w="1682"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
              <w:ind w:left="0"/>
              <w:rPr>
                <w:rFonts w:ascii="Times New Roman"/>
                <w:sz w:val="14"/>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4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2 000 грн.</w:t>
            </w:r>
          </w:p>
        </w:tc>
        <w:tc>
          <w:tcPr>
            <w:tcW w:w="1550" w:type="dxa"/>
          </w:tcPr>
          <w:p w:rsidR="005A17A2" w:rsidRPr="000006BD" w:rsidRDefault="005A6D58">
            <w:pPr>
              <w:pStyle w:val="TableParagraph"/>
              <w:spacing w:before="0" w:line="206" w:lineRule="exact"/>
              <w:ind w:right="125"/>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1 000 грн.</w:t>
            </w:r>
          </w:p>
        </w:tc>
        <w:tc>
          <w:tcPr>
            <w:tcW w:w="1486"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
              <w:ind w:left="0"/>
              <w:rPr>
                <w:rFonts w:ascii="Times New Roman"/>
                <w:sz w:val="14"/>
                <w:lang w:val="ru-RU"/>
              </w:rPr>
            </w:pPr>
          </w:p>
          <w:p w:rsidR="005A17A2" w:rsidRDefault="000006BD">
            <w:pPr>
              <w:pStyle w:val="TableParagraph"/>
              <w:spacing w:before="0"/>
              <w:ind w:left="0"/>
              <w:jc w:val="center"/>
              <w:rPr>
                <w:sz w:val="18"/>
              </w:rPr>
            </w:pPr>
            <w:r>
              <w:rPr>
                <w:color w:val="231F20"/>
                <w:w w:val="99"/>
                <w:sz w:val="18"/>
              </w:rPr>
              <w:t>–</w:t>
            </w:r>
          </w:p>
        </w:tc>
      </w:tr>
      <w:tr w:rsidR="005A17A2">
        <w:trPr>
          <w:trHeight w:hRule="exact" w:val="676"/>
        </w:trPr>
        <w:tc>
          <w:tcPr>
            <w:tcW w:w="581" w:type="dxa"/>
          </w:tcPr>
          <w:p w:rsidR="005A17A2" w:rsidRDefault="000006BD">
            <w:pPr>
              <w:pStyle w:val="TableParagraph"/>
              <w:spacing w:before="7"/>
              <w:ind w:right="153"/>
              <w:rPr>
                <w:b/>
                <w:sz w:val="20"/>
              </w:rPr>
            </w:pPr>
            <w:r>
              <w:rPr>
                <w:b/>
                <w:color w:val="231F20"/>
                <w:sz w:val="20"/>
              </w:rPr>
              <w:t>49.</w:t>
            </w:r>
          </w:p>
        </w:tc>
        <w:tc>
          <w:tcPr>
            <w:tcW w:w="1774" w:type="dxa"/>
          </w:tcPr>
          <w:p w:rsidR="005A17A2" w:rsidRPr="000006BD" w:rsidRDefault="000006BD">
            <w:pPr>
              <w:pStyle w:val="TableParagraph"/>
              <w:spacing w:line="252" w:lineRule="auto"/>
              <w:ind w:right="178"/>
              <w:jc w:val="both"/>
              <w:rPr>
                <w:sz w:val="18"/>
                <w:lang w:val="ru-RU"/>
              </w:rPr>
            </w:pPr>
            <w:r w:rsidRPr="000006BD">
              <w:rPr>
                <w:color w:val="231F20"/>
                <w:sz w:val="18"/>
                <w:lang w:val="ru-RU"/>
              </w:rPr>
              <w:t>Несплата компенсації за підготовку футболі- стів.</w:t>
            </w:r>
          </w:p>
        </w:tc>
        <w:tc>
          <w:tcPr>
            <w:tcW w:w="1795" w:type="dxa"/>
          </w:tcPr>
          <w:p w:rsidR="005A17A2" w:rsidRPr="000006BD" w:rsidRDefault="005A6D58">
            <w:pPr>
              <w:pStyle w:val="TableParagraph"/>
              <w:spacing w:line="252" w:lineRule="auto"/>
              <w:ind w:right="78"/>
              <w:rPr>
                <w:sz w:val="18"/>
                <w:lang w:val="ru-RU"/>
              </w:rPr>
            </w:pPr>
            <w:r>
              <w:rPr>
                <w:color w:val="231F20"/>
                <w:sz w:val="18"/>
                <w:lang w:val="ru-RU"/>
              </w:rPr>
              <w:t>Обов’язковий грошовий внесок</w:t>
            </w:r>
            <w:r w:rsidR="000006BD" w:rsidRPr="000006BD">
              <w:rPr>
                <w:color w:val="231F20"/>
                <w:sz w:val="18"/>
                <w:lang w:val="ru-RU"/>
              </w:rPr>
              <w:t xml:space="preserve"> до 25 000 грн.</w:t>
            </w:r>
          </w:p>
        </w:tc>
        <w:tc>
          <w:tcPr>
            <w:tcW w:w="1682"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64"/>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w:t>
            </w:r>
          </w:p>
          <w:p w:rsidR="005A17A2" w:rsidRPr="000006BD" w:rsidRDefault="000006BD">
            <w:pPr>
              <w:pStyle w:val="TableParagraph"/>
              <w:spacing w:before="0" w:line="206" w:lineRule="exact"/>
              <w:ind w:right="97"/>
              <w:rPr>
                <w:sz w:val="18"/>
                <w:lang w:val="ru-RU"/>
              </w:rPr>
            </w:pPr>
            <w:r w:rsidRPr="000006BD">
              <w:rPr>
                <w:color w:val="231F20"/>
                <w:sz w:val="18"/>
                <w:lang w:val="ru-RU"/>
              </w:rPr>
              <w:t>5 000 грн.</w:t>
            </w:r>
          </w:p>
        </w:tc>
        <w:tc>
          <w:tcPr>
            <w:tcW w:w="1550" w:type="dxa"/>
          </w:tcPr>
          <w:p w:rsidR="005A17A2" w:rsidRPr="000006BD" w:rsidRDefault="005A6D58">
            <w:pPr>
              <w:pStyle w:val="TableParagraph"/>
              <w:spacing w:line="252" w:lineRule="auto"/>
              <w:ind w:right="91"/>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1486"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r>
      <w:tr w:rsidR="005A17A2">
        <w:trPr>
          <w:trHeight w:hRule="exact" w:val="892"/>
        </w:trPr>
        <w:tc>
          <w:tcPr>
            <w:tcW w:w="581" w:type="dxa"/>
          </w:tcPr>
          <w:p w:rsidR="005A17A2" w:rsidRDefault="000006BD">
            <w:pPr>
              <w:pStyle w:val="TableParagraph"/>
              <w:spacing w:before="7"/>
              <w:ind w:right="153"/>
              <w:rPr>
                <w:b/>
                <w:sz w:val="20"/>
              </w:rPr>
            </w:pPr>
            <w:r>
              <w:rPr>
                <w:b/>
                <w:color w:val="231F20"/>
                <w:sz w:val="20"/>
              </w:rPr>
              <w:t>50.</w:t>
            </w:r>
          </w:p>
        </w:tc>
        <w:tc>
          <w:tcPr>
            <w:tcW w:w="1774" w:type="dxa"/>
          </w:tcPr>
          <w:p w:rsidR="005A17A2" w:rsidRPr="000006BD" w:rsidRDefault="000006BD">
            <w:pPr>
              <w:pStyle w:val="TableParagraph"/>
              <w:spacing w:line="252" w:lineRule="auto"/>
              <w:ind w:right="75"/>
              <w:rPr>
                <w:sz w:val="18"/>
                <w:lang w:val="ru-RU"/>
              </w:rPr>
            </w:pPr>
            <w:r w:rsidRPr="000006BD">
              <w:rPr>
                <w:color w:val="231F20"/>
                <w:sz w:val="18"/>
                <w:lang w:val="ru-RU"/>
              </w:rPr>
              <w:t>Недотримання термінів сплати членських, заявкових та інших обов'язкових внесків.</w:t>
            </w:r>
          </w:p>
        </w:tc>
        <w:tc>
          <w:tcPr>
            <w:tcW w:w="1795" w:type="dxa"/>
          </w:tcPr>
          <w:p w:rsidR="005A17A2" w:rsidRDefault="005A6D58">
            <w:pPr>
              <w:pStyle w:val="TableParagraph"/>
              <w:spacing w:line="252" w:lineRule="auto"/>
              <w:ind w:right="78"/>
              <w:rPr>
                <w:sz w:val="18"/>
              </w:rPr>
            </w:pPr>
            <w:r>
              <w:rPr>
                <w:color w:val="231F20"/>
                <w:sz w:val="18"/>
              </w:rPr>
              <w:t>Обов’язковий грошовий внесок</w:t>
            </w:r>
            <w:r w:rsidR="000006BD">
              <w:rPr>
                <w:color w:val="231F20"/>
                <w:sz w:val="18"/>
              </w:rPr>
              <w:t xml:space="preserve"> 2 500 грн.</w:t>
            </w:r>
          </w:p>
        </w:tc>
        <w:tc>
          <w:tcPr>
            <w:tcW w:w="1682" w:type="dxa"/>
          </w:tcPr>
          <w:p w:rsidR="005A17A2" w:rsidRDefault="005A17A2">
            <w:pPr>
              <w:pStyle w:val="TableParagraph"/>
              <w:spacing w:before="1"/>
              <w:ind w:left="0"/>
              <w:rPr>
                <w:rFonts w:ascii="Times New Roman"/>
                <w:sz w:val="26"/>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c>
          <w:tcPr>
            <w:tcW w:w="1587" w:type="dxa"/>
          </w:tcPr>
          <w:p w:rsidR="005A17A2" w:rsidRPr="000006BD" w:rsidRDefault="005A6D58">
            <w:pPr>
              <w:pStyle w:val="TableParagraph"/>
              <w:spacing w:line="252" w:lineRule="auto"/>
              <w:ind w:right="4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2 000 грн.</w:t>
            </w:r>
          </w:p>
        </w:tc>
        <w:tc>
          <w:tcPr>
            <w:tcW w:w="1550" w:type="dxa"/>
          </w:tcPr>
          <w:p w:rsidR="005A17A2" w:rsidRPr="000006BD" w:rsidRDefault="005A6D58">
            <w:pPr>
              <w:pStyle w:val="TableParagraph"/>
              <w:spacing w:before="0" w:line="206" w:lineRule="exact"/>
              <w:ind w:right="125"/>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1 000 грн.</w:t>
            </w:r>
          </w:p>
        </w:tc>
        <w:tc>
          <w:tcPr>
            <w:tcW w:w="1486" w:type="dxa"/>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28"/>
              <w:ind w:left="0"/>
              <w:jc w:val="center"/>
              <w:rPr>
                <w:sz w:val="18"/>
              </w:rPr>
            </w:pPr>
            <w:r>
              <w:rPr>
                <w:color w:val="231F20"/>
                <w:w w:val="99"/>
                <w:sz w:val="18"/>
              </w:rPr>
              <w:t>–</w:t>
            </w:r>
          </w:p>
        </w:tc>
      </w:tr>
      <w:tr w:rsidR="005A17A2" w:rsidRPr="00B345C1">
        <w:trPr>
          <w:trHeight w:hRule="exact" w:val="676"/>
        </w:trPr>
        <w:tc>
          <w:tcPr>
            <w:tcW w:w="581" w:type="dxa"/>
          </w:tcPr>
          <w:p w:rsidR="005A17A2" w:rsidRDefault="000006BD">
            <w:pPr>
              <w:pStyle w:val="TableParagraph"/>
              <w:spacing w:before="7"/>
              <w:ind w:right="153"/>
              <w:rPr>
                <w:b/>
                <w:sz w:val="20"/>
              </w:rPr>
            </w:pPr>
            <w:r>
              <w:rPr>
                <w:b/>
                <w:color w:val="231F20"/>
                <w:sz w:val="20"/>
              </w:rPr>
              <w:t>51.</w:t>
            </w:r>
          </w:p>
        </w:tc>
        <w:tc>
          <w:tcPr>
            <w:tcW w:w="1774" w:type="dxa"/>
          </w:tcPr>
          <w:p w:rsidR="005A17A2" w:rsidRPr="000006BD" w:rsidRDefault="000006BD">
            <w:pPr>
              <w:pStyle w:val="TableParagraph"/>
              <w:spacing w:line="252" w:lineRule="auto"/>
              <w:ind w:right="182"/>
              <w:rPr>
                <w:sz w:val="18"/>
                <w:lang w:val="ru-RU"/>
              </w:rPr>
            </w:pPr>
            <w:r w:rsidRPr="000006BD">
              <w:rPr>
                <w:color w:val="231F20"/>
                <w:sz w:val="18"/>
                <w:lang w:val="ru-RU"/>
              </w:rPr>
              <w:t>Запізнення команди на матч без поважних причин.</w:t>
            </w:r>
          </w:p>
        </w:tc>
        <w:tc>
          <w:tcPr>
            <w:tcW w:w="1795" w:type="dxa"/>
          </w:tcPr>
          <w:p w:rsidR="005A17A2" w:rsidRPr="000006BD" w:rsidRDefault="005A6D58">
            <w:pPr>
              <w:pStyle w:val="TableParagraph"/>
              <w:spacing w:line="252" w:lineRule="auto"/>
              <w:ind w:right="78"/>
              <w:rPr>
                <w:sz w:val="18"/>
                <w:lang w:val="ru-RU"/>
              </w:rPr>
            </w:pPr>
            <w:r>
              <w:rPr>
                <w:color w:val="231F20"/>
                <w:sz w:val="18"/>
                <w:lang w:val="ru-RU"/>
              </w:rPr>
              <w:t>Обов’язковий грошовий внесок</w:t>
            </w:r>
            <w:r w:rsidR="000006BD" w:rsidRPr="000006BD">
              <w:rPr>
                <w:color w:val="231F20"/>
                <w:sz w:val="18"/>
                <w:lang w:val="ru-RU"/>
              </w:rPr>
              <w:t xml:space="preserve"> до 12 500 грн.</w:t>
            </w:r>
          </w:p>
        </w:tc>
        <w:tc>
          <w:tcPr>
            <w:tcW w:w="1682" w:type="dxa"/>
          </w:tcPr>
          <w:p w:rsidR="005A17A2" w:rsidRPr="000006BD" w:rsidRDefault="005A6D58">
            <w:pPr>
              <w:pStyle w:val="TableParagraph"/>
              <w:spacing w:line="252" w:lineRule="auto"/>
              <w:ind w:right="159"/>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до 2500 грн.</w:t>
            </w:r>
          </w:p>
        </w:tc>
        <w:tc>
          <w:tcPr>
            <w:tcW w:w="1587" w:type="dxa"/>
          </w:tcPr>
          <w:p w:rsidR="005A17A2" w:rsidRPr="000006BD" w:rsidRDefault="005A6D58">
            <w:pPr>
              <w:pStyle w:val="TableParagraph"/>
              <w:spacing w:line="252" w:lineRule="auto"/>
              <w:ind w:right="129"/>
              <w:rPr>
                <w:sz w:val="18"/>
                <w:lang w:val="ru-RU"/>
              </w:rPr>
            </w:pPr>
            <w:r>
              <w:rPr>
                <w:color w:val="231F20"/>
                <w:sz w:val="18"/>
                <w:lang w:val="ru-RU"/>
              </w:rPr>
              <w:t>Обов’язковий грошовий внесок</w:t>
            </w:r>
            <w:r w:rsidR="000006BD" w:rsidRPr="000006BD">
              <w:rPr>
                <w:color w:val="231F20"/>
                <w:sz w:val="18"/>
                <w:lang w:val="ru-RU"/>
              </w:rPr>
              <w:t xml:space="preserve"> до 2500 грн.</w:t>
            </w:r>
          </w:p>
        </w:tc>
        <w:tc>
          <w:tcPr>
            <w:tcW w:w="1550" w:type="dxa"/>
          </w:tcPr>
          <w:p w:rsidR="005A17A2" w:rsidRPr="000006BD" w:rsidRDefault="005A6D58">
            <w:pPr>
              <w:pStyle w:val="TableParagraph"/>
              <w:spacing w:line="252" w:lineRule="auto"/>
              <w:ind w:right="91"/>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1486"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0006BD" w:rsidRPr="000006BD">
              <w:rPr>
                <w:color w:val="231F20"/>
                <w:sz w:val="18"/>
                <w:lang w:val="ru-RU"/>
              </w:rPr>
              <w:t xml:space="preserve"> до 12 500 грн.</w:t>
            </w:r>
          </w:p>
        </w:tc>
      </w:tr>
      <w:tr w:rsidR="005A17A2" w:rsidRPr="00B345C1">
        <w:trPr>
          <w:trHeight w:hRule="exact" w:val="1324"/>
        </w:trPr>
        <w:tc>
          <w:tcPr>
            <w:tcW w:w="581" w:type="dxa"/>
          </w:tcPr>
          <w:p w:rsidR="005A17A2" w:rsidRDefault="000006BD">
            <w:pPr>
              <w:pStyle w:val="TableParagraph"/>
              <w:spacing w:before="7"/>
              <w:ind w:right="153"/>
              <w:rPr>
                <w:b/>
                <w:sz w:val="20"/>
              </w:rPr>
            </w:pPr>
            <w:r>
              <w:rPr>
                <w:b/>
                <w:color w:val="231F20"/>
                <w:sz w:val="20"/>
              </w:rPr>
              <w:t>52.</w:t>
            </w:r>
          </w:p>
        </w:tc>
        <w:tc>
          <w:tcPr>
            <w:tcW w:w="1774" w:type="dxa"/>
          </w:tcPr>
          <w:p w:rsidR="005A17A2" w:rsidRPr="000006BD" w:rsidRDefault="000006BD">
            <w:pPr>
              <w:pStyle w:val="TableParagraph"/>
              <w:spacing w:line="252" w:lineRule="auto"/>
              <w:ind w:right="140"/>
              <w:rPr>
                <w:sz w:val="18"/>
                <w:lang w:val="ru-RU"/>
              </w:rPr>
            </w:pPr>
            <w:r w:rsidRPr="000006BD">
              <w:rPr>
                <w:color w:val="231F20"/>
                <w:sz w:val="18"/>
                <w:lang w:val="ru-RU"/>
              </w:rPr>
              <w:t>Відсутність на стадіоні необхідних прапора/ прапорів при прове- денні матчів Всеу- країнських змагань з футболу.</w:t>
            </w:r>
          </w:p>
        </w:tc>
        <w:tc>
          <w:tcPr>
            <w:tcW w:w="1795" w:type="dxa"/>
          </w:tcPr>
          <w:p w:rsidR="005A17A2" w:rsidRDefault="005A6D58">
            <w:pPr>
              <w:pStyle w:val="TableParagraph"/>
              <w:spacing w:line="252" w:lineRule="auto"/>
              <w:ind w:right="78"/>
              <w:rPr>
                <w:sz w:val="18"/>
              </w:rPr>
            </w:pPr>
            <w:r>
              <w:rPr>
                <w:color w:val="231F20"/>
                <w:sz w:val="18"/>
              </w:rPr>
              <w:t>Обов’язковий грошовий внесок</w:t>
            </w:r>
            <w:r w:rsidR="000006BD">
              <w:rPr>
                <w:color w:val="231F20"/>
                <w:sz w:val="18"/>
              </w:rPr>
              <w:t xml:space="preserve"> 5 000 грн.</w:t>
            </w:r>
          </w:p>
        </w:tc>
        <w:tc>
          <w:tcPr>
            <w:tcW w:w="1682" w:type="dxa"/>
          </w:tcPr>
          <w:p w:rsidR="005A17A2" w:rsidRPr="000006BD" w:rsidRDefault="005A6D58">
            <w:pPr>
              <w:pStyle w:val="TableParagraph"/>
              <w:spacing w:line="252" w:lineRule="auto"/>
              <w:ind w:right="141"/>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2 500 грн.</w:t>
            </w:r>
          </w:p>
        </w:tc>
        <w:tc>
          <w:tcPr>
            <w:tcW w:w="1587" w:type="dxa"/>
          </w:tcPr>
          <w:p w:rsidR="005A17A2" w:rsidRPr="000006BD" w:rsidRDefault="005A6D58">
            <w:pPr>
              <w:pStyle w:val="TableParagraph"/>
              <w:spacing w:line="252" w:lineRule="auto"/>
              <w:ind w:right="46"/>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2 500 грн.</w:t>
            </w:r>
          </w:p>
        </w:tc>
        <w:tc>
          <w:tcPr>
            <w:tcW w:w="1550" w:type="dxa"/>
          </w:tcPr>
          <w:p w:rsidR="005A17A2" w:rsidRPr="000006BD" w:rsidRDefault="005A6D58">
            <w:pPr>
              <w:pStyle w:val="TableParagraph"/>
              <w:spacing w:before="0" w:line="206" w:lineRule="exact"/>
              <w:ind w:right="125"/>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1 000 грн.</w:t>
            </w:r>
          </w:p>
        </w:tc>
        <w:tc>
          <w:tcPr>
            <w:tcW w:w="1486"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r>
    </w:tbl>
    <w:p w:rsidR="005A17A2" w:rsidRPr="000006BD" w:rsidRDefault="005A17A2">
      <w:pPr>
        <w:spacing w:line="252" w:lineRule="auto"/>
        <w:rPr>
          <w:sz w:val="18"/>
          <w:lang w:val="ru-RU"/>
        </w:rPr>
        <w:sectPr w:rsidR="005A17A2" w:rsidRPr="000006BD">
          <w:headerReference w:type="default" r:id="rId51"/>
          <w:footerReference w:type="default" r:id="rId52"/>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58" type="#_x0000_t202" style="position:absolute;margin-left:18.5pt;margin-top:373.55pt;width:12pt;height:11.15pt;z-index:148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79</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774"/>
        <w:gridCol w:w="1795"/>
        <w:gridCol w:w="1701"/>
        <w:gridCol w:w="1606"/>
        <w:gridCol w:w="1531"/>
        <w:gridCol w:w="1467"/>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774"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27" w:right="27"/>
              <w:rPr>
                <w:b/>
                <w:sz w:val="20"/>
              </w:rPr>
            </w:pPr>
            <w:r>
              <w:rPr>
                <w:b/>
                <w:color w:val="231F20"/>
                <w:sz w:val="20"/>
              </w:rPr>
              <w:t>Зміст порушень</w:t>
            </w:r>
          </w:p>
        </w:tc>
        <w:tc>
          <w:tcPr>
            <w:tcW w:w="8100" w:type="dxa"/>
            <w:gridSpan w:val="5"/>
          </w:tcPr>
          <w:p w:rsidR="005A17A2" w:rsidRDefault="000006BD">
            <w:pPr>
              <w:pStyle w:val="TableParagraph"/>
              <w:spacing w:before="7"/>
              <w:ind w:left="3124" w:right="3124"/>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774" w:type="dxa"/>
            <w:vMerge/>
          </w:tcPr>
          <w:p w:rsidR="005A17A2" w:rsidRDefault="005A17A2"/>
        </w:tc>
        <w:tc>
          <w:tcPr>
            <w:tcW w:w="1795" w:type="dxa"/>
          </w:tcPr>
          <w:p w:rsidR="005A17A2" w:rsidRDefault="000006BD">
            <w:pPr>
              <w:pStyle w:val="TableParagraph"/>
              <w:spacing w:before="117"/>
              <w:ind w:left="135" w:right="78"/>
              <w:rPr>
                <w:b/>
                <w:sz w:val="20"/>
              </w:rPr>
            </w:pPr>
            <w:r>
              <w:rPr>
                <w:b/>
                <w:color w:val="231F20"/>
                <w:sz w:val="20"/>
              </w:rPr>
              <w:t>Чемпіонат України</w:t>
            </w:r>
          </w:p>
        </w:tc>
        <w:tc>
          <w:tcPr>
            <w:tcW w:w="1701" w:type="dxa"/>
          </w:tcPr>
          <w:p w:rsidR="005A17A2" w:rsidRDefault="000006BD">
            <w:pPr>
              <w:pStyle w:val="TableParagraph"/>
              <w:spacing w:before="117"/>
              <w:ind w:left="68" w:right="68"/>
              <w:jc w:val="center"/>
              <w:rPr>
                <w:b/>
                <w:sz w:val="20"/>
              </w:rPr>
            </w:pPr>
            <w:r>
              <w:rPr>
                <w:b/>
                <w:color w:val="231F20"/>
                <w:sz w:val="20"/>
              </w:rPr>
              <w:t>Чемпіонат U-21</w:t>
            </w:r>
          </w:p>
        </w:tc>
        <w:tc>
          <w:tcPr>
            <w:tcW w:w="1606" w:type="dxa"/>
          </w:tcPr>
          <w:p w:rsidR="005A17A2" w:rsidRDefault="000006BD">
            <w:pPr>
              <w:pStyle w:val="TableParagraph"/>
              <w:spacing w:before="117"/>
              <w:ind w:left="349" w:right="251"/>
              <w:rPr>
                <w:b/>
                <w:sz w:val="20"/>
              </w:rPr>
            </w:pPr>
            <w:r>
              <w:rPr>
                <w:b/>
                <w:color w:val="231F20"/>
                <w:sz w:val="20"/>
              </w:rPr>
              <w:t>Перша ліга</w:t>
            </w:r>
          </w:p>
        </w:tc>
        <w:tc>
          <w:tcPr>
            <w:tcW w:w="1531" w:type="dxa"/>
          </w:tcPr>
          <w:p w:rsidR="005A17A2" w:rsidRPr="000006BD" w:rsidRDefault="000006BD">
            <w:pPr>
              <w:pStyle w:val="TableParagraph"/>
              <w:spacing w:before="19" w:line="220" w:lineRule="exact"/>
              <w:ind w:left="135" w:right="116"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467" w:type="dxa"/>
          </w:tcPr>
          <w:p w:rsidR="005A17A2" w:rsidRDefault="000006BD">
            <w:pPr>
              <w:pStyle w:val="TableParagraph"/>
              <w:spacing w:before="117"/>
              <w:ind w:left="135" w:right="135"/>
              <w:jc w:val="center"/>
              <w:rPr>
                <w:b/>
                <w:sz w:val="20"/>
              </w:rPr>
            </w:pPr>
            <w:r>
              <w:rPr>
                <w:b/>
                <w:color w:val="231F20"/>
                <w:sz w:val="20"/>
              </w:rPr>
              <w:t>Кубок України</w:t>
            </w:r>
          </w:p>
        </w:tc>
      </w:tr>
      <w:tr w:rsidR="005A17A2">
        <w:trPr>
          <w:trHeight w:hRule="exact" w:val="1324"/>
        </w:trPr>
        <w:tc>
          <w:tcPr>
            <w:tcW w:w="581" w:type="dxa"/>
          </w:tcPr>
          <w:p w:rsidR="005A17A2" w:rsidRDefault="000006BD">
            <w:pPr>
              <w:pStyle w:val="TableParagraph"/>
              <w:spacing w:before="7"/>
              <w:ind w:right="153"/>
              <w:rPr>
                <w:b/>
                <w:sz w:val="20"/>
              </w:rPr>
            </w:pPr>
            <w:r>
              <w:rPr>
                <w:b/>
                <w:color w:val="231F20"/>
                <w:sz w:val="20"/>
              </w:rPr>
              <w:t>53.</w:t>
            </w:r>
          </w:p>
        </w:tc>
        <w:tc>
          <w:tcPr>
            <w:tcW w:w="1774" w:type="dxa"/>
          </w:tcPr>
          <w:p w:rsidR="005A17A2" w:rsidRPr="000006BD" w:rsidRDefault="000006BD">
            <w:pPr>
              <w:pStyle w:val="TableParagraph"/>
              <w:spacing w:line="252" w:lineRule="auto"/>
              <w:ind w:right="113"/>
              <w:rPr>
                <w:sz w:val="18"/>
                <w:lang w:val="ru-RU"/>
              </w:rPr>
            </w:pPr>
            <w:r w:rsidRPr="000006BD">
              <w:rPr>
                <w:color w:val="231F20"/>
                <w:sz w:val="18"/>
                <w:lang w:val="ru-RU"/>
              </w:rPr>
              <w:t>Порушення вимог Регламентів щодо обов'язкового на- дання футболістові примірника особистого контракту.</w:t>
            </w:r>
          </w:p>
        </w:tc>
        <w:tc>
          <w:tcPr>
            <w:tcW w:w="1795" w:type="dxa"/>
          </w:tcPr>
          <w:p w:rsidR="005A17A2" w:rsidRPr="000006BD" w:rsidRDefault="005A6D58">
            <w:pPr>
              <w:pStyle w:val="TableParagraph"/>
              <w:spacing w:line="252" w:lineRule="auto"/>
              <w:ind w:right="78"/>
              <w:rPr>
                <w:sz w:val="18"/>
                <w:lang w:val="ru-RU"/>
              </w:rPr>
            </w:pPr>
            <w:r>
              <w:rPr>
                <w:color w:val="231F20"/>
                <w:sz w:val="18"/>
                <w:lang w:val="ru-RU"/>
              </w:rPr>
              <w:t>Обов’язковий грошовий внесок</w:t>
            </w:r>
            <w:r w:rsidR="000006BD" w:rsidRPr="000006BD">
              <w:rPr>
                <w:color w:val="231F20"/>
                <w:sz w:val="18"/>
                <w:lang w:val="ru-RU"/>
              </w:rPr>
              <w:t xml:space="preserve"> 2 500 грн. за кожний випадок.</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0"/>
              <w:jc w:val="center"/>
              <w:rPr>
                <w:sz w:val="18"/>
              </w:rPr>
            </w:pPr>
            <w:r>
              <w:rPr>
                <w:color w:val="231F20"/>
                <w:w w:val="99"/>
                <w:sz w:val="18"/>
              </w:rPr>
              <w:t>–</w:t>
            </w:r>
          </w:p>
        </w:tc>
        <w:tc>
          <w:tcPr>
            <w:tcW w:w="1606" w:type="dxa"/>
          </w:tcPr>
          <w:p w:rsidR="005A17A2" w:rsidRPr="000006BD" w:rsidRDefault="005A6D58">
            <w:pPr>
              <w:pStyle w:val="TableParagraph"/>
              <w:spacing w:line="252" w:lineRule="auto"/>
              <w:ind w:right="83"/>
              <w:jc w:val="both"/>
              <w:rPr>
                <w:sz w:val="18"/>
                <w:lang w:val="ru-RU"/>
              </w:rPr>
            </w:pPr>
            <w:r>
              <w:rPr>
                <w:color w:val="231F20"/>
                <w:sz w:val="18"/>
                <w:lang w:val="ru-RU"/>
              </w:rPr>
              <w:t>Обов’язковий грошовий внесок</w:t>
            </w:r>
            <w:r w:rsidR="00B178B1" w:rsidRPr="000006BD">
              <w:rPr>
                <w:color w:val="231F20"/>
                <w:sz w:val="18"/>
                <w:lang w:val="ru-RU"/>
              </w:rPr>
              <w:t xml:space="preserve"> </w:t>
            </w:r>
            <w:r w:rsidR="000006BD" w:rsidRPr="000006BD">
              <w:rPr>
                <w:color w:val="231F20"/>
                <w:sz w:val="18"/>
                <w:lang w:val="ru-RU"/>
              </w:rPr>
              <w:t>1 250 грн. за кожний випадок.</w:t>
            </w:r>
          </w:p>
        </w:tc>
        <w:tc>
          <w:tcPr>
            <w:tcW w:w="1531" w:type="dxa"/>
          </w:tcPr>
          <w:p w:rsidR="005A17A2" w:rsidRPr="000006BD" w:rsidRDefault="005A6D58">
            <w:pPr>
              <w:pStyle w:val="TableParagraph"/>
              <w:spacing w:line="252" w:lineRule="auto"/>
              <w:ind w:right="177"/>
              <w:rPr>
                <w:sz w:val="18"/>
                <w:lang w:val="ru-RU"/>
              </w:rPr>
            </w:pPr>
            <w:r>
              <w:rPr>
                <w:color w:val="231F20"/>
                <w:sz w:val="18"/>
                <w:lang w:val="ru-RU"/>
              </w:rPr>
              <w:t>Обов’язковий грошовий внесок</w:t>
            </w:r>
            <w:r w:rsidR="000006BD" w:rsidRPr="000006BD">
              <w:rPr>
                <w:color w:val="231F20"/>
                <w:sz w:val="18"/>
                <w:lang w:val="ru-RU"/>
              </w:rPr>
              <w:t xml:space="preserve"> 500 грн. за кожний випадок.</w:t>
            </w:r>
          </w:p>
        </w:tc>
        <w:tc>
          <w:tcPr>
            <w:tcW w:w="1467"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0"/>
              <w:jc w:val="center"/>
              <w:rPr>
                <w:sz w:val="18"/>
              </w:rPr>
            </w:pPr>
            <w:r>
              <w:rPr>
                <w:color w:val="231F20"/>
                <w:w w:val="99"/>
                <w:sz w:val="18"/>
              </w:rPr>
              <w:t>–</w:t>
            </w:r>
          </w:p>
        </w:tc>
      </w:tr>
      <w:tr w:rsidR="005A17A2">
        <w:trPr>
          <w:trHeight w:hRule="exact" w:val="1972"/>
        </w:trPr>
        <w:tc>
          <w:tcPr>
            <w:tcW w:w="581" w:type="dxa"/>
          </w:tcPr>
          <w:p w:rsidR="005A17A2" w:rsidRDefault="000006BD">
            <w:pPr>
              <w:pStyle w:val="TableParagraph"/>
              <w:spacing w:before="7"/>
              <w:ind w:right="153"/>
              <w:rPr>
                <w:b/>
                <w:sz w:val="20"/>
              </w:rPr>
            </w:pPr>
            <w:r>
              <w:rPr>
                <w:b/>
                <w:color w:val="231F20"/>
                <w:sz w:val="20"/>
              </w:rPr>
              <w:t>54.</w:t>
            </w:r>
          </w:p>
        </w:tc>
        <w:tc>
          <w:tcPr>
            <w:tcW w:w="1774" w:type="dxa"/>
          </w:tcPr>
          <w:p w:rsidR="005A17A2" w:rsidRPr="000006BD" w:rsidRDefault="000006BD">
            <w:pPr>
              <w:pStyle w:val="TableParagraph"/>
              <w:spacing w:line="252" w:lineRule="auto"/>
              <w:ind w:right="166"/>
              <w:rPr>
                <w:sz w:val="18"/>
                <w:lang w:val="ru-RU"/>
              </w:rPr>
            </w:pPr>
            <w:r w:rsidRPr="000006BD">
              <w:rPr>
                <w:color w:val="231F20"/>
                <w:sz w:val="18"/>
                <w:lang w:val="ru-RU"/>
              </w:rPr>
              <w:t>Розірвання контракту в односторонньому порядку без поважних</w:t>
            </w:r>
          </w:p>
          <w:p w:rsidR="005A17A2" w:rsidRPr="000006BD" w:rsidRDefault="000006BD">
            <w:pPr>
              <w:pStyle w:val="TableParagraph"/>
              <w:spacing w:before="0" w:line="252" w:lineRule="auto"/>
              <w:ind w:right="58"/>
              <w:rPr>
                <w:sz w:val="18"/>
                <w:lang w:val="ru-RU"/>
              </w:rPr>
            </w:pPr>
            <w:r w:rsidRPr="000006BD">
              <w:rPr>
                <w:color w:val="231F20"/>
                <w:sz w:val="18"/>
                <w:lang w:val="ru-RU"/>
              </w:rPr>
              <w:t>причин з футболістами, тренерами та іншими фахівцями, зарахова- ними до штату команди та внесеними до заявкового листа.</w:t>
            </w:r>
          </w:p>
        </w:tc>
        <w:tc>
          <w:tcPr>
            <w:tcW w:w="1795" w:type="dxa"/>
          </w:tcPr>
          <w:p w:rsidR="005A17A2" w:rsidRPr="000006BD" w:rsidRDefault="00794793">
            <w:pPr>
              <w:pStyle w:val="TableParagraph"/>
              <w:spacing w:line="252" w:lineRule="auto"/>
              <w:ind w:right="78"/>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
              <w:ind w:left="0"/>
              <w:rPr>
                <w:rFonts w:ascii="Times New Roman"/>
                <w:lang w:val="ru-RU"/>
              </w:rPr>
            </w:pPr>
          </w:p>
          <w:p w:rsidR="005A17A2" w:rsidRDefault="000006BD">
            <w:pPr>
              <w:pStyle w:val="TableParagraph"/>
              <w:spacing w:before="0"/>
              <w:ind w:left="0"/>
              <w:jc w:val="center"/>
              <w:rPr>
                <w:sz w:val="18"/>
              </w:rPr>
            </w:pPr>
            <w:r>
              <w:rPr>
                <w:color w:val="231F20"/>
                <w:w w:val="99"/>
                <w:sz w:val="18"/>
              </w:rPr>
              <w:t>–</w:t>
            </w:r>
          </w:p>
        </w:tc>
        <w:tc>
          <w:tcPr>
            <w:tcW w:w="1606" w:type="dxa"/>
          </w:tcPr>
          <w:p w:rsidR="005A17A2" w:rsidRPr="000006BD" w:rsidRDefault="00794793">
            <w:pPr>
              <w:pStyle w:val="TableParagraph"/>
              <w:spacing w:line="252" w:lineRule="auto"/>
              <w:ind w:right="261"/>
              <w:jc w:val="both"/>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531" w:type="dxa"/>
          </w:tcPr>
          <w:p w:rsidR="005A17A2" w:rsidRPr="000006BD" w:rsidRDefault="00794793">
            <w:pPr>
              <w:pStyle w:val="TableParagraph"/>
              <w:spacing w:line="252" w:lineRule="auto"/>
              <w:ind w:right="72"/>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467" w:type="dxa"/>
          </w:tcPr>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0"/>
              <w:ind w:left="0"/>
              <w:rPr>
                <w:rFonts w:ascii="Times New Roman"/>
                <w:sz w:val="24"/>
                <w:lang w:val="ru-RU"/>
              </w:rPr>
            </w:pPr>
          </w:p>
          <w:p w:rsidR="005A17A2" w:rsidRPr="000006BD" w:rsidRDefault="005A17A2">
            <w:pPr>
              <w:pStyle w:val="TableParagraph"/>
              <w:spacing w:before="0"/>
              <w:ind w:left="0"/>
              <w:rPr>
                <w:rFonts w:ascii="Times New Roman"/>
                <w:sz w:val="25"/>
                <w:lang w:val="ru-RU"/>
              </w:rPr>
            </w:pPr>
          </w:p>
          <w:p w:rsidR="005A17A2" w:rsidRDefault="000006BD">
            <w:pPr>
              <w:pStyle w:val="TableParagraph"/>
              <w:spacing w:before="0"/>
              <w:ind w:left="0"/>
              <w:jc w:val="center"/>
              <w:rPr>
                <w:rFonts w:ascii="Calibri" w:hAnsi="Calibri"/>
                <w:sz w:val="24"/>
              </w:rPr>
            </w:pPr>
            <w:r>
              <w:rPr>
                <w:rFonts w:ascii="Calibri" w:hAnsi="Calibri"/>
                <w:color w:val="231F20"/>
                <w:sz w:val="24"/>
              </w:rPr>
              <w:t>–</w:t>
            </w:r>
          </w:p>
        </w:tc>
      </w:tr>
      <w:tr w:rsidR="005A17A2">
        <w:trPr>
          <w:trHeight w:hRule="exact" w:val="1108"/>
        </w:trPr>
        <w:tc>
          <w:tcPr>
            <w:tcW w:w="581" w:type="dxa"/>
          </w:tcPr>
          <w:p w:rsidR="005A17A2" w:rsidRDefault="000006BD">
            <w:pPr>
              <w:pStyle w:val="TableParagraph"/>
              <w:spacing w:before="7"/>
              <w:ind w:right="153"/>
              <w:rPr>
                <w:b/>
                <w:sz w:val="20"/>
              </w:rPr>
            </w:pPr>
            <w:r>
              <w:rPr>
                <w:b/>
                <w:color w:val="231F20"/>
                <w:sz w:val="20"/>
              </w:rPr>
              <w:t>55.</w:t>
            </w:r>
          </w:p>
        </w:tc>
        <w:tc>
          <w:tcPr>
            <w:tcW w:w="1774" w:type="dxa"/>
          </w:tcPr>
          <w:p w:rsidR="005A17A2" w:rsidRPr="000006BD" w:rsidRDefault="000006BD">
            <w:pPr>
              <w:pStyle w:val="TableParagraph"/>
              <w:spacing w:line="252" w:lineRule="auto"/>
              <w:ind w:right="32"/>
              <w:rPr>
                <w:sz w:val="18"/>
                <w:lang w:val="ru-RU"/>
              </w:rPr>
            </w:pPr>
            <w:r w:rsidRPr="000006BD">
              <w:rPr>
                <w:color w:val="231F20"/>
                <w:sz w:val="18"/>
                <w:lang w:val="ru-RU"/>
              </w:rPr>
              <w:t>Невиконання розра- хунків за трансферними зобов'язаннями перед вітчизняними та інозем- ними клубами.</w:t>
            </w:r>
          </w:p>
        </w:tc>
        <w:tc>
          <w:tcPr>
            <w:tcW w:w="1795" w:type="dxa"/>
          </w:tcPr>
          <w:p w:rsidR="005A17A2" w:rsidRPr="000006BD" w:rsidRDefault="00794793">
            <w:pPr>
              <w:pStyle w:val="TableParagraph"/>
              <w:spacing w:line="252" w:lineRule="auto"/>
              <w:ind w:right="78"/>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1606" w:type="dxa"/>
          </w:tcPr>
          <w:p w:rsidR="005A17A2" w:rsidRPr="000006BD" w:rsidRDefault="00794793">
            <w:pPr>
              <w:pStyle w:val="TableParagraph"/>
              <w:spacing w:line="252" w:lineRule="auto"/>
              <w:ind w:right="261"/>
              <w:jc w:val="both"/>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531" w:type="dxa"/>
          </w:tcPr>
          <w:p w:rsidR="005A17A2" w:rsidRPr="000006BD" w:rsidRDefault="00794793">
            <w:pPr>
              <w:pStyle w:val="TableParagraph"/>
              <w:spacing w:line="252" w:lineRule="auto"/>
              <w:ind w:right="72"/>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467"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r>
      <w:tr w:rsidR="005A17A2">
        <w:trPr>
          <w:trHeight w:hRule="exact" w:val="892"/>
        </w:trPr>
        <w:tc>
          <w:tcPr>
            <w:tcW w:w="581" w:type="dxa"/>
          </w:tcPr>
          <w:p w:rsidR="005A17A2" w:rsidRDefault="000006BD">
            <w:pPr>
              <w:pStyle w:val="TableParagraph"/>
              <w:spacing w:before="7"/>
              <w:ind w:right="153"/>
              <w:rPr>
                <w:b/>
                <w:sz w:val="20"/>
              </w:rPr>
            </w:pPr>
            <w:r>
              <w:rPr>
                <w:b/>
                <w:color w:val="231F20"/>
                <w:sz w:val="20"/>
              </w:rPr>
              <w:t>56.</w:t>
            </w:r>
          </w:p>
        </w:tc>
        <w:tc>
          <w:tcPr>
            <w:tcW w:w="1774" w:type="dxa"/>
          </w:tcPr>
          <w:p w:rsidR="005A17A2" w:rsidRPr="000006BD" w:rsidRDefault="000006BD">
            <w:pPr>
              <w:pStyle w:val="TableParagraph"/>
              <w:spacing w:line="252" w:lineRule="auto"/>
              <w:ind w:right="129"/>
              <w:jc w:val="both"/>
              <w:rPr>
                <w:sz w:val="18"/>
                <w:lang w:val="ru-RU"/>
              </w:rPr>
            </w:pPr>
            <w:r w:rsidRPr="000006BD">
              <w:rPr>
                <w:color w:val="231F20"/>
                <w:sz w:val="18"/>
                <w:lang w:val="ru-RU"/>
              </w:rPr>
              <w:t>Несплата компенсації аматорським клубам і/ або ДЮСЗ за підготов- ку футболістів.</w:t>
            </w:r>
          </w:p>
        </w:tc>
        <w:tc>
          <w:tcPr>
            <w:tcW w:w="1795" w:type="dxa"/>
          </w:tcPr>
          <w:p w:rsidR="005A17A2" w:rsidRPr="000006BD" w:rsidRDefault="005A6D58" w:rsidP="00794793">
            <w:pPr>
              <w:pStyle w:val="TableParagraph"/>
              <w:spacing w:line="252" w:lineRule="auto"/>
              <w:ind w:right="78"/>
              <w:rPr>
                <w:sz w:val="18"/>
                <w:lang w:val="ru-RU"/>
              </w:rPr>
            </w:pPr>
            <w:r>
              <w:rPr>
                <w:color w:val="231F20"/>
                <w:sz w:val="18"/>
                <w:lang w:val="ru-RU"/>
              </w:rPr>
              <w:t>Обов’язковий грошовий внесок</w:t>
            </w:r>
            <w:r w:rsidR="000006BD" w:rsidRPr="000006BD">
              <w:rPr>
                <w:color w:val="231F20"/>
                <w:sz w:val="18"/>
                <w:lang w:val="ru-RU"/>
              </w:rPr>
              <w:t xml:space="preserve"> </w:t>
            </w:r>
            <w:r w:rsidR="00794793">
              <w:rPr>
                <w:color w:val="231F20"/>
                <w:sz w:val="18"/>
                <w:lang w:val="ru-RU"/>
              </w:rPr>
              <w:t>від</w:t>
            </w:r>
            <w:r w:rsidR="000006BD" w:rsidRPr="000006BD">
              <w:rPr>
                <w:color w:val="231F20"/>
                <w:sz w:val="18"/>
                <w:lang w:val="ru-RU"/>
              </w:rPr>
              <w:t xml:space="preserve"> 25 000 грн.</w:t>
            </w:r>
          </w:p>
        </w:tc>
        <w:tc>
          <w:tcPr>
            <w:tcW w:w="1701" w:type="dxa"/>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28"/>
              <w:ind w:left="0"/>
              <w:jc w:val="center"/>
              <w:rPr>
                <w:sz w:val="18"/>
              </w:rPr>
            </w:pPr>
            <w:r>
              <w:rPr>
                <w:color w:val="231F20"/>
                <w:w w:val="99"/>
                <w:sz w:val="18"/>
              </w:rPr>
              <w:t>–</w:t>
            </w:r>
          </w:p>
        </w:tc>
        <w:tc>
          <w:tcPr>
            <w:tcW w:w="1606" w:type="dxa"/>
          </w:tcPr>
          <w:p w:rsidR="005A17A2" w:rsidRPr="000006BD" w:rsidRDefault="00794793" w:rsidP="00794793">
            <w:pPr>
              <w:pStyle w:val="TableParagraph"/>
              <w:spacing w:line="252" w:lineRule="auto"/>
              <w:ind w:right="261"/>
              <w:jc w:val="both"/>
              <w:rPr>
                <w:sz w:val="18"/>
                <w:lang w:val="ru-RU"/>
              </w:rPr>
            </w:pPr>
            <w:r>
              <w:rPr>
                <w:color w:val="231F20"/>
                <w:sz w:val="18"/>
                <w:lang w:val="ru-RU"/>
              </w:rPr>
              <w:t xml:space="preserve">Обов’язковий грошовий </w:t>
            </w:r>
            <w:r w:rsidR="005A6D58">
              <w:rPr>
                <w:color w:val="231F20"/>
                <w:sz w:val="18"/>
                <w:lang w:val="ru-RU"/>
              </w:rPr>
              <w:t>внесок</w:t>
            </w:r>
            <w:r w:rsidR="00B178B1" w:rsidRPr="000006BD">
              <w:rPr>
                <w:color w:val="231F20"/>
                <w:sz w:val="18"/>
                <w:lang w:val="ru-RU"/>
              </w:rPr>
              <w:t xml:space="preserve"> </w:t>
            </w:r>
            <w:r>
              <w:rPr>
                <w:color w:val="231F20"/>
                <w:sz w:val="18"/>
                <w:lang w:val="ru-RU"/>
              </w:rPr>
              <w:t>від</w:t>
            </w:r>
            <w:r w:rsidR="000006BD" w:rsidRPr="000006BD">
              <w:rPr>
                <w:color w:val="231F20"/>
                <w:sz w:val="18"/>
                <w:lang w:val="ru-RU"/>
              </w:rPr>
              <w:t xml:space="preserve"> 5 000 грн.</w:t>
            </w:r>
          </w:p>
        </w:tc>
        <w:tc>
          <w:tcPr>
            <w:tcW w:w="1531" w:type="dxa"/>
          </w:tcPr>
          <w:p w:rsidR="005A17A2" w:rsidRPr="00794793" w:rsidRDefault="005A6D58">
            <w:pPr>
              <w:pStyle w:val="TableParagraph"/>
              <w:spacing w:line="252" w:lineRule="auto"/>
              <w:ind w:right="158"/>
              <w:rPr>
                <w:sz w:val="18"/>
                <w:lang w:val="ru-RU"/>
              </w:rPr>
            </w:pPr>
            <w:r w:rsidRPr="00794793">
              <w:rPr>
                <w:color w:val="231F20"/>
                <w:sz w:val="18"/>
                <w:lang w:val="ru-RU"/>
              </w:rPr>
              <w:t>Обов’язковий грошовий внесок</w:t>
            </w:r>
            <w:r w:rsidR="00794793">
              <w:rPr>
                <w:color w:val="231F20"/>
                <w:sz w:val="18"/>
                <w:lang w:val="uk-UA"/>
              </w:rPr>
              <w:t xml:space="preserve"> від </w:t>
            </w:r>
            <w:r w:rsidR="000006BD" w:rsidRPr="00794793">
              <w:rPr>
                <w:color w:val="231F20"/>
                <w:sz w:val="18"/>
                <w:lang w:val="ru-RU"/>
              </w:rPr>
              <w:t xml:space="preserve"> 2</w:t>
            </w:r>
          </w:p>
          <w:p w:rsidR="005A17A2" w:rsidRPr="00794793" w:rsidRDefault="000006BD">
            <w:pPr>
              <w:pStyle w:val="TableParagraph"/>
              <w:spacing w:before="0" w:line="206" w:lineRule="exact"/>
              <w:ind w:right="116"/>
              <w:rPr>
                <w:sz w:val="18"/>
                <w:lang w:val="ru-RU"/>
              </w:rPr>
            </w:pPr>
            <w:r w:rsidRPr="00794793">
              <w:rPr>
                <w:color w:val="231F20"/>
                <w:sz w:val="18"/>
                <w:lang w:val="ru-RU"/>
              </w:rPr>
              <w:t>500 грн.</w:t>
            </w:r>
          </w:p>
        </w:tc>
        <w:tc>
          <w:tcPr>
            <w:tcW w:w="1467" w:type="dxa"/>
          </w:tcPr>
          <w:p w:rsidR="005A17A2" w:rsidRPr="00794793" w:rsidRDefault="005A17A2">
            <w:pPr>
              <w:pStyle w:val="TableParagraph"/>
              <w:spacing w:before="0"/>
              <w:ind w:left="0"/>
              <w:rPr>
                <w:rFonts w:ascii="Times New Roman"/>
                <w:sz w:val="18"/>
                <w:lang w:val="ru-RU"/>
              </w:rPr>
            </w:pPr>
          </w:p>
          <w:p w:rsidR="005A17A2" w:rsidRDefault="000006BD">
            <w:pPr>
              <w:pStyle w:val="TableParagraph"/>
              <w:spacing w:before="128"/>
              <w:ind w:left="0"/>
              <w:jc w:val="center"/>
              <w:rPr>
                <w:sz w:val="18"/>
              </w:rPr>
            </w:pPr>
            <w:r>
              <w:rPr>
                <w:color w:val="231F20"/>
                <w:w w:val="99"/>
                <w:sz w:val="18"/>
              </w:rPr>
              <w:t>–</w:t>
            </w:r>
          </w:p>
        </w:tc>
      </w:tr>
    </w:tbl>
    <w:p w:rsidR="005A17A2" w:rsidRDefault="005A17A2">
      <w:pPr>
        <w:jc w:val="center"/>
        <w:rPr>
          <w:sz w:val="18"/>
        </w:rPr>
        <w:sectPr w:rsidR="005A17A2">
          <w:headerReference w:type="even" r:id="rId53"/>
          <w:footerReference w:type="even" r:id="rId54"/>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57" type="#_x0000_t202" style="position:absolute;margin-left:15.25pt;margin-top:35pt;width:12pt;height:11.15pt;z-index:150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80</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812"/>
        <w:gridCol w:w="1776"/>
        <w:gridCol w:w="1701"/>
        <w:gridCol w:w="1625"/>
        <w:gridCol w:w="1531"/>
        <w:gridCol w:w="1429"/>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812"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45" w:right="64"/>
              <w:rPr>
                <w:b/>
                <w:sz w:val="20"/>
              </w:rPr>
            </w:pPr>
            <w:r>
              <w:rPr>
                <w:b/>
                <w:color w:val="231F20"/>
                <w:sz w:val="20"/>
              </w:rPr>
              <w:t>Зміст порушень</w:t>
            </w:r>
          </w:p>
        </w:tc>
        <w:tc>
          <w:tcPr>
            <w:tcW w:w="8062" w:type="dxa"/>
            <w:gridSpan w:val="5"/>
          </w:tcPr>
          <w:p w:rsidR="005A17A2" w:rsidRDefault="000006BD">
            <w:pPr>
              <w:pStyle w:val="TableParagraph"/>
              <w:spacing w:before="7"/>
              <w:ind w:left="3106" w:right="3106"/>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812" w:type="dxa"/>
            <w:vMerge/>
          </w:tcPr>
          <w:p w:rsidR="005A17A2" w:rsidRDefault="005A17A2"/>
        </w:tc>
        <w:tc>
          <w:tcPr>
            <w:tcW w:w="1776" w:type="dxa"/>
          </w:tcPr>
          <w:p w:rsidR="005A17A2" w:rsidRDefault="000006BD">
            <w:pPr>
              <w:pStyle w:val="TableParagraph"/>
              <w:spacing w:before="117"/>
              <w:ind w:left="125" w:right="59"/>
              <w:rPr>
                <w:b/>
                <w:sz w:val="20"/>
              </w:rPr>
            </w:pPr>
            <w:r>
              <w:rPr>
                <w:b/>
                <w:color w:val="231F20"/>
                <w:sz w:val="20"/>
              </w:rPr>
              <w:t>Чемпіонат України</w:t>
            </w:r>
          </w:p>
        </w:tc>
        <w:tc>
          <w:tcPr>
            <w:tcW w:w="1701" w:type="dxa"/>
          </w:tcPr>
          <w:p w:rsidR="005A17A2" w:rsidRDefault="000006BD">
            <w:pPr>
              <w:pStyle w:val="TableParagraph"/>
              <w:spacing w:before="117"/>
              <w:ind w:left="68" w:right="68"/>
              <w:jc w:val="center"/>
              <w:rPr>
                <w:b/>
                <w:sz w:val="20"/>
              </w:rPr>
            </w:pPr>
            <w:r>
              <w:rPr>
                <w:b/>
                <w:color w:val="231F20"/>
                <w:sz w:val="20"/>
              </w:rPr>
              <w:t>Чемпіонат U-21</w:t>
            </w:r>
          </w:p>
        </w:tc>
        <w:tc>
          <w:tcPr>
            <w:tcW w:w="1625" w:type="dxa"/>
          </w:tcPr>
          <w:p w:rsidR="005A17A2" w:rsidRDefault="000006BD">
            <w:pPr>
              <w:pStyle w:val="TableParagraph"/>
              <w:spacing w:before="117"/>
              <w:ind w:left="358" w:right="115"/>
              <w:rPr>
                <w:b/>
                <w:sz w:val="20"/>
              </w:rPr>
            </w:pPr>
            <w:r>
              <w:rPr>
                <w:b/>
                <w:color w:val="231F20"/>
                <w:sz w:val="20"/>
              </w:rPr>
              <w:t>Перша ліга</w:t>
            </w:r>
          </w:p>
        </w:tc>
        <w:tc>
          <w:tcPr>
            <w:tcW w:w="1531" w:type="dxa"/>
          </w:tcPr>
          <w:p w:rsidR="005A17A2" w:rsidRPr="000006BD" w:rsidRDefault="000006BD">
            <w:pPr>
              <w:pStyle w:val="TableParagraph"/>
              <w:spacing w:before="19" w:line="220" w:lineRule="exact"/>
              <w:ind w:left="135" w:right="116"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429" w:type="dxa"/>
          </w:tcPr>
          <w:p w:rsidR="005A17A2" w:rsidRDefault="000006BD">
            <w:pPr>
              <w:pStyle w:val="TableParagraph"/>
              <w:spacing w:before="117"/>
              <w:ind w:left="116" w:right="116"/>
              <w:jc w:val="center"/>
              <w:rPr>
                <w:b/>
                <w:sz w:val="20"/>
              </w:rPr>
            </w:pPr>
            <w:r>
              <w:rPr>
                <w:b/>
                <w:color w:val="231F20"/>
                <w:sz w:val="20"/>
              </w:rPr>
              <w:t>Кубок України</w:t>
            </w:r>
          </w:p>
        </w:tc>
      </w:tr>
      <w:tr w:rsidR="005A17A2" w:rsidRPr="00B345C1">
        <w:trPr>
          <w:trHeight w:hRule="exact" w:val="2620"/>
        </w:trPr>
        <w:tc>
          <w:tcPr>
            <w:tcW w:w="581" w:type="dxa"/>
          </w:tcPr>
          <w:p w:rsidR="005A17A2" w:rsidRDefault="000006BD">
            <w:pPr>
              <w:pStyle w:val="TableParagraph"/>
              <w:spacing w:before="7"/>
              <w:ind w:left="48" w:right="153"/>
              <w:rPr>
                <w:b/>
                <w:sz w:val="20"/>
              </w:rPr>
            </w:pPr>
            <w:r>
              <w:rPr>
                <w:b/>
                <w:color w:val="231F20"/>
                <w:sz w:val="20"/>
              </w:rPr>
              <w:t>57.</w:t>
            </w:r>
          </w:p>
        </w:tc>
        <w:tc>
          <w:tcPr>
            <w:tcW w:w="1812" w:type="dxa"/>
          </w:tcPr>
          <w:p w:rsidR="005A17A2" w:rsidRDefault="000006BD">
            <w:pPr>
              <w:pStyle w:val="TableParagraph"/>
              <w:spacing w:line="252" w:lineRule="auto"/>
              <w:ind w:right="64"/>
              <w:rPr>
                <w:sz w:val="18"/>
              </w:rPr>
            </w:pPr>
            <w:r>
              <w:rPr>
                <w:color w:val="231F20"/>
                <w:sz w:val="18"/>
              </w:rPr>
              <w:t>Надання фіктивних (фальсифікованих) документів стосовно ви- плат за трансферними зобов'язаннями, оплати праці футболістів, працівників клубу, ате- стаційних документів, заявкових і вступних внесків або сплати обов'язкових грошових внесків тощо.</w:t>
            </w:r>
          </w:p>
        </w:tc>
        <w:tc>
          <w:tcPr>
            <w:tcW w:w="8062" w:type="dxa"/>
            <w:gridSpan w:val="5"/>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3"/>
              <w:ind w:left="0"/>
              <w:rPr>
                <w:rFonts w:ascii="Times New Roman"/>
                <w:sz w:val="14"/>
              </w:rPr>
            </w:pPr>
          </w:p>
          <w:p w:rsidR="005A17A2" w:rsidRPr="000006BD" w:rsidRDefault="000006BD">
            <w:pPr>
              <w:pStyle w:val="TableParagraph"/>
              <w:spacing w:before="0"/>
              <w:rPr>
                <w:sz w:val="18"/>
                <w:lang w:val="ru-RU"/>
              </w:rPr>
            </w:pPr>
            <w:r w:rsidRPr="000006BD">
              <w:rPr>
                <w:color w:val="231F20"/>
                <w:sz w:val="18"/>
                <w:lang w:val="ru-RU"/>
              </w:rPr>
              <w:t>Санкції застос</w:t>
            </w:r>
            <w:r w:rsidR="00B178B1">
              <w:rPr>
                <w:color w:val="231F20"/>
                <w:sz w:val="18"/>
                <w:lang w:val="ru-RU"/>
              </w:rPr>
              <w:t xml:space="preserve">овуються відповідно до статті </w:t>
            </w:r>
            <w:r w:rsidR="00B178B1" w:rsidRPr="00B178B1">
              <w:rPr>
                <w:color w:val="231F20"/>
                <w:sz w:val="18"/>
                <w:lang w:val="ru-RU"/>
              </w:rPr>
              <w:t>6</w:t>
            </w:r>
            <w:r w:rsidRPr="000006BD">
              <w:rPr>
                <w:color w:val="231F20"/>
                <w:sz w:val="18"/>
                <w:lang w:val="ru-RU"/>
              </w:rPr>
              <w:t xml:space="preserve"> Правил.</w:t>
            </w:r>
          </w:p>
        </w:tc>
      </w:tr>
      <w:tr w:rsidR="005A17A2">
        <w:trPr>
          <w:trHeight w:hRule="exact" w:val="1756"/>
        </w:trPr>
        <w:tc>
          <w:tcPr>
            <w:tcW w:w="581" w:type="dxa"/>
          </w:tcPr>
          <w:p w:rsidR="005A17A2" w:rsidRDefault="000006BD">
            <w:pPr>
              <w:pStyle w:val="TableParagraph"/>
              <w:spacing w:before="7"/>
              <w:ind w:right="153"/>
              <w:rPr>
                <w:b/>
                <w:sz w:val="20"/>
              </w:rPr>
            </w:pPr>
            <w:r>
              <w:rPr>
                <w:b/>
                <w:color w:val="231F20"/>
                <w:sz w:val="20"/>
              </w:rPr>
              <w:t>58.</w:t>
            </w:r>
          </w:p>
        </w:tc>
        <w:tc>
          <w:tcPr>
            <w:tcW w:w="1812" w:type="dxa"/>
          </w:tcPr>
          <w:p w:rsidR="005A17A2" w:rsidRPr="000006BD" w:rsidRDefault="000006BD">
            <w:pPr>
              <w:pStyle w:val="TableParagraph"/>
              <w:spacing w:line="252" w:lineRule="auto"/>
              <w:ind w:right="83"/>
              <w:rPr>
                <w:sz w:val="18"/>
                <w:lang w:val="ru-RU"/>
              </w:rPr>
            </w:pPr>
            <w:r w:rsidRPr="000006BD">
              <w:rPr>
                <w:color w:val="231F20"/>
                <w:sz w:val="18"/>
                <w:lang w:val="ru-RU"/>
              </w:rPr>
              <w:t>Невиконання умов контрактів з футболі- стами-професіоналами, тренерами та іншими фахівцями, зараховани- ми до штату команди та внесеними до заявково- го листа.</w:t>
            </w:r>
          </w:p>
        </w:tc>
        <w:tc>
          <w:tcPr>
            <w:tcW w:w="1776" w:type="dxa"/>
          </w:tcPr>
          <w:p w:rsidR="005A17A2" w:rsidRPr="000006BD" w:rsidRDefault="00794793">
            <w:pPr>
              <w:pStyle w:val="TableParagraph"/>
              <w:spacing w:line="252" w:lineRule="auto"/>
              <w:ind w:right="59"/>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6"/>
              <w:ind w:left="0"/>
              <w:jc w:val="center"/>
              <w:rPr>
                <w:sz w:val="18"/>
              </w:rPr>
            </w:pPr>
            <w:r>
              <w:rPr>
                <w:color w:val="231F20"/>
                <w:w w:val="99"/>
                <w:sz w:val="18"/>
              </w:rPr>
              <w:t>–</w:t>
            </w:r>
          </w:p>
        </w:tc>
        <w:tc>
          <w:tcPr>
            <w:tcW w:w="1625" w:type="dxa"/>
          </w:tcPr>
          <w:p w:rsidR="005A17A2" w:rsidRPr="000006BD" w:rsidRDefault="00794793">
            <w:pPr>
              <w:pStyle w:val="TableParagraph"/>
              <w:spacing w:line="252" w:lineRule="auto"/>
              <w:ind w:right="179"/>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531" w:type="dxa"/>
          </w:tcPr>
          <w:p w:rsidR="005A17A2" w:rsidRPr="000006BD" w:rsidRDefault="00794793">
            <w:pPr>
              <w:pStyle w:val="TableParagraph"/>
              <w:spacing w:line="252" w:lineRule="auto"/>
              <w:ind w:right="72"/>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429"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6"/>
              <w:ind w:left="0"/>
              <w:jc w:val="center"/>
              <w:rPr>
                <w:sz w:val="18"/>
              </w:rPr>
            </w:pPr>
            <w:r>
              <w:rPr>
                <w:color w:val="231F20"/>
                <w:w w:val="99"/>
                <w:sz w:val="18"/>
              </w:rPr>
              <w:t>–</w:t>
            </w:r>
          </w:p>
        </w:tc>
      </w:tr>
    </w:tbl>
    <w:p w:rsidR="005A17A2" w:rsidRDefault="005A17A2">
      <w:pPr>
        <w:jc w:val="center"/>
        <w:rPr>
          <w:sz w:val="18"/>
        </w:rPr>
        <w:sectPr w:rsidR="005A17A2">
          <w:headerReference w:type="default" r:id="rId55"/>
          <w:footerReference w:type="default" r:id="rId56"/>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56" type="#_x0000_t202" style="position:absolute;margin-left:18.5pt;margin-top:373.55pt;width:12pt;height:11.15pt;z-index:152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81</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81"/>
        <w:gridCol w:w="1812"/>
        <w:gridCol w:w="1776"/>
        <w:gridCol w:w="1701"/>
        <w:gridCol w:w="1625"/>
        <w:gridCol w:w="1531"/>
        <w:gridCol w:w="1429"/>
      </w:tblGrid>
      <w:tr w:rsidR="005A17A2">
        <w:trPr>
          <w:trHeight w:hRule="exact" w:val="259"/>
        </w:trPr>
        <w:tc>
          <w:tcPr>
            <w:tcW w:w="581" w:type="dxa"/>
            <w:vMerge w:val="restart"/>
          </w:tcPr>
          <w:p w:rsidR="005A17A2" w:rsidRDefault="000006BD">
            <w:pPr>
              <w:pStyle w:val="TableParagraph"/>
              <w:spacing w:before="148" w:line="220" w:lineRule="exact"/>
              <w:ind w:left="161" w:right="141" w:firstLine="30"/>
              <w:rPr>
                <w:b/>
                <w:sz w:val="20"/>
              </w:rPr>
            </w:pPr>
            <w:r>
              <w:rPr>
                <w:b/>
                <w:color w:val="231F20"/>
                <w:sz w:val="20"/>
              </w:rPr>
              <w:t>№ п/п</w:t>
            </w:r>
          </w:p>
        </w:tc>
        <w:tc>
          <w:tcPr>
            <w:tcW w:w="1812" w:type="dxa"/>
            <w:vMerge w:val="restart"/>
          </w:tcPr>
          <w:p w:rsidR="005A17A2" w:rsidRDefault="005A17A2">
            <w:pPr>
              <w:pStyle w:val="TableParagraph"/>
              <w:spacing w:before="5"/>
              <w:ind w:left="0"/>
              <w:rPr>
                <w:rFonts w:ascii="Times New Roman"/>
                <w:sz w:val="21"/>
              </w:rPr>
            </w:pPr>
          </w:p>
          <w:p w:rsidR="005A17A2" w:rsidRDefault="000006BD">
            <w:pPr>
              <w:pStyle w:val="TableParagraph"/>
              <w:spacing w:before="0"/>
              <w:ind w:left="245" w:right="64"/>
              <w:rPr>
                <w:b/>
                <w:sz w:val="20"/>
              </w:rPr>
            </w:pPr>
            <w:r>
              <w:rPr>
                <w:b/>
                <w:color w:val="231F20"/>
                <w:sz w:val="20"/>
              </w:rPr>
              <w:t>Зміст порушень</w:t>
            </w:r>
          </w:p>
        </w:tc>
        <w:tc>
          <w:tcPr>
            <w:tcW w:w="8062" w:type="dxa"/>
            <w:gridSpan w:val="5"/>
          </w:tcPr>
          <w:p w:rsidR="005A17A2" w:rsidRDefault="000006BD">
            <w:pPr>
              <w:pStyle w:val="TableParagraph"/>
              <w:spacing w:before="7"/>
              <w:ind w:left="3106" w:right="3106"/>
              <w:jc w:val="center"/>
              <w:rPr>
                <w:b/>
                <w:sz w:val="20"/>
              </w:rPr>
            </w:pPr>
            <w:r>
              <w:rPr>
                <w:b/>
                <w:color w:val="231F20"/>
                <w:sz w:val="20"/>
              </w:rPr>
              <w:t>Дисциплінарні санкції</w:t>
            </w:r>
          </w:p>
        </w:tc>
      </w:tr>
      <w:tr w:rsidR="005A17A2">
        <w:trPr>
          <w:trHeight w:hRule="exact" w:val="479"/>
        </w:trPr>
        <w:tc>
          <w:tcPr>
            <w:tcW w:w="581" w:type="dxa"/>
            <w:vMerge/>
          </w:tcPr>
          <w:p w:rsidR="005A17A2" w:rsidRDefault="005A17A2"/>
        </w:tc>
        <w:tc>
          <w:tcPr>
            <w:tcW w:w="1812" w:type="dxa"/>
            <w:vMerge/>
          </w:tcPr>
          <w:p w:rsidR="005A17A2" w:rsidRDefault="005A17A2"/>
        </w:tc>
        <w:tc>
          <w:tcPr>
            <w:tcW w:w="1776" w:type="dxa"/>
          </w:tcPr>
          <w:p w:rsidR="005A17A2" w:rsidRDefault="000006BD">
            <w:pPr>
              <w:pStyle w:val="TableParagraph"/>
              <w:spacing w:before="117"/>
              <w:ind w:left="125" w:right="59"/>
              <w:rPr>
                <w:b/>
                <w:sz w:val="20"/>
              </w:rPr>
            </w:pPr>
            <w:r>
              <w:rPr>
                <w:b/>
                <w:color w:val="231F20"/>
                <w:sz w:val="20"/>
              </w:rPr>
              <w:t>Чемпіонат України</w:t>
            </w:r>
          </w:p>
        </w:tc>
        <w:tc>
          <w:tcPr>
            <w:tcW w:w="1701" w:type="dxa"/>
          </w:tcPr>
          <w:p w:rsidR="005A17A2" w:rsidRDefault="000006BD">
            <w:pPr>
              <w:pStyle w:val="TableParagraph"/>
              <w:spacing w:before="117"/>
              <w:ind w:left="68" w:right="68"/>
              <w:jc w:val="center"/>
              <w:rPr>
                <w:b/>
                <w:sz w:val="20"/>
              </w:rPr>
            </w:pPr>
            <w:r>
              <w:rPr>
                <w:b/>
                <w:color w:val="231F20"/>
                <w:sz w:val="20"/>
              </w:rPr>
              <w:t>Чемпіонат U-21</w:t>
            </w:r>
          </w:p>
        </w:tc>
        <w:tc>
          <w:tcPr>
            <w:tcW w:w="1625" w:type="dxa"/>
          </w:tcPr>
          <w:p w:rsidR="005A17A2" w:rsidRDefault="000006BD">
            <w:pPr>
              <w:pStyle w:val="TableParagraph"/>
              <w:spacing w:before="117"/>
              <w:ind w:left="358" w:right="115"/>
              <w:rPr>
                <w:b/>
                <w:sz w:val="20"/>
              </w:rPr>
            </w:pPr>
            <w:r>
              <w:rPr>
                <w:b/>
                <w:color w:val="231F20"/>
                <w:sz w:val="20"/>
              </w:rPr>
              <w:t>Перша ліга</w:t>
            </w:r>
          </w:p>
        </w:tc>
        <w:tc>
          <w:tcPr>
            <w:tcW w:w="1531" w:type="dxa"/>
          </w:tcPr>
          <w:p w:rsidR="005A17A2" w:rsidRPr="000006BD" w:rsidRDefault="000006BD">
            <w:pPr>
              <w:pStyle w:val="TableParagraph"/>
              <w:spacing w:before="19" w:line="220" w:lineRule="exact"/>
              <w:ind w:left="135" w:right="116" w:firstLine="102"/>
              <w:rPr>
                <w:b/>
                <w:sz w:val="20"/>
                <w:lang w:val="ru-RU"/>
              </w:rPr>
            </w:pPr>
            <w:r w:rsidRPr="000006BD">
              <w:rPr>
                <w:b/>
                <w:color w:val="231F20"/>
                <w:sz w:val="20"/>
                <w:lang w:val="ru-RU"/>
              </w:rPr>
              <w:t xml:space="preserve">Друга ліга та Чемпіонат </w:t>
            </w:r>
            <w:r>
              <w:rPr>
                <w:b/>
                <w:color w:val="231F20"/>
                <w:sz w:val="20"/>
              </w:rPr>
              <w:t>U</w:t>
            </w:r>
            <w:r w:rsidRPr="000006BD">
              <w:rPr>
                <w:b/>
                <w:color w:val="231F20"/>
                <w:sz w:val="20"/>
                <w:lang w:val="ru-RU"/>
              </w:rPr>
              <w:t>-19</w:t>
            </w:r>
          </w:p>
        </w:tc>
        <w:tc>
          <w:tcPr>
            <w:tcW w:w="1429" w:type="dxa"/>
          </w:tcPr>
          <w:p w:rsidR="005A17A2" w:rsidRDefault="000006BD">
            <w:pPr>
              <w:pStyle w:val="TableParagraph"/>
              <w:spacing w:before="117"/>
              <w:ind w:left="116" w:right="116"/>
              <w:jc w:val="center"/>
              <w:rPr>
                <w:b/>
                <w:sz w:val="20"/>
              </w:rPr>
            </w:pPr>
            <w:r>
              <w:rPr>
                <w:b/>
                <w:color w:val="231F20"/>
                <w:sz w:val="20"/>
              </w:rPr>
              <w:t>Кубок України</w:t>
            </w:r>
          </w:p>
        </w:tc>
      </w:tr>
      <w:tr w:rsidR="005A17A2" w:rsidRPr="00B345C1">
        <w:trPr>
          <w:trHeight w:hRule="exact" w:val="3700"/>
        </w:trPr>
        <w:tc>
          <w:tcPr>
            <w:tcW w:w="581" w:type="dxa"/>
          </w:tcPr>
          <w:p w:rsidR="005A17A2" w:rsidRDefault="000006BD">
            <w:pPr>
              <w:pStyle w:val="TableParagraph"/>
              <w:spacing w:before="7"/>
              <w:ind w:left="48" w:right="153"/>
              <w:rPr>
                <w:b/>
                <w:sz w:val="20"/>
              </w:rPr>
            </w:pPr>
            <w:r>
              <w:rPr>
                <w:b/>
                <w:color w:val="231F20"/>
                <w:sz w:val="20"/>
              </w:rPr>
              <w:t>59.</w:t>
            </w:r>
          </w:p>
        </w:tc>
        <w:tc>
          <w:tcPr>
            <w:tcW w:w="1812" w:type="dxa"/>
          </w:tcPr>
          <w:p w:rsidR="005A17A2" w:rsidRDefault="000006BD">
            <w:pPr>
              <w:pStyle w:val="TableParagraph"/>
              <w:spacing w:line="252" w:lineRule="auto"/>
              <w:ind w:right="310"/>
              <w:rPr>
                <w:sz w:val="18"/>
              </w:rPr>
            </w:pPr>
            <w:r>
              <w:rPr>
                <w:color w:val="231F20"/>
                <w:sz w:val="18"/>
              </w:rPr>
              <w:t>Невиконання рішень Органів.</w:t>
            </w:r>
          </w:p>
        </w:tc>
        <w:tc>
          <w:tcPr>
            <w:tcW w:w="3477" w:type="dxa"/>
            <w:gridSpan w:val="2"/>
          </w:tcPr>
          <w:p w:rsidR="005A17A2" w:rsidRPr="000006BD" w:rsidRDefault="00B178B1">
            <w:pPr>
              <w:pStyle w:val="TableParagraph"/>
              <w:spacing w:before="0" w:line="252" w:lineRule="auto"/>
              <w:ind w:right="54"/>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625" w:type="dxa"/>
          </w:tcPr>
          <w:p w:rsidR="005A17A2" w:rsidRPr="00B178B1" w:rsidRDefault="00B178B1">
            <w:pPr>
              <w:pStyle w:val="TableParagraph"/>
              <w:spacing w:before="0" w:line="206" w:lineRule="exact"/>
              <w:ind w:right="115"/>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531" w:type="dxa"/>
          </w:tcPr>
          <w:p w:rsidR="005A17A2" w:rsidRPr="000006BD" w:rsidRDefault="00B178B1">
            <w:pPr>
              <w:pStyle w:val="TableParagraph"/>
              <w:spacing w:before="0" w:line="252" w:lineRule="auto"/>
              <w:ind w:right="58"/>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429" w:type="dxa"/>
          </w:tcPr>
          <w:p w:rsidR="005A17A2" w:rsidRPr="000006BD" w:rsidRDefault="00B178B1">
            <w:pPr>
              <w:pStyle w:val="TableParagraph"/>
              <w:spacing w:line="252" w:lineRule="auto"/>
              <w:ind w:right="61"/>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r>
      <w:tr w:rsidR="005A17A2" w:rsidRPr="00B345C1">
        <w:trPr>
          <w:trHeight w:hRule="exact" w:val="1540"/>
        </w:trPr>
        <w:tc>
          <w:tcPr>
            <w:tcW w:w="581" w:type="dxa"/>
          </w:tcPr>
          <w:p w:rsidR="005A17A2" w:rsidRDefault="000006BD">
            <w:pPr>
              <w:pStyle w:val="TableParagraph"/>
              <w:spacing w:before="7"/>
              <w:ind w:right="153"/>
              <w:rPr>
                <w:b/>
                <w:sz w:val="20"/>
              </w:rPr>
            </w:pPr>
            <w:r>
              <w:rPr>
                <w:b/>
                <w:color w:val="231F20"/>
                <w:sz w:val="20"/>
              </w:rPr>
              <w:t>60.</w:t>
            </w:r>
          </w:p>
        </w:tc>
        <w:tc>
          <w:tcPr>
            <w:tcW w:w="1812" w:type="dxa"/>
          </w:tcPr>
          <w:p w:rsidR="005A17A2" w:rsidRDefault="000006BD">
            <w:pPr>
              <w:pStyle w:val="TableParagraph"/>
              <w:spacing w:line="252" w:lineRule="auto"/>
              <w:ind w:right="147"/>
              <w:rPr>
                <w:sz w:val="18"/>
              </w:rPr>
            </w:pPr>
            <w:r>
              <w:rPr>
                <w:color w:val="231F20"/>
                <w:sz w:val="18"/>
              </w:rPr>
              <w:t>Повторне невиконання рішень Органів.</w:t>
            </w:r>
          </w:p>
        </w:tc>
        <w:tc>
          <w:tcPr>
            <w:tcW w:w="1776" w:type="dxa"/>
          </w:tcPr>
          <w:p w:rsidR="005A17A2" w:rsidRPr="000006BD" w:rsidRDefault="00B178B1">
            <w:pPr>
              <w:pStyle w:val="TableParagraph"/>
              <w:spacing w:line="252" w:lineRule="auto"/>
              <w:ind w:right="67"/>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701" w:type="dxa"/>
          </w:tcPr>
          <w:p w:rsidR="005A17A2" w:rsidRPr="00CD3C83" w:rsidRDefault="00CD3C83" w:rsidP="00CD3C83">
            <w:pPr>
              <w:pStyle w:val="TableParagraph"/>
              <w:spacing w:before="0"/>
              <w:ind w:left="0"/>
              <w:rPr>
                <w:sz w:val="18"/>
                <w:lang w:val="uk-UA"/>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625" w:type="dxa"/>
          </w:tcPr>
          <w:p w:rsidR="005A17A2" w:rsidRPr="000006BD" w:rsidRDefault="00B178B1">
            <w:pPr>
              <w:pStyle w:val="TableParagraph"/>
              <w:spacing w:line="252" w:lineRule="auto"/>
              <w:ind w:right="29"/>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531" w:type="dxa"/>
          </w:tcPr>
          <w:p w:rsidR="005A17A2" w:rsidRPr="000006BD" w:rsidRDefault="00B178B1">
            <w:pPr>
              <w:pStyle w:val="TableParagraph"/>
              <w:spacing w:line="252" w:lineRule="auto"/>
              <w:ind w:right="54"/>
              <w:rPr>
                <w:sz w:val="18"/>
                <w:lang w:val="ru-RU"/>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c>
          <w:tcPr>
            <w:tcW w:w="1429" w:type="dxa"/>
          </w:tcPr>
          <w:p w:rsidR="005A17A2" w:rsidRPr="00CD3C83" w:rsidRDefault="00CD3C83" w:rsidP="00CD3C83">
            <w:pPr>
              <w:pStyle w:val="TableParagraph"/>
              <w:spacing w:before="0"/>
              <w:ind w:left="0"/>
              <w:rPr>
                <w:sz w:val="18"/>
                <w:lang w:val="uk-UA"/>
              </w:rPr>
            </w:pPr>
            <w:r w:rsidRPr="000006BD">
              <w:rPr>
                <w:color w:val="231F20"/>
                <w:sz w:val="18"/>
                <w:lang w:val="ru-RU"/>
              </w:rPr>
              <w:t>Санкції застос</w:t>
            </w:r>
            <w:r>
              <w:rPr>
                <w:color w:val="231F20"/>
                <w:sz w:val="18"/>
                <w:lang w:val="ru-RU"/>
              </w:rPr>
              <w:t xml:space="preserve">овуються відповідно до статті </w:t>
            </w:r>
            <w:r w:rsidRPr="00B178B1">
              <w:rPr>
                <w:color w:val="231F20"/>
                <w:sz w:val="18"/>
                <w:lang w:val="ru-RU"/>
              </w:rPr>
              <w:t>6</w:t>
            </w:r>
            <w:r w:rsidRPr="000006BD">
              <w:rPr>
                <w:color w:val="231F20"/>
                <w:sz w:val="18"/>
                <w:lang w:val="ru-RU"/>
              </w:rPr>
              <w:t xml:space="preserve"> Правил.</w:t>
            </w:r>
          </w:p>
        </w:tc>
      </w:tr>
    </w:tbl>
    <w:p w:rsidR="005A17A2" w:rsidRPr="00CD3C83" w:rsidRDefault="005A17A2">
      <w:pPr>
        <w:jc w:val="center"/>
        <w:rPr>
          <w:sz w:val="18"/>
          <w:lang w:val="ru-RU"/>
        </w:rPr>
        <w:sectPr w:rsidR="005A17A2" w:rsidRPr="00CD3C83">
          <w:headerReference w:type="even" r:id="rId57"/>
          <w:footerReference w:type="even" r:id="rId58"/>
          <w:pgSz w:w="11910" w:h="8400" w:orient="landscape"/>
          <w:pgMar w:top="0" w:right="600" w:bottom="0" w:left="620" w:header="0" w:footer="0" w:gutter="0"/>
          <w:cols w:space="720"/>
        </w:sectPr>
      </w:pPr>
    </w:p>
    <w:p w:rsidR="005A17A2" w:rsidRPr="00CD3C83" w:rsidRDefault="00D74B9D">
      <w:pPr>
        <w:pStyle w:val="a3"/>
        <w:rPr>
          <w:rFonts w:ascii="Times New Roman"/>
          <w:lang w:val="ru-RU"/>
        </w:rPr>
      </w:pPr>
      <w:r w:rsidRPr="00D74B9D">
        <w:lastRenderedPageBreak/>
        <w:pict>
          <v:shape id="_x0000_s1055" type="#_x0000_t202" style="position:absolute;margin-left:15.25pt;margin-top:35pt;width:12pt;height:11.15pt;z-index:155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82</w:t>
                  </w:r>
                </w:p>
              </w:txbxContent>
            </v:textbox>
            <w10:wrap anchorx="page" anchory="page"/>
          </v:shape>
        </w:pict>
      </w:r>
    </w:p>
    <w:p w:rsidR="005A17A2" w:rsidRPr="00CD3C83" w:rsidRDefault="005A17A2">
      <w:pPr>
        <w:pStyle w:val="a3"/>
        <w:rPr>
          <w:rFonts w:ascii="Times New Roman"/>
          <w:lang w:val="ru-RU"/>
        </w:rPr>
      </w:pPr>
    </w:p>
    <w:p w:rsidR="005A17A2" w:rsidRPr="00B345C1" w:rsidRDefault="000006BD">
      <w:pPr>
        <w:spacing w:before="210"/>
        <w:ind w:right="118"/>
        <w:jc w:val="right"/>
        <w:rPr>
          <w:b/>
          <w:sz w:val="24"/>
          <w:lang w:val="ru-RU"/>
        </w:rPr>
      </w:pPr>
      <w:r w:rsidRPr="00B345C1">
        <w:rPr>
          <w:b/>
          <w:color w:val="262261"/>
          <w:sz w:val="24"/>
          <w:lang w:val="ru-RU"/>
        </w:rPr>
        <w:t>ДОДАТОК 3</w:t>
      </w:r>
    </w:p>
    <w:p w:rsidR="005A17A2" w:rsidRPr="00B345C1" w:rsidRDefault="000006BD">
      <w:pPr>
        <w:spacing w:before="158"/>
        <w:ind w:left="614" w:right="614"/>
        <w:jc w:val="center"/>
        <w:rPr>
          <w:b/>
          <w:sz w:val="24"/>
          <w:lang w:val="ru-RU"/>
        </w:rPr>
      </w:pPr>
      <w:r w:rsidRPr="00B345C1">
        <w:rPr>
          <w:b/>
          <w:color w:val="262261"/>
          <w:sz w:val="24"/>
          <w:lang w:val="ru-RU"/>
        </w:rPr>
        <w:t>ПЕРЕЛІК</w:t>
      </w:r>
    </w:p>
    <w:p w:rsidR="005A17A2" w:rsidRPr="00B345C1" w:rsidRDefault="000006BD" w:rsidP="00D27842">
      <w:pPr>
        <w:spacing w:before="172" w:line="264" w:lineRule="exact"/>
        <w:ind w:left="615" w:right="614"/>
        <w:jc w:val="center"/>
        <w:rPr>
          <w:b/>
          <w:sz w:val="24"/>
          <w:lang w:val="ru-RU"/>
        </w:rPr>
      </w:pPr>
      <w:r w:rsidRPr="00B345C1">
        <w:rPr>
          <w:b/>
          <w:color w:val="262261"/>
          <w:sz w:val="24"/>
          <w:lang w:val="ru-RU"/>
        </w:rPr>
        <w:t>дисциплінарних санкцій, застосовуваних до юридичних та всіх осіб, які працюють або задіяні в асоціаціях України,</w:t>
      </w:r>
      <w:r w:rsidR="00D27842">
        <w:rPr>
          <w:b/>
          <w:color w:val="262261"/>
          <w:sz w:val="24"/>
          <w:lang w:val="uk-UA"/>
        </w:rPr>
        <w:t xml:space="preserve"> </w:t>
      </w:r>
      <w:r w:rsidRPr="000006BD">
        <w:rPr>
          <w:b/>
          <w:color w:val="262261"/>
          <w:sz w:val="24"/>
          <w:lang w:val="ru-RU"/>
        </w:rPr>
        <w:t>за</w:t>
      </w:r>
      <w:r w:rsidRPr="00B345C1">
        <w:rPr>
          <w:b/>
          <w:color w:val="262261"/>
          <w:sz w:val="24"/>
          <w:lang w:val="ru-RU"/>
        </w:rPr>
        <w:t xml:space="preserve"> </w:t>
      </w:r>
      <w:r w:rsidRPr="000006BD">
        <w:rPr>
          <w:b/>
          <w:color w:val="262261"/>
          <w:sz w:val="24"/>
          <w:lang w:val="ru-RU"/>
        </w:rPr>
        <w:t>порушення</w:t>
      </w:r>
      <w:r w:rsidRPr="00B345C1">
        <w:rPr>
          <w:b/>
          <w:color w:val="262261"/>
          <w:sz w:val="24"/>
          <w:lang w:val="ru-RU"/>
        </w:rPr>
        <w:t xml:space="preserve"> </w:t>
      </w:r>
      <w:r w:rsidRPr="000006BD">
        <w:rPr>
          <w:b/>
          <w:color w:val="262261"/>
          <w:sz w:val="24"/>
          <w:lang w:val="ru-RU"/>
        </w:rPr>
        <w:t>норм</w:t>
      </w:r>
      <w:r w:rsidRPr="00B345C1">
        <w:rPr>
          <w:b/>
          <w:color w:val="262261"/>
          <w:sz w:val="24"/>
          <w:lang w:val="ru-RU"/>
        </w:rPr>
        <w:t xml:space="preserve"> </w:t>
      </w:r>
      <w:r w:rsidRPr="000006BD">
        <w:rPr>
          <w:b/>
          <w:color w:val="262261"/>
          <w:sz w:val="24"/>
          <w:lang w:val="ru-RU"/>
        </w:rPr>
        <w:t>статутних</w:t>
      </w:r>
      <w:r w:rsidRPr="00B345C1">
        <w:rPr>
          <w:b/>
          <w:color w:val="262261"/>
          <w:sz w:val="24"/>
          <w:lang w:val="ru-RU"/>
        </w:rPr>
        <w:t xml:space="preserve"> </w:t>
      </w:r>
      <w:r w:rsidRPr="000006BD">
        <w:rPr>
          <w:b/>
          <w:color w:val="262261"/>
          <w:sz w:val="24"/>
          <w:lang w:val="ru-RU"/>
        </w:rPr>
        <w:t>і</w:t>
      </w:r>
      <w:r w:rsidRPr="00B345C1">
        <w:rPr>
          <w:b/>
          <w:color w:val="262261"/>
          <w:sz w:val="24"/>
          <w:lang w:val="ru-RU"/>
        </w:rPr>
        <w:t xml:space="preserve"> </w:t>
      </w:r>
      <w:r w:rsidRPr="000006BD">
        <w:rPr>
          <w:b/>
          <w:color w:val="262261"/>
          <w:sz w:val="24"/>
          <w:lang w:val="ru-RU"/>
        </w:rPr>
        <w:t>регламентних</w:t>
      </w:r>
      <w:r w:rsidRPr="00B345C1">
        <w:rPr>
          <w:b/>
          <w:color w:val="262261"/>
          <w:sz w:val="24"/>
          <w:lang w:val="ru-RU"/>
        </w:rPr>
        <w:t xml:space="preserve"> </w:t>
      </w:r>
      <w:r w:rsidRPr="000006BD">
        <w:rPr>
          <w:b/>
          <w:color w:val="262261"/>
          <w:sz w:val="24"/>
          <w:lang w:val="ru-RU"/>
        </w:rPr>
        <w:t>документів</w:t>
      </w:r>
    </w:p>
    <w:p w:rsidR="005A17A2" w:rsidRPr="00B345C1" w:rsidRDefault="005A17A2">
      <w:pPr>
        <w:pStyle w:val="a3"/>
        <w:spacing w:before="4"/>
        <w:rPr>
          <w:b/>
          <w:sz w:val="17"/>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47"/>
        <w:gridCol w:w="1946"/>
        <w:gridCol w:w="1701"/>
        <w:gridCol w:w="1663"/>
        <w:gridCol w:w="1512"/>
        <w:gridCol w:w="1606"/>
        <w:gridCol w:w="1581"/>
      </w:tblGrid>
      <w:tr w:rsidR="005A17A2">
        <w:trPr>
          <w:trHeight w:hRule="exact" w:val="244"/>
        </w:trPr>
        <w:tc>
          <w:tcPr>
            <w:tcW w:w="447" w:type="dxa"/>
            <w:vMerge w:val="restart"/>
          </w:tcPr>
          <w:p w:rsidR="005A17A2" w:rsidRPr="00B345C1" w:rsidRDefault="005A17A2">
            <w:pPr>
              <w:pStyle w:val="TableParagraph"/>
              <w:spacing w:before="0"/>
              <w:ind w:left="0"/>
              <w:rPr>
                <w:b/>
                <w:sz w:val="18"/>
                <w:lang w:val="ru-RU"/>
              </w:rPr>
            </w:pPr>
          </w:p>
          <w:p w:rsidR="005A17A2" w:rsidRPr="00B345C1" w:rsidRDefault="005A17A2">
            <w:pPr>
              <w:pStyle w:val="TableParagraph"/>
              <w:spacing w:before="3"/>
              <w:ind w:left="0"/>
              <w:rPr>
                <w:b/>
                <w:sz w:val="23"/>
                <w:lang w:val="ru-RU"/>
              </w:rPr>
            </w:pPr>
          </w:p>
          <w:p w:rsidR="005A17A2" w:rsidRDefault="000006BD">
            <w:pPr>
              <w:pStyle w:val="TableParagraph"/>
              <w:spacing w:before="0" w:line="198" w:lineRule="exact"/>
              <w:ind w:left="106" w:right="86" w:firstLine="27"/>
              <w:rPr>
                <w:b/>
                <w:sz w:val="18"/>
              </w:rPr>
            </w:pPr>
            <w:r>
              <w:rPr>
                <w:b/>
                <w:color w:val="231F20"/>
                <w:sz w:val="18"/>
              </w:rPr>
              <w:t>№ п/п</w:t>
            </w:r>
          </w:p>
        </w:tc>
        <w:tc>
          <w:tcPr>
            <w:tcW w:w="1946" w:type="dxa"/>
            <w:vMerge w:val="restart"/>
          </w:tcPr>
          <w:p w:rsidR="005A17A2" w:rsidRDefault="005A17A2">
            <w:pPr>
              <w:pStyle w:val="TableParagraph"/>
              <w:spacing w:before="0"/>
              <w:ind w:left="0"/>
              <w:rPr>
                <w:b/>
                <w:sz w:val="18"/>
              </w:rPr>
            </w:pPr>
          </w:p>
          <w:p w:rsidR="005A17A2" w:rsidRDefault="005A17A2">
            <w:pPr>
              <w:pStyle w:val="TableParagraph"/>
              <w:spacing w:before="0"/>
              <w:ind w:left="0"/>
              <w:rPr>
                <w:b/>
                <w:sz w:val="18"/>
              </w:rPr>
            </w:pPr>
          </w:p>
          <w:p w:rsidR="005A17A2" w:rsidRDefault="000006BD">
            <w:pPr>
              <w:pStyle w:val="TableParagraph"/>
              <w:spacing w:before="149"/>
              <w:ind w:left="378" w:right="101"/>
              <w:rPr>
                <w:b/>
                <w:sz w:val="18"/>
              </w:rPr>
            </w:pPr>
            <w:r>
              <w:rPr>
                <w:b/>
                <w:color w:val="231F20"/>
                <w:sz w:val="18"/>
              </w:rPr>
              <w:t>Зміст порушень</w:t>
            </w:r>
          </w:p>
        </w:tc>
        <w:tc>
          <w:tcPr>
            <w:tcW w:w="8062" w:type="dxa"/>
            <w:gridSpan w:val="5"/>
          </w:tcPr>
          <w:p w:rsidR="005A17A2" w:rsidRDefault="000006BD">
            <w:pPr>
              <w:pStyle w:val="TableParagraph"/>
              <w:ind w:left="3106" w:right="3106"/>
              <w:jc w:val="center"/>
              <w:rPr>
                <w:b/>
                <w:sz w:val="18"/>
              </w:rPr>
            </w:pPr>
            <w:r>
              <w:rPr>
                <w:b/>
                <w:color w:val="231F20"/>
                <w:sz w:val="18"/>
              </w:rPr>
              <w:t>Дисциплінарні санкції</w:t>
            </w:r>
          </w:p>
        </w:tc>
      </w:tr>
      <w:tr w:rsidR="005A17A2">
        <w:trPr>
          <w:trHeight w:hRule="exact" w:val="551"/>
        </w:trPr>
        <w:tc>
          <w:tcPr>
            <w:tcW w:w="447" w:type="dxa"/>
            <w:vMerge/>
          </w:tcPr>
          <w:p w:rsidR="005A17A2" w:rsidRDefault="005A17A2"/>
        </w:tc>
        <w:tc>
          <w:tcPr>
            <w:tcW w:w="1946" w:type="dxa"/>
            <w:vMerge/>
          </w:tcPr>
          <w:p w:rsidR="005A17A2" w:rsidRDefault="005A17A2"/>
        </w:tc>
        <w:tc>
          <w:tcPr>
            <w:tcW w:w="1701" w:type="dxa"/>
            <w:vMerge w:val="restart"/>
          </w:tcPr>
          <w:p w:rsidR="005A17A2" w:rsidRPr="000006BD" w:rsidRDefault="005A17A2">
            <w:pPr>
              <w:pStyle w:val="TableParagraph"/>
              <w:spacing w:before="0"/>
              <w:ind w:left="0"/>
              <w:rPr>
                <w:b/>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175" w:type="dxa"/>
            <w:gridSpan w:val="2"/>
          </w:tcPr>
          <w:p w:rsidR="005A17A2" w:rsidRPr="00D27842" w:rsidRDefault="000006BD" w:rsidP="00D27842">
            <w:pPr>
              <w:pStyle w:val="TableParagraph"/>
              <w:spacing w:before="0"/>
              <w:ind w:left="329"/>
              <w:jc w:val="center"/>
              <w:rPr>
                <w:b/>
                <w:sz w:val="18"/>
                <w:lang w:val="ru-RU"/>
              </w:rPr>
            </w:pPr>
            <w:r w:rsidRPr="00D27842">
              <w:rPr>
                <w:b/>
                <w:color w:val="231F20"/>
                <w:sz w:val="18"/>
                <w:lang w:val="ru-RU"/>
              </w:rPr>
              <w:t>Всеукраїнські змагання з</w:t>
            </w:r>
            <w:r w:rsidR="00D27842">
              <w:rPr>
                <w:b/>
                <w:color w:val="231F20"/>
                <w:sz w:val="18"/>
                <w:lang w:val="uk-UA"/>
              </w:rPr>
              <w:t xml:space="preserve"> чоловічого та жіночого</w:t>
            </w:r>
            <w:r w:rsidRPr="00D27842">
              <w:rPr>
                <w:b/>
                <w:color w:val="231F20"/>
                <w:sz w:val="18"/>
                <w:lang w:val="ru-RU"/>
              </w:rPr>
              <w:t xml:space="preserve"> футзалу</w:t>
            </w:r>
          </w:p>
        </w:tc>
        <w:tc>
          <w:tcPr>
            <w:tcW w:w="1606" w:type="dxa"/>
            <w:vMerge w:val="restart"/>
          </w:tcPr>
          <w:p w:rsidR="005A17A2" w:rsidRPr="000006BD" w:rsidRDefault="000006BD">
            <w:pPr>
              <w:pStyle w:val="TableParagraph"/>
              <w:spacing w:before="153" w:line="198" w:lineRule="exact"/>
              <w:ind w:left="223" w:right="221"/>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81" w:type="dxa"/>
            <w:vMerge w:val="restart"/>
          </w:tcPr>
          <w:p w:rsidR="005A17A2" w:rsidRPr="000006BD" w:rsidRDefault="005A17A2">
            <w:pPr>
              <w:pStyle w:val="TableParagraph"/>
              <w:spacing w:before="0"/>
              <w:ind w:left="0"/>
              <w:rPr>
                <w:b/>
                <w:sz w:val="18"/>
                <w:lang w:val="ru-RU"/>
              </w:rPr>
            </w:pPr>
          </w:p>
          <w:p w:rsidR="005A17A2" w:rsidRDefault="000006BD">
            <w:pPr>
              <w:pStyle w:val="TableParagraph"/>
              <w:spacing w:before="145" w:line="198" w:lineRule="exact"/>
              <w:ind w:left="446" w:right="334" w:hanging="94"/>
              <w:rPr>
                <w:b/>
                <w:sz w:val="18"/>
              </w:rPr>
            </w:pPr>
            <w:r>
              <w:rPr>
                <w:b/>
                <w:color w:val="231F20"/>
                <w:sz w:val="18"/>
              </w:rPr>
              <w:t>Регіональні змагання</w:t>
            </w:r>
          </w:p>
        </w:tc>
      </w:tr>
      <w:tr w:rsidR="005A17A2" w:rsidRPr="00B345C1">
        <w:trPr>
          <w:trHeight w:hRule="exact" w:val="551"/>
        </w:trPr>
        <w:tc>
          <w:tcPr>
            <w:tcW w:w="447" w:type="dxa"/>
            <w:vMerge/>
          </w:tcPr>
          <w:p w:rsidR="005A17A2" w:rsidRDefault="005A17A2"/>
        </w:tc>
        <w:tc>
          <w:tcPr>
            <w:tcW w:w="1946" w:type="dxa"/>
            <w:vMerge/>
          </w:tcPr>
          <w:p w:rsidR="005A17A2" w:rsidRDefault="005A17A2"/>
        </w:tc>
        <w:tc>
          <w:tcPr>
            <w:tcW w:w="1701" w:type="dxa"/>
            <w:vMerge/>
          </w:tcPr>
          <w:p w:rsidR="005A17A2" w:rsidRDefault="005A17A2"/>
        </w:tc>
        <w:tc>
          <w:tcPr>
            <w:tcW w:w="1663" w:type="dxa"/>
          </w:tcPr>
          <w:p w:rsidR="005A17A2" w:rsidRDefault="000006BD">
            <w:pPr>
              <w:pStyle w:val="TableParagraph"/>
              <w:spacing w:before="44"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512" w:type="dxa"/>
          </w:tcPr>
          <w:p w:rsidR="005A17A2" w:rsidRPr="00D27842" w:rsidRDefault="000006BD" w:rsidP="00D27842">
            <w:pPr>
              <w:pStyle w:val="TableParagraph"/>
              <w:spacing w:before="0"/>
              <w:ind w:right="106"/>
              <w:jc w:val="center"/>
              <w:rPr>
                <w:b/>
                <w:sz w:val="16"/>
                <w:szCs w:val="16"/>
                <w:lang w:val="uk-UA"/>
              </w:rPr>
            </w:pPr>
            <w:r w:rsidRPr="00D27842">
              <w:rPr>
                <w:b/>
                <w:color w:val="231F20"/>
                <w:sz w:val="16"/>
                <w:szCs w:val="16"/>
                <w:lang w:val="ru-RU"/>
              </w:rPr>
              <w:t>Перша ліга</w:t>
            </w:r>
            <w:r w:rsidR="00D27842" w:rsidRPr="00D27842">
              <w:rPr>
                <w:b/>
                <w:color w:val="231F20"/>
                <w:sz w:val="16"/>
                <w:szCs w:val="16"/>
                <w:lang w:val="uk-UA"/>
              </w:rPr>
              <w:t>, друга ліга, аматорська ліга</w:t>
            </w:r>
          </w:p>
        </w:tc>
        <w:tc>
          <w:tcPr>
            <w:tcW w:w="1606" w:type="dxa"/>
            <w:vMerge/>
          </w:tcPr>
          <w:p w:rsidR="005A17A2" w:rsidRPr="00D27842" w:rsidRDefault="005A17A2">
            <w:pPr>
              <w:rPr>
                <w:lang w:val="ru-RU"/>
              </w:rPr>
            </w:pPr>
          </w:p>
        </w:tc>
        <w:tc>
          <w:tcPr>
            <w:tcW w:w="1581" w:type="dxa"/>
            <w:vMerge/>
          </w:tcPr>
          <w:p w:rsidR="005A17A2" w:rsidRPr="00D27842" w:rsidRDefault="005A17A2">
            <w:pPr>
              <w:rPr>
                <w:lang w:val="ru-RU"/>
              </w:rPr>
            </w:pPr>
          </w:p>
        </w:tc>
      </w:tr>
      <w:tr w:rsidR="005A17A2" w:rsidRPr="00B345C1">
        <w:trPr>
          <w:trHeight w:hRule="exact" w:val="1108"/>
        </w:trPr>
        <w:tc>
          <w:tcPr>
            <w:tcW w:w="447" w:type="dxa"/>
          </w:tcPr>
          <w:p w:rsidR="005A17A2" w:rsidRDefault="000006BD">
            <w:pPr>
              <w:pStyle w:val="TableParagraph"/>
              <w:spacing w:before="7"/>
              <w:ind w:right="86"/>
              <w:rPr>
                <w:b/>
                <w:sz w:val="20"/>
              </w:rPr>
            </w:pPr>
            <w:r>
              <w:rPr>
                <w:b/>
                <w:color w:val="231F20"/>
                <w:sz w:val="20"/>
              </w:rPr>
              <w:t>1.</w:t>
            </w:r>
          </w:p>
        </w:tc>
        <w:tc>
          <w:tcPr>
            <w:tcW w:w="1946" w:type="dxa"/>
          </w:tcPr>
          <w:p w:rsidR="005A17A2" w:rsidRPr="000006BD" w:rsidRDefault="000006BD">
            <w:pPr>
              <w:pStyle w:val="TableParagraph"/>
              <w:spacing w:line="252" w:lineRule="auto"/>
              <w:ind w:right="101"/>
              <w:rPr>
                <w:sz w:val="18"/>
                <w:lang w:val="ru-RU"/>
              </w:rPr>
            </w:pPr>
            <w:r w:rsidRPr="000006BD">
              <w:rPr>
                <w:color w:val="231F20"/>
                <w:sz w:val="18"/>
                <w:lang w:val="ru-RU"/>
              </w:rPr>
              <w:t>Порушення норм статут- них і регламентних доку- ментів та рішень органів управління юридичних осіб, ФФУ, УЄФА та ФІФА</w:t>
            </w:r>
          </w:p>
        </w:tc>
        <w:tc>
          <w:tcPr>
            <w:tcW w:w="8062" w:type="dxa"/>
            <w:gridSpan w:val="5"/>
          </w:tcPr>
          <w:p w:rsidR="005A17A2" w:rsidRPr="000006BD" w:rsidRDefault="005A17A2">
            <w:pPr>
              <w:pStyle w:val="TableParagraph"/>
              <w:spacing w:before="10"/>
              <w:ind w:left="0"/>
              <w:rPr>
                <w:b/>
                <w:sz w:val="16"/>
                <w:lang w:val="ru-RU"/>
              </w:rPr>
            </w:pPr>
          </w:p>
          <w:p w:rsidR="005A17A2" w:rsidRPr="00B178B1" w:rsidRDefault="000006BD">
            <w:pPr>
              <w:pStyle w:val="TableParagraph"/>
              <w:spacing w:before="0"/>
              <w:rPr>
                <w:sz w:val="18"/>
                <w:lang w:val="uk-UA"/>
              </w:rPr>
            </w:pPr>
            <w:r w:rsidRPr="000006BD">
              <w:rPr>
                <w:color w:val="231F20"/>
                <w:sz w:val="18"/>
                <w:lang w:val="ru-RU"/>
              </w:rPr>
              <w:t>Санкції застосовуються відповідно до ст</w:t>
            </w:r>
            <w:r w:rsidR="00B178B1">
              <w:rPr>
                <w:color w:val="231F20"/>
                <w:sz w:val="18"/>
                <w:lang w:val="uk-UA"/>
              </w:rPr>
              <w:t>. 6 Правил</w:t>
            </w:r>
            <w:r w:rsidR="00CD3C83">
              <w:rPr>
                <w:color w:val="231F20"/>
                <w:sz w:val="18"/>
                <w:lang w:val="uk-UA"/>
              </w:rPr>
              <w:t xml:space="preserve"> та положень цього Переліку.</w:t>
            </w:r>
          </w:p>
          <w:p w:rsidR="005A17A2" w:rsidRPr="000006BD" w:rsidRDefault="005A17A2">
            <w:pPr>
              <w:pStyle w:val="TableParagraph"/>
              <w:spacing w:before="6"/>
              <w:ind w:left="0"/>
              <w:rPr>
                <w:b/>
                <w:sz w:val="25"/>
                <w:lang w:val="ru-RU"/>
              </w:rPr>
            </w:pPr>
          </w:p>
          <w:p w:rsidR="005A17A2" w:rsidRPr="000006BD" w:rsidRDefault="005A17A2">
            <w:pPr>
              <w:pStyle w:val="TableParagraph"/>
              <w:spacing w:before="0"/>
              <w:rPr>
                <w:sz w:val="18"/>
                <w:lang w:val="ru-RU"/>
              </w:rPr>
            </w:pPr>
          </w:p>
        </w:tc>
      </w:tr>
      <w:tr w:rsidR="005A17A2" w:rsidRPr="00B345C1">
        <w:trPr>
          <w:trHeight w:hRule="exact" w:val="2188"/>
        </w:trPr>
        <w:tc>
          <w:tcPr>
            <w:tcW w:w="447" w:type="dxa"/>
          </w:tcPr>
          <w:p w:rsidR="005A17A2" w:rsidRDefault="000006BD">
            <w:pPr>
              <w:pStyle w:val="TableParagraph"/>
              <w:spacing w:before="7"/>
              <w:ind w:right="86"/>
              <w:rPr>
                <w:b/>
                <w:sz w:val="20"/>
              </w:rPr>
            </w:pPr>
            <w:r>
              <w:rPr>
                <w:b/>
                <w:color w:val="231F20"/>
                <w:sz w:val="20"/>
              </w:rPr>
              <w:t>2.</w:t>
            </w:r>
          </w:p>
        </w:tc>
        <w:tc>
          <w:tcPr>
            <w:tcW w:w="1946" w:type="dxa"/>
          </w:tcPr>
          <w:p w:rsidR="005A17A2" w:rsidRPr="000006BD" w:rsidRDefault="000006BD">
            <w:pPr>
              <w:pStyle w:val="TableParagraph"/>
              <w:spacing w:line="252" w:lineRule="auto"/>
              <w:ind w:right="127"/>
              <w:rPr>
                <w:sz w:val="18"/>
                <w:lang w:val="ru-RU"/>
              </w:rPr>
            </w:pPr>
            <w:r w:rsidRPr="000006BD">
              <w:rPr>
                <w:color w:val="231F20"/>
                <w:sz w:val="18"/>
                <w:lang w:val="ru-RU"/>
              </w:rPr>
              <w:t>Неявка команди на матч без поважної причини. (У випадку доведеної вини клубу/команди).</w:t>
            </w:r>
          </w:p>
        </w:tc>
        <w:tc>
          <w:tcPr>
            <w:tcW w:w="1701" w:type="dxa"/>
          </w:tcPr>
          <w:p w:rsidR="005A17A2" w:rsidRPr="000006BD" w:rsidRDefault="000006BD">
            <w:pPr>
              <w:pStyle w:val="TableParagraph"/>
              <w:spacing w:line="252" w:lineRule="auto"/>
              <w:ind w:right="434"/>
              <w:rPr>
                <w:sz w:val="18"/>
                <w:lang w:val="ru-RU"/>
              </w:rPr>
            </w:pPr>
            <w:r w:rsidRPr="000006BD">
              <w:rPr>
                <w:color w:val="231F20"/>
                <w:sz w:val="18"/>
                <w:lang w:val="ru-RU"/>
              </w:rPr>
              <w:t>Технічна поразка з рахунком 0 : 3,</w:t>
            </w:r>
          </w:p>
          <w:p w:rsidR="005A17A2" w:rsidRPr="000006BD" w:rsidRDefault="000006BD">
            <w:pPr>
              <w:pStyle w:val="TableParagraph"/>
              <w:spacing w:before="0" w:line="252" w:lineRule="auto"/>
              <w:ind w:right="47"/>
              <w:rPr>
                <w:sz w:val="18"/>
                <w:lang w:val="ru-RU"/>
              </w:rPr>
            </w:pPr>
            <w:r w:rsidRPr="000006BD">
              <w:rPr>
                <w:color w:val="231F20"/>
                <w:sz w:val="18"/>
                <w:lang w:val="ru-RU"/>
              </w:rPr>
              <w:t>обов’язковий грошо- вий внесок до 5 000 грн., виключення</w:t>
            </w:r>
            <w:r w:rsidRPr="000006BD">
              <w:rPr>
                <w:color w:val="231F20"/>
                <w:spacing w:val="-3"/>
                <w:sz w:val="18"/>
                <w:lang w:val="ru-RU"/>
              </w:rPr>
              <w:t xml:space="preserve"> </w:t>
            </w:r>
            <w:r w:rsidRPr="000006BD">
              <w:rPr>
                <w:color w:val="231F20"/>
                <w:sz w:val="18"/>
                <w:lang w:val="ru-RU"/>
              </w:rPr>
              <w:t>клубу з поточного розіграшу Кубку України (якщо це відбулося в кубко- вому</w:t>
            </w:r>
            <w:r w:rsidRPr="000006BD">
              <w:rPr>
                <w:color w:val="231F20"/>
                <w:spacing w:val="-1"/>
                <w:sz w:val="18"/>
                <w:lang w:val="ru-RU"/>
              </w:rPr>
              <w:t xml:space="preserve"> </w:t>
            </w:r>
            <w:r w:rsidRPr="000006BD">
              <w:rPr>
                <w:color w:val="231F20"/>
                <w:sz w:val="18"/>
                <w:lang w:val="ru-RU"/>
              </w:rPr>
              <w:t>матчі).</w:t>
            </w:r>
          </w:p>
        </w:tc>
        <w:tc>
          <w:tcPr>
            <w:tcW w:w="1663" w:type="dxa"/>
          </w:tcPr>
          <w:p w:rsidR="005A17A2" w:rsidRPr="000006BD" w:rsidRDefault="000006BD">
            <w:pPr>
              <w:pStyle w:val="TableParagraph"/>
              <w:spacing w:line="252" w:lineRule="auto"/>
              <w:ind w:right="373"/>
              <w:rPr>
                <w:sz w:val="18"/>
                <w:lang w:val="ru-RU"/>
              </w:rPr>
            </w:pPr>
            <w:r w:rsidRPr="000006BD">
              <w:rPr>
                <w:color w:val="231F20"/>
                <w:sz w:val="18"/>
                <w:lang w:val="ru-RU"/>
              </w:rPr>
              <w:t xml:space="preserve">Технічна поразка з рахунком 0 : </w:t>
            </w:r>
            <w:r w:rsidR="00CD3C83">
              <w:rPr>
                <w:color w:val="231F20"/>
                <w:sz w:val="18"/>
                <w:lang w:val="ru-RU"/>
              </w:rPr>
              <w:t>5</w:t>
            </w:r>
            <w:r w:rsidRPr="000006BD">
              <w:rPr>
                <w:color w:val="231F20"/>
                <w:sz w:val="18"/>
                <w:lang w:val="ru-RU"/>
              </w:rPr>
              <w:t>, обов’язковий гро-</w:t>
            </w:r>
          </w:p>
          <w:p w:rsidR="005A17A2" w:rsidRPr="000006BD" w:rsidRDefault="000006BD">
            <w:pPr>
              <w:pStyle w:val="TableParagraph"/>
              <w:spacing w:before="0" w:line="252" w:lineRule="auto"/>
              <w:ind w:right="12"/>
              <w:rPr>
                <w:sz w:val="18"/>
                <w:lang w:val="ru-RU"/>
              </w:rPr>
            </w:pPr>
            <w:r w:rsidRPr="000006BD">
              <w:rPr>
                <w:color w:val="231F20"/>
                <w:sz w:val="18"/>
                <w:lang w:val="ru-RU"/>
              </w:rPr>
              <w:t>шовий внесок до 10 000 грн., виключення клубу з поточного розіграшу Кубку Украї- ни (якщо це відбулося в кубковому матчі).</w:t>
            </w:r>
          </w:p>
        </w:tc>
        <w:tc>
          <w:tcPr>
            <w:tcW w:w="1512" w:type="dxa"/>
          </w:tcPr>
          <w:p w:rsidR="005A17A2" w:rsidRPr="000006BD" w:rsidRDefault="000006BD" w:rsidP="00CD3C83">
            <w:pPr>
              <w:pStyle w:val="TableParagraph"/>
              <w:spacing w:line="252" w:lineRule="auto"/>
              <w:ind w:right="188"/>
              <w:rPr>
                <w:sz w:val="18"/>
                <w:lang w:val="ru-RU"/>
              </w:rPr>
            </w:pPr>
            <w:r w:rsidRPr="000006BD">
              <w:rPr>
                <w:color w:val="231F20"/>
                <w:sz w:val="18"/>
                <w:lang w:val="ru-RU"/>
              </w:rPr>
              <w:t xml:space="preserve">Технічна поразка з рахунком 0 : </w:t>
            </w:r>
            <w:r w:rsidR="00CD3C83">
              <w:rPr>
                <w:color w:val="231F20"/>
                <w:sz w:val="18"/>
                <w:lang w:val="ru-RU"/>
              </w:rPr>
              <w:t>5</w:t>
            </w:r>
            <w:r w:rsidRPr="000006BD">
              <w:rPr>
                <w:color w:val="231F20"/>
                <w:sz w:val="18"/>
                <w:lang w:val="ru-RU"/>
              </w:rPr>
              <w:t>, обов’язковий гро- шовий внесок 500 грн., виключення клубу з поточного розіграшу Кубку України (якщо це відбулося в кубко- вому</w:t>
            </w:r>
            <w:r w:rsidRPr="000006BD">
              <w:rPr>
                <w:color w:val="231F20"/>
                <w:spacing w:val="-1"/>
                <w:sz w:val="18"/>
                <w:lang w:val="ru-RU"/>
              </w:rPr>
              <w:t xml:space="preserve"> </w:t>
            </w:r>
            <w:r w:rsidRPr="000006BD">
              <w:rPr>
                <w:color w:val="231F20"/>
                <w:sz w:val="18"/>
                <w:lang w:val="ru-RU"/>
              </w:rPr>
              <w:t>матчі).</w:t>
            </w:r>
          </w:p>
        </w:tc>
        <w:tc>
          <w:tcPr>
            <w:tcW w:w="1606" w:type="dxa"/>
          </w:tcPr>
          <w:p w:rsidR="005A17A2" w:rsidRPr="000006BD" w:rsidRDefault="000006BD">
            <w:pPr>
              <w:pStyle w:val="TableParagraph"/>
              <w:spacing w:line="252" w:lineRule="auto"/>
              <w:ind w:right="251"/>
              <w:rPr>
                <w:sz w:val="18"/>
                <w:lang w:val="ru-RU"/>
              </w:rPr>
            </w:pPr>
            <w:r w:rsidRPr="000006BD">
              <w:rPr>
                <w:color w:val="231F20"/>
                <w:sz w:val="18"/>
                <w:lang w:val="ru-RU"/>
              </w:rPr>
              <w:t>Технічна  поразка з рахунком 0 : 3, обов’язковий гро- шовий внесок до 2</w:t>
            </w:r>
          </w:p>
          <w:p w:rsidR="005A17A2" w:rsidRPr="000006BD" w:rsidRDefault="000006BD">
            <w:pPr>
              <w:pStyle w:val="TableParagraph"/>
              <w:spacing w:before="0" w:line="252" w:lineRule="auto"/>
              <w:ind w:right="61"/>
              <w:rPr>
                <w:sz w:val="18"/>
                <w:lang w:val="ru-RU"/>
              </w:rPr>
            </w:pPr>
            <w:r w:rsidRPr="000006BD">
              <w:rPr>
                <w:color w:val="231F20"/>
                <w:sz w:val="18"/>
                <w:lang w:val="ru-RU"/>
              </w:rPr>
              <w:t>500 грн., виключення клубу з поточного розіграшу Кубку України (якщо це від- булося в кубковому матчі).</w:t>
            </w:r>
          </w:p>
        </w:tc>
        <w:tc>
          <w:tcPr>
            <w:tcW w:w="1581" w:type="dxa"/>
          </w:tcPr>
          <w:p w:rsidR="005A17A2" w:rsidRPr="000006BD" w:rsidRDefault="000006BD">
            <w:pPr>
              <w:pStyle w:val="TableParagraph"/>
              <w:spacing w:line="252" w:lineRule="auto"/>
              <w:ind w:right="314"/>
              <w:rPr>
                <w:sz w:val="18"/>
                <w:lang w:val="ru-RU"/>
              </w:rPr>
            </w:pPr>
            <w:r w:rsidRPr="000006BD">
              <w:rPr>
                <w:color w:val="231F20"/>
                <w:sz w:val="18"/>
                <w:lang w:val="ru-RU"/>
              </w:rPr>
              <w:t>Технічна поразка з рахунком 0 : 3,</w:t>
            </w:r>
          </w:p>
          <w:p w:rsidR="005A17A2" w:rsidRPr="000006BD" w:rsidRDefault="000006BD">
            <w:pPr>
              <w:pStyle w:val="TableParagraph"/>
              <w:spacing w:before="0" w:line="252" w:lineRule="auto"/>
              <w:ind w:right="71"/>
              <w:jc w:val="both"/>
              <w:rPr>
                <w:sz w:val="18"/>
                <w:lang w:val="ru-RU"/>
              </w:rPr>
            </w:pPr>
            <w:r w:rsidRPr="000006BD">
              <w:rPr>
                <w:color w:val="231F20"/>
                <w:sz w:val="18"/>
                <w:lang w:val="ru-RU"/>
              </w:rPr>
              <w:t>обов’язковий грошо- вий внесок 250 грн., виключення клубу з поточного розіграшу Кубку області (міста) (якщо це відбулося в кубковому матчі).</w:t>
            </w:r>
          </w:p>
        </w:tc>
      </w:tr>
    </w:tbl>
    <w:p w:rsidR="005A17A2" w:rsidRPr="000006BD" w:rsidRDefault="005A17A2">
      <w:pPr>
        <w:spacing w:line="252" w:lineRule="auto"/>
        <w:jc w:val="both"/>
        <w:rPr>
          <w:sz w:val="18"/>
          <w:lang w:val="ru-RU"/>
        </w:rPr>
        <w:sectPr w:rsidR="005A17A2" w:rsidRPr="000006BD">
          <w:headerReference w:type="default" r:id="rId59"/>
          <w:footerReference w:type="default" r:id="rId60"/>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54" type="#_x0000_t202" style="position:absolute;margin-left:18.5pt;margin-top:373.55pt;width:12pt;height:11.15pt;z-index:157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83</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84"/>
        <w:gridCol w:w="1928"/>
        <w:gridCol w:w="1682"/>
        <w:gridCol w:w="1663"/>
        <w:gridCol w:w="1531"/>
        <w:gridCol w:w="1569"/>
        <w:gridCol w:w="1599"/>
      </w:tblGrid>
      <w:tr w:rsidR="005A17A2">
        <w:trPr>
          <w:trHeight w:hRule="exact" w:val="244"/>
        </w:trPr>
        <w:tc>
          <w:tcPr>
            <w:tcW w:w="484"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2"/>
              <w:ind w:left="0"/>
              <w:rPr>
                <w:rFonts w:ascii="Times New Roman"/>
                <w:sz w:val="23"/>
                <w:lang w:val="ru-RU"/>
              </w:rPr>
            </w:pPr>
          </w:p>
          <w:p w:rsidR="005A17A2" w:rsidRDefault="000006BD">
            <w:pPr>
              <w:pStyle w:val="TableParagraph"/>
              <w:spacing w:before="0" w:line="198" w:lineRule="exact"/>
              <w:ind w:left="125" w:right="105" w:firstLine="27"/>
              <w:rPr>
                <w:b/>
                <w:sz w:val="18"/>
              </w:rPr>
            </w:pPr>
            <w:r>
              <w:rPr>
                <w:b/>
                <w:color w:val="231F20"/>
                <w:sz w:val="18"/>
              </w:rPr>
              <w:t>№ п/п</w:t>
            </w:r>
          </w:p>
        </w:tc>
        <w:tc>
          <w:tcPr>
            <w:tcW w:w="1928"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368" w:right="50"/>
              <w:rPr>
                <w:b/>
                <w:sz w:val="18"/>
              </w:rPr>
            </w:pPr>
            <w:r>
              <w:rPr>
                <w:b/>
                <w:color w:val="231F20"/>
                <w:sz w:val="18"/>
              </w:rPr>
              <w:t>Зміст порушень</w:t>
            </w:r>
          </w:p>
        </w:tc>
        <w:tc>
          <w:tcPr>
            <w:tcW w:w="8044" w:type="dxa"/>
            <w:gridSpan w:val="5"/>
          </w:tcPr>
          <w:p w:rsidR="005A17A2" w:rsidRDefault="000006BD">
            <w:pPr>
              <w:pStyle w:val="TableParagraph"/>
              <w:ind w:left="3186" w:right="3186"/>
              <w:jc w:val="center"/>
              <w:rPr>
                <w:b/>
                <w:sz w:val="18"/>
              </w:rPr>
            </w:pPr>
            <w:r>
              <w:rPr>
                <w:b/>
                <w:color w:val="231F20"/>
                <w:sz w:val="18"/>
              </w:rPr>
              <w:t>Дисциплінарні санкції</w:t>
            </w:r>
          </w:p>
        </w:tc>
      </w:tr>
      <w:tr w:rsidR="005A17A2">
        <w:trPr>
          <w:trHeight w:hRule="exact" w:val="551"/>
        </w:trPr>
        <w:tc>
          <w:tcPr>
            <w:tcW w:w="484" w:type="dxa"/>
            <w:vMerge/>
          </w:tcPr>
          <w:p w:rsidR="005A17A2" w:rsidRDefault="005A17A2"/>
        </w:tc>
        <w:tc>
          <w:tcPr>
            <w:tcW w:w="1928" w:type="dxa"/>
            <w:vMerge/>
          </w:tcPr>
          <w:p w:rsidR="005A17A2" w:rsidRDefault="005A17A2"/>
        </w:tc>
        <w:tc>
          <w:tcPr>
            <w:tcW w:w="1682"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93" w:right="91"/>
              <w:jc w:val="center"/>
              <w:rPr>
                <w:b/>
                <w:sz w:val="18"/>
                <w:lang w:val="ru-RU"/>
              </w:rPr>
            </w:pPr>
            <w:r w:rsidRPr="000006BD">
              <w:rPr>
                <w:b/>
                <w:color w:val="231F20"/>
                <w:sz w:val="18"/>
                <w:lang w:val="ru-RU"/>
              </w:rPr>
              <w:t>Всеукраїнські змагання з жіночого футболу</w:t>
            </w:r>
          </w:p>
        </w:tc>
        <w:tc>
          <w:tcPr>
            <w:tcW w:w="3194" w:type="dxa"/>
            <w:gridSpan w:val="2"/>
          </w:tcPr>
          <w:p w:rsidR="005A17A2" w:rsidRPr="00CD3C83" w:rsidRDefault="00CD3C83" w:rsidP="00CD3C83">
            <w:pPr>
              <w:pStyle w:val="TableParagraph"/>
              <w:spacing w:before="0"/>
              <w:jc w:val="center"/>
              <w:rPr>
                <w:b/>
                <w:sz w:val="18"/>
                <w:lang w:val="ru-RU"/>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69" w:type="dxa"/>
            <w:vMerge w:val="restart"/>
          </w:tcPr>
          <w:p w:rsidR="005A17A2" w:rsidRPr="000006BD" w:rsidRDefault="000006BD">
            <w:pPr>
              <w:pStyle w:val="TableParagraph"/>
              <w:spacing w:before="153" w:line="198" w:lineRule="exact"/>
              <w:ind w:left="203" w:right="20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99"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455" w:right="344" w:hanging="94"/>
              <w:rPr>
                <w:b/>
                <w:sz w:val="18"/>
              </w:rPr>
            </w:pPr>
            <w:r>
              <w:rPr>
                <w:b/>
                <w:color w:val="231F20"/>
                <w:sz w:val="18"/>
              </w:rPr>
              <w:t>Регіональні змагання</w:t>
            </w:r>
          </w:p>
        </w:tc>
      </w:tr>
      <w:tr w:rsidR="005A17A2" w:rsidRPr="00B345C1">
        <w:trPr>
          <w:trHeight w:hRule="exact" w:val="551"/>
        </w:trPr>
        <w:tc>
          <w:tcPr>
            <w:tcW w:w="484" w:type="dxa"/>
            <w:vMerge/>
          </w:tcPr>
          <w:p w:rsidR="005A17A2" w:rsidRDefault="005A17A2"/>
        </w:tc>
        <w:tc>
          <w:tcPr>
            <w:tcW w:w="1928" w:type="dxa"/>
            <w:vMerge/>
          </w:tcPr>
          <w:p w:rsidR="005A17A2" w:rsidRDefault="005A17A2"/>
        </w:tc>
        <w:tc>
          <w:tcPr>
            <w:tcW w:w="1682" w:type="dxa"/>
            <w:vMerge/>
          </w:tcPr>
          <w:p w:rsidR="005A17A2" w:rsidRDefault="005A17A2"/>
        </w:tc>
        <w:tc>
          <w:tcPr>
            <w:tcW w:w="1663" w:type="dxa"/>
          </w:tcPr>
          <w:p w:rsidR="005A17A2" w:rsidRDefault="000006BD">
            <w:pPr>
              <w:pStyle w:val="TableParagraph"/>
              <w:spacing w:before="44"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531" w:type="dxa"/>
          </w:tcPr>
          <w:p w:rsidR="005A17A2" w:rsidRPr="00CD3C83" w:rsidRDefault="00CD3C83" w:rsidP="00CD3C83">
            <w:pPr>
              <w:pStyle w:val="TableParagraph"/>
              <w:spacing w:before="1"/>
              <w:ind w:left="0" w:right="116"/>
              <w:jc w:val="center"/>
              <w:rPr>
                <w:b/>
                <w:sz w:val="18"/>
                <w:lang w:val="ru-RU"/>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569" w:type="dxa"/>
            <w:vMerge/>
          </w:tcPr>
          <w:p w:rsidR="005A17A2" w:rsidRPr="00CD3C83" w:rsidRDefault="005A17A2">
            <w:pPr>
              <w:rPr>
                <w:lang w:val="ru-RU"/>
              </w:rPr>
            </w:pPr>
          </w:p>
        </w:tc>
        <w:tc>
          <w:tcPr>
            <w:tcW w:w="1599" w:type="dxa"/>
            <w:vMerge/>
          </w:tcPr>
          <w:p w:rsidR="005A17A2" w:rsidRPr="00CD3C83" w:rsidRDefault="005A17A2">
            <w:pPr>
              <w:rPr>
                <w:lang w:val="ru-RU"/>
              </w:rPr>
            </w:pPr>
          </w:p>
        </w:tc>
      </w:tr>
      <w:tr w:rsidR="005A17A2" w:rsidRPr="00B345C1">
        <w:trPr>
          <w:trHeight w:hRule="exact" w:val="1972"/>
        </w:trPr>
        <w:tc>
          <w:tcPr>
            <w:tcW w:w="484" w:type="dxa"/>
          </w:tcPr>
          <w:p w:rsidR="005A17A2" w:rsidRDefault="000006BD">
            <w:pPr>
              <w:pStyle w:val="TableParagraph"/>
              <w:spacing w:before="7"/>
              <w:ind w:right="105"/>
              <w:rPr>
                <w:b/>
                <w:sz w:val="20"/>
              </w:rPr>
            </w:pPr>
            <w:r>
              <w:rPr>
                <w:b/>
                <w:color w:val="231F20"/>
                <w:sz w:val="20"/>
              </w:rPr>
              <w:t>3.</w:t>
            </w:r>
          </w:p>
        </w:tc>
        <w:tc>
          <w:tcPr>
            <w:tcW w:w="1928" w:type="dxa"/>
          </w:tcPr>
          <w:p w:rsidR="005A17A2" w:rsidRPr="000006BD" w:rsidRDefault="000006BD">
            <w:pPr>
              <w:pStyle w:val="TableParagraph"/>
              <w:spacing w:line="252" w:lineRule="auto"/>
              <w:ind w:right="50"/>
              <w:rPr>
                <w:sz w:val="18"/>
                <w:lang w:val="ru-RU"/>
              </w:rPr>
            </w:pPr>
            <w:r w:rsidRPr="000006BD">
              <w:rPr>
                <w:color w:val="231F20"/>
                <w:sz w:val="18"/>
                <w:lang w:val="ru-RU"/>
              </w:rPr>
              <w:t>Повторна неявка команди на матч без поважної причини. (У випадку доведеної вини клубу/ команди).</w:t>
            </w:r>
          </w:p>
        </w:tc>
        <w:tc>
          <w:tcPr>
            <w:tcW w:w="1682" w:type="dxa"/>
          </w:tcPr>
          <w:p w:rsidR="005A17A2" w:rsidRPr="000006BD" w:rsidRDefault="000006BD">
            <w:pPr>
              <w:pStyle w:val="TableParagraph"/>
              <w:spacing w:line="252" w:lineRule="auto"/>
              <w:ind w:right="63"/>
              <w:rPr>
                <w:sz w:val="18"/>
                <w:lang w:val="ru-RU"/>
              </w:rPr>
            </w:pPr>
            <w:r w:rsidRPr="000006BD">
              <w:rPr>
                <w:color w:val="231F20"/>
                <w:sz w:val="18"/>
                <w:lang w:val="ru-RU"/>
              </w:rPr>
              <w:t>Технічна поразка з ра- хунком 0 : 3, обов’яз- ковий грошовий внесок до 10 000 грн., виключення клубу з поточних змагань.</w:t>
            </w:r>
          </w:p>
        </w:tc>
        <w:tc>
          <w:tcPr>
            <w:tcW w:w="1663" w:type="dxa"/>
          </w:tcPr>
          <w:p w:rsidR="005A17A2" w:rsidRPr="000006BD" w:rsidRDefault="000006BD" w:rsidP="00CD3C83">
            <w:pPr>
              <w:pStyle w:val="TableParagraph"/>
              <w:spacing w:line="252" w:lineRule="auto"/>
              <w:ind w:right="44"/>
              <w:rPr>
                <w:sz w:val="18"/>
                <w:lang w:val="ru-RU"/>
              </w:rPr>
            </w:pPr>
            <w:r w:rsidRPr="000006BD">
              <w:rPr>
                <w:color w:val="231F20"/>
                <w:sz w:val="18"/>
                <w:lang w:val="ru-RU"/>
              </w:rPr>
              <w:t xml:space="preserve">Технічна поразка з ра- хунком 0 : </w:t>
            </w:r>
            <w:r w:rsidR="00CD3C83">
              <w:rPr>
                <w:color w:val="231F20"/>
                <w:sz w:val="18"/>
                <w:lang w:val="ru-RU"/>
              </w:rPr>
              <w:t>5</w:t>
            </w:r>
            <w:r w:rsidRPr="000006BD">
              <w:rPr>
                <w:color w:val="231F20"/>
                <w:sz w:val="18"/>
                <w:lang w:val="ru-RU"/>
              </w:rPr>
              <w:t>, обов’яз- ковий грошовий внесок до 20 000 грн., виключення клубу з поточних змагань.</w:t>
            </w:r>
          </w:p>
        </w:tc>
        <w:tc>
          <w:tcPr>
            <w:tcW w:w="1531" w:type="dxa"/>
          </w:tcPr>
          <w:p w:rsidR="005A17A2" w:rsidRPr="000006BD" w:rsidRDefault="000006BD">
            <w:pPr>
              <w:pStyle w:val="TableParagraph"/>
              <w:spacing w:line="252" w:lineRule="auto"/>
              <w:ind w:right="264"/>
              <w:rPr>
                <w:sz w:val="18"/>
                <w:lang w:val="ru-RU"/>
              </w:rPr>
            </w:pPr>
            <w:r w:rsidRPr="000006BD">
              <w:rPr>
                <w:color w:val="231F20"/>
                <w:sz w:val="18"/>
                <w:lang w:val="ru-RU"/>
              </w:rPr>
              <w:t xml:space="preserve">Технічна поразка з рахунком 0 : </w:t>
            </w:r>
            <w:r w:rsidR="00CD3C83">
              <w:rPr>
                <w:color w:val="231F20"/>
                <w:sz w:val="18"/>
                <w:lang w:val="ru-RU"/>
              </w:rPr>
              <w:t>5</w:t>
            </w:r>
            <w:r w:rsidRPr="000006BD">
              <w:rPr>
                <w:color w:val="231F20"/>
                <w:sz w:val="18"/>
                <w:lang w:val="ru-RU"/>
              </w:rPr>
              <w:t>,</w:t>
            </w:r>
          </w:p>
          <w:p w:rsidR="005A17A2" w:rsidRPr="000006BD" w:rsidRDefault="000006BD">
            <w:pPr>
              <w:pStyle w:val="TableParagraph"/>
              <w:spacing w:before="0" w:line="252" w:lineRule="auto"/>
              <w:ind w:right="40"/>
              <w:rPr>
                <w:sz w:val="18"/>
                <w:lang w:val="ru-RU"/>
              </w:rPr>
            </w:pPr>
            <w:r w:rsidRPr="000006BD">
              <w:rPr>
                <w:color w:val="231F20"/>
                <w:sz w:val="18"/>
                <w:lang w:val="ru-RU"/>
              </w:rPr>
              <w:t>обов’язковий грошо- вий внесок до 3 000 грн., виключення клубу з поточних змагань.</w:t>
            </w:r>
          </w:p>
        </w:tc>
        <w:tc>
          <w:tcPr>
            <w:tcW w:w="1569" w:type="dxa"/>
          </w:tcPr>
          <w:p w:rsidR="005A17A2" w:rsidRPr="000006BD" w:rsidRDefault="000006BD">
            <w:pPr>
              <w:pStyle w:val="TableParagraph"/>
              <w:spacing w:line="252" w:lineRule="auto"/>
              <w:ind w:right="213"/>
              <w:rPr>
                <w:sz w:val="18"/>
                <w:lang w:val="ru-RU"/>
              </w:rPr>
            </w:pPr>
            <w:r w:rsidRPr="000006BD">
              <w:rPr>
                <w:color w:val="231F20"/>
                <w:sz w:val="18"/>
                <w:lang w:val="ru-RU"/>
              </w:rPr>
              <w:t>Технічна  поразка з рахунком 0 : 3, обов’язковий гро- шовий внесок до 5</w:t>
            </w:r>
          </w:p>
          <w:p w:rsidR="005A17A2" w:rsidRPr="000006BD" w:rsidRDefault="000006BD">
            <w:pPr>
              <w:pStyle w:val="TableParagraph"/>
              <w:spacing w:before="0" w:line="252" w:lineRule="auto"/>
              <w:ind w:right="32"/>
              <w:rPr>
                <w:sz w:val="18"/>
                <w:lang w:val="ru-RU"/>
              </w:rPr>
            </w:pPr>
            <w:r w:rsidRPr="000006BD">
              <w:rPr>
                <w:color w:val="231F20"/>
                <w:sz w:val="18"/>
                <w:lang w:val="ru-RU"/>
              </w:rPr>
              <w:t>000 грн., виключення клубу/команди з поточних змагань.</w:t>
            </w:r>
          </w:p>
        </w:tc>
        <w:tc>
          <w:tcPr>
            <w:tcW w:w="1599" w:type="dxa"/>
          </w:tcPr>
          <w:p w:rsidR="005A17A2" w:rsidRPr="000006BD" w:rsidRDefault="000006BD">
            <w:pPr>
              <w:pStyle w:val="TableParagraph"/>
              <w:jc w:val="both"/>
              <w:rPr>
                <w:sz w:val="18"/>
                <w:lang w:val="ru-RU"/>
              </w:rPr>
            </w:pPr>
            <w:r w:rsidRPr="000006BD">
              <w:rPr>
                <w:color w:val="231F20"/>
                <w:sz w:val="18"/>
                <w:lang w:val="ru-RU"/>
              </w:rPr>
              <w:t>За другий випадок</w:t>
            </w:r>
          </w:p>
          <w:p w:rsidR="005A17A2" w:rsidRPr="000006BD" w:rsidRDefault="000006BD">
            <w:pPr>
              <w:pStyle w:val="TableParagraph"/>
              <w:spacing w:before="9" w:line="252" w:lineRule="auto"/>
              <w:ind w:right="347"/>
              <w:jc w:val="both"/>
              <w:rPr>
                <w:sz w:val="18"/>
                <w:lang w:val="ru-RU"/>
              </w:rPr>
            </w:pPr>
            <w:r w:rsidRPr="000006BD">
              <w:rPr>
                <w:color w:val="231F20"/>
                <w:sz w:val="18"/>
                <w:lang w:val="ru-RU"/>
              </w:rPr>
              <w:t>– технічна пораз- ка з рахунком 0 : 3, обов’язковий</w:t>
            </w:r>
          </w:p>
          <w:p w:rsidR="005A17A2" w:rsidRPr="000006BD" w:rsidRDefault="000006BD">
            <w:pPr>
              <w:pStyle w:val="TableParagraph"/>
              <w:spacing w:before="0" w:line="252" w:lineRule="auto"/>
              <w:ind w:right="136"/>
              <w:jc w:val="both"/>
              <w:rPr>
                <w:sz w:val="18"/>
                <w:lang w:val="ru-RU"/>
              </w:rPr>
            </w:pPr>
            <w:r w:rsidRPr="000006BD">
              <w:rPr>
                <w:color w:val="231F20"/>
                <w:sz w:val="18"/>
                <w:lang w:val="ru-RU"/>
              </w:rPr>
              <w:t>грошовий внесок до 2 500 грн., за третій випадок –виключен- ня клубу з поточних змагань.</w:t>
            </w:r>
          </w:p>
        </w:tc>
      </w:tr>
      <w:tr w:rsidR="005A17A2" w:rsidRPr="00B345C1">
        <w:trPr>
          <w:trHeight w:hRule="exact" w:val="676"/>
        </w:trPr>
        <w:tc>
          <w:tcPr>
            <w:tcW w:w="484" w:type="dxa"/>
          </w:tcPr>
          <w:p w:rsidR="005A17A2" w:rsidRDefault="000006BD">
            <w:pPr>
              <w:pStyle w:val="TableParagraph"/>
              <w:spacing w:before="7"/>
              <w:ind w:right="105"/>
              <w:rPr>
                <w:b/>
                <w:sz w:val="20"/>
              </w:rPr>
            </w:pPr>
            <w:r>
              <w:rPr>
                <w:b/>
                <w:color w:val="231F20"/>
                <w:sz w:val="20"/>
              </w:rPr>
              <w:t>4.</w:t>
            </w:r>
          </w:p>
        </w:tc>
        <w:tc>
          <w:tcPr>
            <w:tcW w:w="1928" w:type="dxa"/>
          </w:tcPr>
          <w:p w:rsidR="005A17A2" w:rsidRPr="000006BD" w:rsidRDefault="000006BD">
            <w:pPr>
              <w:pStyle w:val="TableParagraph"/>
              <w:spacing w:line="252" w:lineRule="auto"/>
              <w:ind w:right="200"/>
              <w:rPr>
                <w:sz w:val="18"/>
                <w:lang w:val="ru-RU"/>
              </w:rPr>
            </w:pPr>
            <w:r w:rsidRPr="000006BD">
              <w:rPr>
                <w:color w:val="231F20"/>
                <w:sz w:val="18"/>
                <w:lang w:val="ru-RU"/>
              </w:rPr>
              <w:t>Порушення термінів надання інформації про час початку матчу.</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531" w:type="dxa"/>
          </w:tcPr>
          <w:p w:rsidR="005A17A2" w:rsidRDefault="005A6D58">
            <w:pPr>
              <w:pStyle w:val="TableParagraph"/>
              <w:spacing w:line="252" w:lineRule="auto"/>
              <w:ind w:right="281"/>
              <w:rPr>
                <w:sz w:val="18"/>
              </w:rPr>
            </w:pPr>
            <w:r>
              <w:rPr>
                <w:color w:val="231F20"/>
                <w:sz w:val="18"/>
              </w:rPr>
              <w:t>Обов’язковий грошовий внесок</w:t>
            </w:r>
            <w:r w:rsidR="000006BD">
              <w:rPr>
                <w:color w:val="231F20"/>
                <w:sz w:val="18"/>
              </w:rPr>
              <w:t xml:space="preserve"> 500 грн.</w:t>
            </w:r>
          </w:p>
        </w:tc>
        <w:tc>
          <w:tcPr>
            <w:tcW w:w="1569" w:type="dxa"/>
          </w:tcPr>
          <w:p w:rsidR="005A17A2" w:rsidRPr="000006BD" w:rsidRDefault="000006BD">
            <w:pPr>
              <w:pStyle w:val="TableParagraph"/>
              <w:spacing w:line="252" w:lineRule="auto"/>
              <w:ind w:right="45"/>
              <w:rPr>
                <w:sz w:val="18"/>
                <w:lang w:val="ru-RU"/>
              </w:rPr>
            </w:pPr>
            <w:r w:rsidRPr="000006BD">
              <w:rPr>
                <w:color w:val="231F20"/>
                <w:sz w:val="18"/>
                <w:lang w:val="ru-RU"/>
              </w:rPr>
              <w:t>Обов’язковий грошо- вий внесок 100 грн.</w:t>
            </w:r>
          </w:p>
        </w:tc>
        <w:tc>
          <w:tcPr>
            <w:tcW w:w="1599" w:type="dxa"/>
          </w:tcPr>
          <w:p w:rsidR="005A17A2" w:rsidRPr="000006BD" w:rsidRDefault="000006BD">
            <w:pPr>
              <w:pStyle w:val="TableParagraph"/>
              <w:spacing w:line="252" w:lineRule="auto"/>
              <w:ind w:right="76"/>
              <w:rPr>
                <w:sz w:val="18"/>
                <w:lang w:val="ru-RU"/>
              </w:rPr>
            </w:pPr>
            <w:r w:rsidRPr="000006BD">
              <w:rPr>
                <w:color w:val="231F20"/>
                <w:sz w:val="18"/>
                <w:lang w:val="ru-RU"/>
              </w:rPr>
              <w:t>Обов’язковий грошо- вий внесок 50 грн.</w:t>
            </w:r>
          </w:p>
        </w:tc>
      </w:tr>
      <w:tr w:rsidR="005A17A2" w:rsidRPr="00B345C1">
        <w:trPr>
          <w:trHeight w:hRule="exact" w:val="676"/>
        </w:trPr>
        <w:tc>
          <w:tcPr>
            <w:tcW w:w="484" w:type="dxa"/>
          </w:tcPr>
          <w:p w:rsidR="005A17A2" w:rsidRDefault="000006BD">
            <w:pPr>
              <w:pStyle w:val="TableParagraph"/>
              <w:spacing w:before="7"/>
              <w:ind w:right="105"/>
              <w:rPr>
                <w:b/>
                <w:sz w:val="20"/>
              </w:rPr>
            </w:pPr>
            <w:r>
              <w:rPr>
                <w:b/>
                <w:color w:val="231F20"/>
                <w:sz w:val="20"/>
              </w:rPr>
              <w:t>5.</w:t>
            </w:r>
          </w:p>
        </w:tc>
        <w:tc>
          <w:tcPr>
            <w:tcW w:w="1928" w:type="dxa"/>
          </w:tcPr>
          <w:p w:rsidR="005A17A2" w:rsidRPr="000006BD" w:rsidRDefault="000006BD">
            <w:pPr>
              <w:pStyle w:val="TableParagraph"/>
              <w:spacing w:line="252" w:lineRule="auto"/>
              <w:ind w:right="181"/>
              <w:rPr>
                <w:sz w:val="18"/>
                <w:lang w:val="ru-RU"/>
              </w:rPr>
            </w:pPr>
            <w:r w:rsidRPr="000006BD">
              <w:rPr>
                <w:color w:val="231F20"/>
                <w:sz w:val="18"/>
                <w:lang w:val="ru-RU"/>
              </w:rPr>
              <w:t>Затримка початку матчу однією з команд.</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750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531" w:type="dxa"/>
          </w:tcPr>
          <w:p w:rsidR="005A17A2" w:rsidRDefault="005A6D58">
            <w:pPr>
              <w:pStyle w:val="TableParagraph"/>
              <w:spacing w:line="252" w:lineRule="auto"/>
              <w:ind w:right="281"/>
              <w:rPr>
                <w:sz w:val="18"/>
              </w:rPr>
            </w:pPr>
            <w:r>
              <w:rPr>
                <w:color w:val="231F20"/>
                <w:sz w:val="18"/>
              </w:rPr>
              <w:t>Обов’язковий грошовий внесок</w:t>
            </w:r>
            <w:r w:rsidR="000006BD">
              <w:rPr>
                <w:color w:val="231F20"/>
                <w:sz w:val="18"/>
              </w:rPr>
              <w:t xml:space="preserve"> 750 грн.</w:t>
            </w:r>
          </w:p>
        </w:tc>
        <w:tc>
          <w:tcPr>
            <w:tcW w:w="1569" w:type="dxa"/>
          </w:tcPr>
          <w:p w:rsidR="005A17A2" w:rsidRPr="000006BD" w:rsidRDefault="000006BD">
            <w:pPr>
              <w:pStyle w:val="TableParagraph"/>
              <w:spacing w:line="252" w:lineRule="auto"/>
              <w:ind w:right="45"/>
              <w:rPr>
                <w:sz w:val="18"/>
                <w:lang w:val="ru-RU"/>
              </w:rPr>
            </w:pPr>
            <w:r w:rsidRPr="000006BD">
              <w:rPr>
                <w:color w:val="231F20"/>
                <w:sz w:val="18"/>
                <w:lang w:val="ru-RU"/>
              </w:rPr>
              <w:t>Обов’язковий грошо- вий внесок 100 грн.</w:t>
            </w:r>
          </w:p>
        </w:tc>
        <w:tc>
          <w:tcPr>
            <w:tcW w:w="1599" w:type="dxa"/>
          </w:tcPr>
          <w:p w:rsidR="005A17A2" w:rsidRPr="000006BD" w:rsidRDefault="000006BD">
            <w:pPr>
              <w:pStyle w:val="TableParagraph"/>
              <w:spacing w:line="252" w:lineRule="auto"/>
              <w:ind w:right="76"/>
              <w:rPr>
                <w:sz w:val="18"/>
                <w:lang w:val="ru-RU"/>
              </w:rPr>
            </w:pPr>
            <w:r w:rsidRPr="000006BD">
              <w:rPr>
                <w:color w:val="231F20"/>
                <w:sz w:val="18"/>
                <w:lang w:val="ru-RU"/>
              </w:rPr>
              <w:t>Обов’язковий грошо- вий внесок 100 грн.</w:t>
            </w:r>
          </w:p>
        </w:tc>
      </w:tr>
    </w:tbl>
    <w:p w:rsidR="005A17A2" w:rsidRPr="000006BD" w:rsidRDefault="005A17A2">
      <w:pPr>
        <w:spacing w:line="252" w:lineRule="auto"/>
        <w:rPr>
          <w:sz w:val="18"/>
          <w:lang w:val="ru-RU"/>
        </w:rPr>
        <w:sectPr w:rsidR="005A17A2" w:rsidRPr="000006BD">
          <w:headerReference w:type="even" r:id="rId61"/>
          <w:footerReference w:type="even" r:id="rId62"/>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53" type="#_x0000_t202" style="position:absolute;margin-left:15.25pt;margin-top:35pt;width:12pt;height:11.15pt;z-index:160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84</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84"/>
        <w:gridCol w:w="1776"/>
        <w:gridCol w:w="1701"/>
        <w:gridCol w:w="1663"/>
        <w:gridCol w:w="1644"/>
        <w:gridCol w:w="1587"/>
        <w:gridCol w:w="1581"/>
      </w:tblGrid>
      <w:tr w:rsidR="005A17A2">
        <w:trPr>
          <w:trHeight w:hRule="exact" w:val="244"/>
        </w:trPr>
        <w:tc>
          <w:tcPr>
            <w:tcW w:w="484"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2"/>
              <w:ind w:left="0"/>
              <w:rPr>
                <w:rFonts w:ascii="Times New Roman"/>
                <w:sz w:val="23"/>
                <w:lang w:val="ru-RU"/>
              </w:rPr>
            </w:pPr>
          </w:p>
          <w:p w:rsidR="005A17A2" w:rsidRDefault="000006BD">
            <w:pPr>
              <w:pStyle w:val="TableParagraph"/>
              <w:spacing w:before="0" w:line="198" w:lineRule="exact"/>
              <w:ind w:left="125" w:right="105" w:firstLine="27"/>
              <w:rPr>
                <w:b/>
                <w:sz w:val="18"/>
              </w:rPr>
            </w:pPr>
            <w:r>
              <w:rPr>
                <w:b/>
                <w:color w:val="231F20"/>
                <w:sz w:val="18"/>
              </w:rPr>
              <w:t>№ п/п</w:t>
            </w:r>
          </w:p>
        </w:tc>
        <w:tc>
          <w:tcPr>
            <w:tcW w:w="177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93" w:right="59"/>
              <w:rPr>
                <w:b/>
                <w:sz w:val="18"/>
              </w:rPr>
            </w:pPr>
            <w:r>
              <w:rPr>
                <w:b/>
                <w:color w:val="231F20"/>
                <w:sz w:val="18"/>
              </w:rPr>
              <w:t>Зміст порушень</w:t>
            </w:r>
          </w:p>
        </w:tc>
        <w:tc>
          <w:tcPr>
            <w:tcW w:w="8176" w:type="dxa"/>
            <w:gridSpan w:val="5"/>
          </w:tcPr>
          <w:p w:rsidR="005A17A2" w:rsidRDefault="000006BD">
            <w:pPr>
              <w:pStyle w:val="TableParagraph"/>
              <w:ind w:left="3252" w:right="3252"/>
              <w:jc w:val="center"/>
              <w:rPr>
                <w:b/>
                <w:sz w:val="18"/>
              </w:rPr>
            </w:pPr>
            <w:r>
              <w:rPr>
                <w:b/>
                <w:color w:val="231F20"/>
                <w:sz w:val="18"/>
              </w:rPr>
              <w:t>Дисциплінарні санкції</w:t>
            </w:r>
          </w:p>
        </w:tc>
      </w:tr>
      <w:tr w:rsidR="005A17A2">
        <w:trPr>
          <w:trHeight w:hRule="exact" w:val="551"/>
        </w:trPr>
        <w:tc>
          <w:tcPr>
            <w:tcW w:w="484" w:type="dxa"/>
            <w:vMerge/>
          </w:tcPr>
          <w:p w:rsidR="005A17A2" w:rsidRDefault="005A17A2"/>
        </w:tc>
        <w:tc>
          <w:tcPr>
            <w:tcW w:w="1776"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87" w:type="dxa"/>
            <w:vMerge w:val="restart"/>
          </w:tcPr>
          <w:p w:rsidR="005A17A2" w:rsidRPr="000006BD" w:rsidRDefault="000006BD">
            <w:pPr>
              <w:pStyle w:val="TableParagraph"/>
              <w:spacing w:before="153" w:line="198" w:lineRule="exact"/>
              <w:ind w:left="214" w:right="21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81"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446" w:right="334" w:hanging="94"/>
              <w:rPr>
                <w:b/>
                <w:sz w:val="18"/>
              </w:rPr>
            </w:pPr>
            <w:r>
              <w:rPr>
                <w:b/>
                <w:color w:val="231F20"/>
                <w:sz w:val="18"/>
              </w:rPr>
              <w:t>Регіональні змагання</w:t>
            </w:r>
          </w:p>
        </w:tc>
      </w:tr>
      <w:tr w:rsidR="005A17A2" w:rsidRPr="00B345C1">
        <w:trPr>
          <w:trHeight w:hRule="exact" w:val="551"/>
        </w:trPr>
        <w:tc>
          <w:tcPr>
            <w:tcW w:w="484" w:type="dxa"/>
            <w:vMerge/>
          </w:tcPr>
          <w:p w:rsidR="005A17A2" w:rsidRDefault="005A17A2"/>
        </w:tc>
        <w:tc>
          <w:tcPr>
            <w:tcW w:w="1776" w:type="dxa"/>
            <w:vMerge/>
          </w:tcPr>
          <w:p w:rsidR="005A17A2" w:rsidRDefault="005A17A2"/>
        </w:tc>
        <w:tc>
          <w:tcPr>
            <w:tcW w:w="1701" w:type="dxa"/>
            <w:vMerge/>
          </w:tcPr>
          <w:p w:rsidR="005A17A2" w:rsidRDefault="005A17A2"/>
        </w:tc>
        <w:tc>
          <w:tcPr>
            <w:tcW w:w="1663" w:type="dxa"/>
          </w:tcPr>
          <w:p w:rsidR="005A17A2" w:rsidRDefault="000006BD">
            <w:pPr>
              <w:pStyle w:val="TableParagraph"/>
              <w:spacing w:before="44"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644" w:type="dxa"/>
          </w:tcPr>
          <w:p w:rsidR="005A17A2" w:rsidRPr="00CD3C83" w:rsidRDefault="00CD3C83" w:rsidP="00CD3C83">
            <w:pPr>
              <w:pStyle w:val="TableParagraph"/>
              <w:spacing w:before="1"/>
              <w:ind w:left="0" w:right="121"/>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587" w:type="dxa"/>
            <w:vMerge/>
          </w:tcPr>
          <w:p w:rsidR="005A17A2" w:rsidRPr="00CD3C83" w:rsidRDefault="005A17A2">
            <w:pPr>
              <w:rPr>
                <w:lang w:val="ru-RU"/>
              </w:rPr>
            </w:pPr>
          </w:p>
        </w:tc>
        <w:tc>
          <w:tcPr>
            <w:tcW w:w="1581" w:type="dxa"/>
            <w:vMerge/>
          </w:tcPr>
          <w:p w:rsidR="005A17A2" w:rsidRPr="00CD3C83" w:rsidRDefault="005A17A2">
            <w:pPr>
              <w:rPr>
                <w:lang w:val="ru-RU"/>
              </w:rPr>
            </w:pPr>
          </w:p>
        </w:tc>
      </w:tr>
      <w:tr w:rsidR="005A17A2" w:rsidRPr="00B345C1">
        <w:trPr>
          <w:trHeight w:hRule="exact" w:val="1972"/>
        </w:trPr>
        <w:tc>
          <w:tcPr>
            <w:tcW w:w="484" w:type="dxa"/>
          </w:tcPr>
          <w:p w:rsidR="005A17A2" w:rsidRDefault="000006BD">
            <w:pPr>
              <w:pStyle w:val="TableParagraph"/>
              <w:spacing w:before="7"/>
              <w:ind w:right="105"/>
              <w:rPr>
                <w:b/>
                <w:sz w:val="20"/>
              </w:rPr>
            </w:pPr>
            <w:r>
              <w:rPr>
                <w:b/>
                <w:color w:val="231F20"/>
                <w:sz w:val="20"/>
              </w:rPr>
              <w:t>6.</w:t>
            </w:r>
          </w:p>
        </w:tc>
        <w:tc>
          <w:tcPr>
            <w:tcW w:w="1776" w:type="dxa"/>
          </w:tcPr>
          <w:p w:rsidR="005A17A2" w:rsidRPr="000006BD" w:rsidRDefault="000006BD">
            <w:pPr>
              <w:pStyle w:val="TableParagraph"/>
              <w:spacing w:line="252" w:lineRule="auto"/>
              <w:ind w:right="103"/>
              <w:rPr>
                <w:sz w:val="18"/>
                <w:lang w:val="ru-RU"/>
              </w:rPr>
            </w:pPr>
            <w:r w:rsidRPr="000006BD">
              <w:rPr>
                <w:color w:val="231F20"/>
                <w:sz w:val="18"/>
                <w:lang w:val="ru-RU"/>
              </w:rPr>
              <w:t>Самовільне залишен- ня командою поля (майданчика), відмова починати чи продовжу- вати матч.</w:t>
            </w:r>
          </w:p>
        </w:tc>
        <w:tc>
          <w:tcPr>
            <w:tcW w:w="1701" w:type="dxa"/>
          </w:tcPr>
          <w:p w:rsidR="005A17A2" w:rsidRPr="000006BD" w:rsidRDefault="000006BD">
            <w:pPr>
              <w:pStyle w:val="TableParagraph"/>
              <w:spacing w:line="252" w:lineRule="auto"/>
              <w:ind w:right="258"/>
              <w:rPr>
                <w:sz w:val="18"/>
                <w:lang w:val="ru-RU"/>
              </w:rPr>
            </w:pPr>
            <w:r w:rsidRPr="000006BD">
              <w:rPr>
                <w:color w:val="231F20"/>
                <w:sz w:val="18"/>
                <w:lang w:val="ru-RU"/>
              </w:rPr>
              <w:t>Поразка з рахунком 0 : 3, обов’язковий</w:t>
            </w:r>
          </w:p>
          <w:p w:rsidR="005A17A2" w:rsidRPr="000006BD" w:rsidRDefault="000006BD">
            <w:pPr>
              <w:pStyle w:val="TableParagraph"/>
              <w:spacing w:before="0" w:line="252" w:lineRule="auto"/>
              <w:ind w:right="37"/>
              <w:rPr>
                <w:sz w:val="18"/>
                <w:lang w:val="ru-RU"/>
              </w:rPr>
            </w:pPr>
            <w:r w:rsidRPr="000006BD">
              <w:rPr>
                <w:color w:val="231F20"/>
                <w:sz w:val="18"/>
                <w:lang w:val="ru-RU"/>
              </w:rPr>
              <w:t>грошовий внесок до 25 000 грн. виключення клубу з поточного розі- грашу Кубку України (якщо це відбулося в кубковому матчі).</w:t>
            </w:r>
          </w:p>
        </w:tc>
        <w:tc>
          <w:tcPr>
            <w:tcW w:w="1663" w:type="dxa"/>
          </w:tcPr>
          <w:p w:rsidR="005A17A2" w:rsidRPr="000006BD" w:rsidRDefault="000006BD">
            <w:pPr>
              <w:pStyle w:val="TableParagraph"/>
              <w:spacing w:line="252" w:lineRule="auto"/>
              <w:ind w:right="220"/>
              <w:rPr>
                <w:sz w:val="18"/>
                <w:lang w:val="ru-RU"/>
              </w:rPr>
            </w:pPr>
            <w:r w:rsidRPr="000006BD">
              <w:rPr>
                <w:color w:val="231F20"/>
                <w:sz w:val="18"/>
                <w:lang w:val="ru-RU"/>
              </w:rPr>
              <w:t>Поразка з рахунком</w:t>
            </w:r>
            <w:r w:rsidRPr="000006BD">
              <w:rPr>
                <w:color w:val="231F20"/>
                <w:w w:val="99"/>
                <w:sz w:val="18"/>
                <w:lang w:val="ru-RU"/>
              </w:rPr>
              <w:t xml:space="preserve"> </w:t>
            </w:r>
            <w:r w:rsidRPr="000006BD">
              <w:rPr>
                <w:color w:val="231F20"/>
                <w:sz w:val="18"/>
                <w:lang w:val="ru-RU"/>
              </w:rPr>
              <w:t>0 : 3, обов’язковий</w:t>
            </w:r>
          </w:p>
          <w:p w:rsidR="005A17A2" w:rsidRPr="000006BD" w:rsidRDefault="000006BD">
            <w:pPr>
              <w:pStyle w:val="TableParagraph"/>
              <w:spacing w:before="0" w:line="252" w:lineRule="auto"/>
              <w:ind w:right="12"/>
              <w:rPr>
                <w:sz w:val="18"/>
                <w:lang w:val="ru-RU"/>
              </w:rPr>
            </w:pPr>
            <w:r w:rsidRPr="000006BD">
              <w:rPr>
                <w:color w:val="231F20"/>
                <w:sz w:val="18"/>
                <w:lang w:val="ru-RU"/>
              </w:rPr>
              <w:t>грошовий внесок до 5 000 грн. виключення клубу з поточного розіграшу Кубку Украї- ни (якщо це відбулося в кубковому матчі).</w:t>
            </w:r>
          </w:p>
        </w:tc>
        <w:tc>
          <w:tcPr>
            <w:tcW w:w="1644" w:type="dxa"/>
          </w:tcPr>
          <w:p w:rsidR="005A17A2" w:rsidRPr="000006BD" w:rsidRDefault="000006BD">
            <w:pPr>
              <w:pStyle w:val="TableParagraph"/>
              <w:spacing w:line="252" w:lineRule="auto"/>
              <w:ind w:right="202"/>
              <w:rPr>
                <w:sz w:val="18"/>
                <w:lang w:val="ru-RU"/>
              </w:rPr>
            </w:pPr>
            <w:r w:rsidRPr="000006BD">
              <w:rPr>
                <w:color w:val="231F20"/>
                <w:sz w:val="18"/>
                <w:lang w:val="ru-RU"/>
              </w:rPr>
              <w:t>Поразка з рахунком 0 : 3, обов’язковий</w:t>
            </w:r>
          </w:p>
          <w:p w:rsidR="005A17A2" w:rsidRPr="000006BD" w:rsidRDefault="000006BD">
            <w:pPr>
              <w:pStyle w:val="TableParagraph"/>
              <w:spacing w:before="0" w:line="252" w:lineRule="auto"/>
              <w:ind w:right="62"/>
              <w:rPr>
                <w:sz w:val="18"/>
                <w:lang w:val="ru-RU"/>
              </w:rPr>
            </w:pPr>
            <w:r w:rsidRPr="000006BD">
              <w:rPr>
                <w:color w:val="231F20"/>
                <w:sz w:val="18"/>
                <w:lang w:val="ru-RU"/>
              </w:rPr>
              <w:t>грошовий внесок до 2 500 грн. виключення клубу з поточного розіграшу Кубку України (якщо це відбулося в кубково- му матчі).</w:t>
            </w:r>
          </w:p>
        </w:tc>
        <w:tc>
          <w:tcPr>
            <w:tcW w:w="1587" w:type="dxa"/>
          </w:tcPr>
          <w:p w:rsidR="005A17A2" w:rsidRPr="000006BD" w:rsidRDefault="000006BD">
            <w:pPr>
              <w:pStyle w:val="TableParagraph"/>
              <w:spacing w:line="252" w:lineRule="auto"/>
              <w:ind w:right="145"/>
              <w:rPr>
                <w:sz w:val="18"/>
                <w:lang w:val="ru-RU"/>
              </w:rPr>
            </w:pPr>
            <w:r w:rsidRPr="000006BD">
              <w:rPr>
                <w:color w:val="231F20"/>
                <w:sz w:val="18"/>
                <w:lang w:val="ru-RU"/>
              </w:rPr>
              <w:t xml:space="preserve">Поразка з рахунком 0 : 3, </w:t>
            </w:r>
            <w:r w:rsidR="005A6D58">
              <w:rPr>
                <w:color w:val="231F20"/>
                <w:sz w:val="18"/>
                <w:lang w:val="ru-RU"/>
              </w:rPr>
              <w:t>обов’язковий грошовий внесок</w:t>
            </w:r>
            <w:r w:rsidRPr="000006BD">
              <w:rPr>
                <w:color w:val="231F20"/>
                <w:sz w:val="18"/>
                <w:lang w:val="ru-RU"/>
              </w:rPr>
              <w:t xml:space="preserve"> 500 грн.</w:t>
            </w:r>
          </w:p>
        </w:tc>
        <w:tc>
          <w:tcPr>
            <w:tcW w:w="1581" w:type="dxa"/>
          </w:tcPr>
          <w:p w:rsidR="005A17A2" w:rsidRPr="000006BD" w:rsidRDefault="000006BD">
            <w:pPr>
              <w:pStyle w:val="TableParagraph"/>
              <w:spacing w:line="252" w:lineRule="auto"/>
              <w:ind w:right="138"/>
              <w:rPr>
                <w:sz w:val="18"/>
                <w:lang w:val="ru-RU"/>
              </w:rPr>
            </w:pPr>
            <w:r w:rsidRPr="000006BD">
              <w:rPr>
                <w:color w:val="231F20"/>
                <w:sz w:val="18"/>
                <w:lang w:val="ru-RU"/>
              </w:rPr>
              <w:t xml:space="preserve">Поразка з рахунком 0 : 3, </w:t>
            </w:r>
            <w:r w:rsidR="005A6D58">
              <w:rPr>
                <w:color w:val="231F20"/>
                <w:sz w:val="18"/>
                <w:lang w:val="ru-RU"/>
              </w:rPr>
              <w:t>обов’язковий грошовий внесок</w:t>
            </w:r>
            <w:r w:rsidRPr="000006BD">
              <w:rPr>
                <w:color w:val="231F20"/>
                <w:sz w:val="18"/>
                <w:lang w:val="ru-RU"/>
              </w:rPr>
              <w:t xml:space="preserve"> 250 грн.</w:t>
            </w:r>
          </w:p>
        </w:tc>
      </w:tr>
      <w:tr w:rsidR="005A17A2" w:rsidRPr="00B345C1">
        <w:trPr>
          <w:trHeight w:hRule="exact" w:val="3700"/>
        </w:trPr>
        <w:tc>
          <w:tcPr>
            <w:tcW w:w="484" w:type="dxa"/>
          </w:tcPr>
          <w:p w:rsidR="005A17A2" w:rsidRDefault="000006BD">
            <w:pPr>
              <w:pStyle w:val="TableParagraph"/>
              <w:spacing w:before="7"/>
              <w:ind w:right="105"/>
              <w:rPr>
                <w:b/>
                <w:sz w:val="20"/>
              </w:rPr>
            </w:pPr>
            <w:r>
              <w:rPr>
                <w:b/>
                <w:color w:val="231F20"/>
                <w:sz w:val="20"/>
              </w:rPr>
              <w:t>7.</w:t>
            </w:r>
          </w:p>
        </w:tc>
        <w:tc>
          <w:tcPr>
            <w:tcW w:w="1776" w:type="dxa"/>
          </w:tcPr>
          <w:p w:rsidR="005A17A2" w:rsidRPr="000006BD" w:rsidRDefault="000006BD">
            <w:pPr>
              <w:pStyle w:val="TableParagraph"/>
              <w:spacing w:line="252" w:lineRule="auto"/>
              <w:ind w:right="204"/>
              <w:rPr>
                <w:sz w:val="18"/>
                <w:lang w:val="ru-RU"/>
              </w:rPr>
            </w:pPr>
            <w:r w:rsidRPr="000006BD">
              <w:rPr>
                <w:color w:val="231F20"/>
                <w:sz w:val="18"/>
                <w:lang w:val="ru-RU"/>
              </w:rPr>
              <w:t>Навмисне зруйнуван- ня або пошкодження майна та обладнання стадіону (спортивно- го залу) і прилеглої</w:t>
            </w:r>
          </w:p>
          <w:p w:rsidR="005A17A2" w:rsidRPr="000006BD" w:rsidRDefault="000006BD">
            <w:pPr>
              <w:pStyle w:val="TableParagraph"/>
              <w:spacing w:before="0" w:line="252" w:lineRule="auto"/>
              <w:ind w:right="34"/>
              <w:rPr>
                <w:sz w:val="18"/>
                <w:lang w:val="ru-RU"/>
              </w:rPr>
            </w:pPr>
            <w:r w:rsidRPr="000006BD">
              <w:rPr>
                <w:color w:val="231F20"/>
                <w:sz w:val="18"/>
                <w:lang w:val="ru-RU"/>
              </w:rPr>
              <w:t xml:space="preserve">території футболістами, офіційними особами, </w:t>
            </w:r>
            <w:r w:rsidR="008C64FB">
              <w:rPr>
                <w:color w:val="231F20"/>
                <w:sz w:val="18"/>
                <w:lang w:val="ru-RU"/>
              </w:rPr>
              <w:t>вболівальниками</w:t>
            </w:r>
            <w:r w:rsidRPr="000006BD">
              <w:rPr>
                <w:color w:val="231F20"/>
                <w:sz w:val="18"/>
                <w:lang w:val="ru-RU"/>
              </w:rPr>
              <w:t xml:space="preserve"> та іншими особами, які працюють або присутні до, під час та після матчу.</w:t>
            </w:r>
          </w:p>
        </w:tc>
        <w:tc>
          <w:tcPr>
            <w:tcW w:w="1701" w:type="dxa"/>
          </w:tcPr>
          <w:p w:rsidR="005A17A2" w:rsidRPr="000006BD" w:rsidRDefault="000006BD">
            <w:pPr>
              <w:pStyle w:val="TableParagraph"/>
              <w:spacing w:line="252" w:lineRule="auto"/>
              <w:ind w:right="48"/>
              <w:rPr>
                <w:sz w:val="18"/>
                <w:lang w:val="ru-RU"/>
              </w:rPr>
            </w:pPr>
            <w:r w:rsidRPr="000006BD">
              <w:rPr>
                <w:color w:val="231F20"/>
                <w:sz w:val="18"/>
                <w:lang w:val="ru-RU"/>
              </w:rPr>
              <w:t xml:space="preserve">Заборона викори- стання стадіону строком до 5 (п’яти) матчів та </w:t>
            </w:r>
            <w:r w:rsidR="005A6D58">
              <w:rPr>
                <w:color w:val="231F20"/>
                <w:sz w:val="18"/>
                <w:lang w:val="ru-RU"/>
              </w:rPr>
              <w:t>обов’язковий грошовий внесок</w:t>
            </w:r>
            <w:r w:rsidRPr="000006BD">
              <w:rPr>
                <w:color w:val="231F20"/>
                <w:sz w:val="18"/>
                <w:lang w:val="ru-RU"/>
              </w:rPr>
              <w:t xml:space="preserve"> до</w:t>
            </w:r>
          </w:p>
          <w:p w:rsidR="005A17A2" w:rsidRPr="000006BD" w:rsidRDefault="000006BD">
            <w:pPr>
              <w:pStyle w:val="TableParagraph"/>
              <w:spacing w:before="0" w:line="252" w:lineRule="auto"/>
              <w:ind w:right="55"/>
              <w:rPr>
                <w:sz w:val="18"/>
                <w:lang w:val="ru-RU"/>
              </w:rPr>
            </w:pPr>
            <w:r w:rsidRPr="000006BD">
              <w:rPr>
                <w:color w:val="231F20"/>
                <w:sz w:val="18"/>
                <w:lang w:val="ru-RU"/>
              </w:rPr>
              <w:t xml:space="preserve">2 500 грн. Відшко- дування збитків. До футболістів відсторо- нення на визначений термін до 1 (одного) року. До офіційних осіб – </w:t>
            </w:r>
            <w:r w:rsidR="005A6D58">
              <w:rPr>
                <w:color w:val="231F20"/>
                <w:sz w:val="18"/>
                <w:lang w:val="ru-RU"/>
              </w:rPr>
              <w:t>обов’язковий грошовий внесок</w:t>
            </w:r>
            <w:r w:rsidRPr="000006BD">
              <w:rPr>
                <w:color w:val="231F20"/>
                <w:sz w:val="18"/>
                <w:lang w:val="ru-RU"/>
              </w:rPr>
              <w:t xml:space="preserve"> до 25 000 грн. та відсторо- нення на визначений термін.</w:t>
            </w:r>
          </w:p>
        </w:tc>
        <w:tc>
          <w:tcPr>
            <w:tcW w:w="1663" w:type="dxa"/>
          </w:tcPr>
          <w:p w:rsidR="005A17A2" w:rsidRPr="000006BD" w:rsidRDefault="000006BD">
            <w:pPr>
              <w:pStyle w:val="TableParagraph"/>
              <w:spacing w:line="252" w:lineRule="auto"/>
              <w:ind w:right="46"/>
              <w:rPr>
                <w:sz w:val="18"/>
                <w:lang w:val="ru-RU"/>
              </w:rPr>
            </w:pPr>
            <w:r w:rsidRPr="000006BD">
              <w:rPr>
                <w:color w:val="231F20"/>
                <w:sz w:val="18"/>
                <w:lang w:val="ru-RU"/>
              </w:rPr>
              <w:t xml:space="preserve">Заборона використан- ня спортивного залу строком до 5 (п’яти) матчів та обов’язко- вий грошовий внесок до 10 000 грн. Відшко- дування збитків. До футболістів відсторо- нення на визначений термін до 1 (одного) року. До офіційних осіб – </w:t>
            </w:r>
            <w:r w:rsidR="005A6D58">
              <w:rPr>
                <w:color w:val="231F20"/>
                <w:sz w:val="18"/>
                <w:lang w:val="ru-RU"/>
              </w:rPr>
              <w:t>обов’язковий грошовий внесок</w:t>
            </w:r>
            <w:r w:rsidRPr="000006BD">
              <w:rPr>
                <w:color w:val="231F20"/>
                <w:sz w:val="18"/>
                <w:lang w:val="ru-RU"/>
              </w:rPr>
              <w:t xml:space="preserve"> до 5 000 грн. та відсторо- нення на визначений термін.</w:t>
            </w:r>
          </w:p>
        </w:tc>
        <w:tc>
          <w:tcPr>
            <w:tcW w:w="1644" w:type="dxa"/>
          </w:tcPr>
          <w:p w:rsidR="005A17A2" w:rsidRPr="000006BD" w:rsidRDefault="000006BD">
            <w:pPr>
              <w:pStyle w:val="TableParagraph"/>
              <w:spacing w:line="252" w:lineRule="auto"/>
              <w:ind w:right="185"/>
              <w:rPr>
                <w:sz w:val="18"/>
                <w:lang w:val="ru-RU"/>
              </w:rPr>
            </w:pPr>
            <w:r w:rsidRPr="000006BD">
              <w:rPr>
                <w:color w:val="231F20"/>
                <w:sz w:val="18"/>
                <w:lang w:val="ru-RU"/>
              </w:rPr>
              <w:t xml:space="preserve">Заборона викори- стання спортивного залу строком до 5 (п’яти) матчів та/ або </w:t>
            </w:r>
            <w:r w:rsidR="005A6D58">
              <w:rPr>
                <w:color w:val="231F20"/>
                <w:sz w:val="18"/>
                <w:lang w:val="ru-RU"/>
              </w:rPr>
              <w:t>обов’язковий грошовий внесок</w:t>
            </w:r>
            <w:r w:rsidRPr="000006BD">
              <w:rPr>
                <w:color w:val="231F20"/>
                <w:sz w:val="18"/>
                <w:lang w:val="ru-RU"/>
              </w:rPr>
              <w:t xml:space="preserve"> до 5 000 грн. Відшко- дування збитків. До</w:t>
            </w:r>
          </w:p>
          <w:p w:rsidR="005A17A2" w:rsidRPr="000006BD" w:rsidRDefault="000006BD">
            <w:pPr>
              <w:pStyle w:val="TableParagraph"/>
              <w:spacing w:before="0" w:line="252" w:lineRule="auto"/>
              <w:ind w:right="62"/>
              <w:rPr>
                <w:sz w:val="18"/>
                <w:lang w:val="ru-RU"/>
              </w:rPr>
            </w:pPr>
            <w:r w:rsidRPr="000006BD">
              <w:rPr>
                <w:color w:val="231F20"/>
                <w:sz w:val="18"/>
                <w:lang w:val="ru-RU"/>
              </w:rPr>
              <w:t xml:space="preserve">футболістів відсторо- нення на визначений термін до 1 (одного) року. До офіційних осіб – </w:t>
            </w:r>
            <w:r w:rsidR="005A6D58">
              <w:rPr>
                <w:color w:val="231F20"/>
                <w:sz w:val="18"/>
                <w:lang w:val="ru-RU"/>
              </w:rPr>
              <w:t>обов’язковий грошовий внесок</w:t>
            </w:r>
            <w:r w:rsidRPr="000006BD">
              <w:rPr>
                <w:color w:val="231F20"/>
                <w:sz w:val="18"/>
                <w:lang w:val="ru-RU"/>
              </w:rPr>
              <w:t xml:space="preserve"> до 2 500 грн. та відсторо- нення на визначений термін.</w:t>
            </w:r>
          </w:p>
        </w:tc>
        <w:tc>
          <w:tcPr>
            <w:tcW w:w="1587" w:type="dxa"/>
          </w:tcPr>
          <w:p w:rsidR="005A17A2" w:rsidRPr="000006BD" w:rsidRDefault="000006BD">
            <w:pPr>
              <w:pStyle w:val="TableParagraph"/>
              <w:spacing w:line="252" w:lineRule="auto"/>
              <w:ind w:right="275"/>
              <w:rPr>
                <w:sz w:val="18"/>
                <w:lang w:val="ru-RU"/>
              </w:rPr>
            </w:pPr>
            <w:r w:rsidRPr="000006BD">
              <w:rPr>
                <w:color w:val="231F20"/>
                <w:sz w:val="18"/>
                <w:lang w:val="ru-RU"/>
              </w:rPr>
              <w:t>Заборона викори- стання стадіону строком до 5 (п’яти) матчів та/ або обов’язковий</w:t>
            </w:r>
          </w:p>
          <w:p w:rsidR="005A17A2" w:rsidRPr="000006BD" w:rsidRDefault="000006BD">
            <w:pPr>
              <w:pStyle w:val="TableParagraph"/>
              <w:spacing w:before="0" w:line="252" w:lineRule="auto"/>
              <w:ind w:right="47"/>
              <w:rPr>
                <w:sz w:val="18"/>
                <w:lang w:val="ru-RU"/>
              </w:rPr>
            </w:pPr>
            <w:r w:rsidRPr="000006BD">
              <w:rPr>
                <w:color w:val="231F20"/>
                <w:sz w:val="18"/>
                <w:lang w:val="ru-RU"/>
              </w:rPr>
              <w:t>грошовий внесок до 2 500 грн. Відшко- дування збитків. До футболістів</w:t>
            </w:r>
            <w:r w:rsidRPr="000006BD">
              <w:rPr>
                <w:color w:val="231F20"/>
                <w:spacing w:val="-3"/>
                <w:sz w:val="18"/>
                <w:lang w:val="ru-RU"/>
              </w:rPr>
              <w:t xml:space="preserve"> </w:t>
            </w:r>
            <w:r w:rsidRPr="000006BD">
              <w:rPr>
                <w:color w:val="231F20"/>
                <w:sz w:val="18"/>
                <w:lang w:val="ru-RU"/>
              </w:rPr>
              <w:t xml:space="preserve">відсторо- нення на визначений термін до 1 (одного) року. До офіційних осіб – </w:t>
            </w:r>
            <w:r w:rsidR="005A6D58">
              <w:rPr>
                <w:color w:val="231F20"/>
                <w:sz w:val="18"/>
                <w:lang w:val="ru-RU"/>
              </w:rPr>
              <w:t>обов’язковий грошовий внесок</w:t>
            </w:r>
          </w:p>
          <w:p w:rsidR="005A17A2" w:rsidRPr="000006BD" w:rsidRDefault="000006BD">
            <w:pPr>
              <w:pStyle w:val="TableParagraph"/>
              <w:spacing w:before="0" w:line="252" w:lineRule="auto"/>
              <w:ind w:right="176"/>
              <w:rPr>
                <w:sz w:val="18"/>
                <w:lang w:val="ru-RU"/>
              </w:rPr>
            </w:pPr>
            <w:r w:rsidRPr="000006BD">
              <w:rPr>
                <w:color w:val="231F20"/>
                <w:sz w:val="18"/>
                <w:lang w:val="ru-RU"/>
              </w:rPr>
              <w:t>до 2 500 грн. та відсторонення на визначений термін.</w:t>
            </w:r>
          </w:p>
        </w:tc>
        <w:tc>
          <w:tcPr>
            <w:tcW w:w="1581" w:type="dxa"/>
          </w:tcPr>
          <w:p w:rsidR="005A17A2" w:rsidRPr="000006BD" w:rsidRDefault="000006BD">
            <w:pPr>
              <w:pStyle w:val="TableParagraph"/>
              <w:spacing w:line="252" w:lineRule="auto"/>
              <w:ind w:right="268"/>
              <w:rPr>
                <w:sz w:val="18"/>
                <w:lang w:val="ru-RU"/>
              </w:rPr>
            </w:pPr>
            <w:r w:rsidRPr="000006BD">
              <w:rPr>
                <w:color w:val="231F20"/>
                <w:sz w:val="18"/>
                <w:lang w:val="ru-RU"/>
              </w:rPr>
              <w:t>Заборона викори- стання стадіону строком до 5</w:t>
            </w:r>
          </w:p>
          <w:p w:rsidR="005A17A2" w:rsidRPr="000006BD" w:rsidRDefault="000006BD">
            <w:pPr>
              <w:pStyle w:val="TableParagraph"/>
              <w:spacing w:before="0" w:line="252" w:lineRule="auto"/>
              <w:ind w:right="44"/>
              <w:rPr>
                <w:sz w:val="18"/>
                <w:lang w:val="ru-RU"/>
              </w:rPr>
            </w:pPr>
            <w:r w:rsidRPr="000006BD">
              <w:rPr>
                <w:color w:val="231F20"/>
                <w:sz w:val="18"/>
                <w:lang w:val="ru-RU"/>
              </w:rPr>
              <w:t xml:space="preserve">(п’яти) матчів та/або обов’язковий грошо- вий внесок до 2 500 грн. Відшкодування збитків. До фут- болістів відсторо- нення на визначений термін до 1 (одного) року. До офіційних осіб – </w:t>
            </w:r>
            <w:r w:rsidR="005A6D58">
              <w:rPr>
                <w:color w:val="231F20"/>
                <w:sz w:val="18"/>
                <w:lang w:val="ru-RU"/>
              </w:rPr>
              <w:t>обов’язковий грошовий внесок</w:t>
            </w:r>
            <w:r w:rsidRPr="000006BD">
              <w:rPr>
                <w:color w:val="231F20"/>
                <w:sz w:val="18"/>
                <w:lang w:val="ru-RU"/>
              </w:rPr>
              <w:t xml:space="preserve"> 500 грн. та відсторонен- ня на визначений термін.</w:t>
            </w:r>
          </w:p>
        </w:tc>
      </w:tr>
    </w:tbl>
    <w:p w:rsidR="005A17A2" w:rsidRPr="000006BD" w:rsidRDefault="005A17A2">
      <w:pPr>
        <w:spacing w:line="252" w:lineRule="auto"/>
        <w:rPr>
          <w:sz w:val="18"/>
          <w:lang w:val="ru-RU"/>
        </w:rPr>
        <w:sectPr w:rsidR="005A17A2" w:rsidRPr="000006BD">
          <w:headerReference w:type="default" r:id="rId63"/>
          <w:footerReference w:type="default" r:id="rId64"/>
          <w:pgSz w:w="11910" w:h="8400" w:orient="landscape"/>
          <w:pgMar w:top="0" w:right="62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52" type="#_x0000_t202" style="position:absolute;margin-left:18.5pt;margin-top:373.55pt;width:12pt;height:11.15pt;z-index:162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85</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84"/>
        <w:gridCol w:w="1776"/>
        <w:gridCol w:w="1701"/>
        <w:gridCol w:w="1663"/>
        <w:gridCol w:w="1644"/>
        <w:gridCol w:w="1587"/>
        <w:gridCol w:w="1581"/>
      </w:tblGrid>
      <w:tr w:rsidR="005A17A2">
        <w:trPr>
          <w:trHeight w:hRule="exact" w:val="244"/>
        </w:trPr>
        <w:tc>
          <w:tcPr>
            <w:tcW w:w="484"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60" w:line="198" w:lineRule="exact"/>
              <w:ind w:left="125" w:right="105" w:firstLine="27"/>
              <w:rPr>
                <w:b/>
                <w:sz w:val="18"/>
              </w:rPr>
            </w:pPr>
            <w:r>
              <w:rPr>
                <w:b/>
                <w:color w:val="231F20"/>
                <w:sz w:val="18"/>
              </w:rPr>
              <w:t>№ п/п</w:t>
            </w:r>
          </w:p>
        </w:tc>
        <w:tc>
          <w:tcPr>
            <w:tcW w:w="177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7"/>
              <w:ind w:left="0"/>
              <w:rPr>
                <w:rFonts w:ascii="Times New Roman"/>
                <w:sz w:val="21"/>
              </w:rPr>
            </w:pPr>
          </w:p>
          <w:p w:rsidR="005A17A2" w:rsidRDefault="000006BD">
            <w:pPr>
              <w:pStyle w:val="TableParagraph"/>
              <w:spacing w:before="1"/>
              <w:ind w:left="293" w:right="59"/>
              <w:rPr>
                <w:b/>
                <w:sz w:val="18"/>
              </w:rPr>
            </w:pPr>
            <w:r>
              <w:rPr>
                <w:b/>
                <w:color w:val="231F20"/>
                <w:sz w:val="18"/>
              </w:rPr>
              <w:t>Зміст порушень</w:t>
            </w:r>
          </w:p>
        </w:tc>
        <w:tc>
          <w:tcPr>
            <w:tcW w:w="8176" w:type="dxa"/>
            <w:gridSpan w:val="5"/>
          </w:tcPr>
          <w:p w:rsidR="005A17A2" w:rsidRDefault="000006BD">
            <w:pPr>
              <w:pStyle w:val="TableParagraph"/>
              <w:ind w:left="3252" w:right="3252"/>
              <w:jc w:val="center"/>
              <w:rPr>
                <w:b/>
                <w:sz w:val="18"/>
              </w:rPr>
            </w:pPr>
            <w:r>
              <w:rPr>
                <w:b/>
                <w:color w:val="231F20"/>
                <w:sz w:val="18"/>
              </w:rPr>
              <w:t>Дисциплінарні санкції</w:t>
            </w:r>
          </w:p>
        </w:tc>
      </w:tr>
      <w:tr w:rsidR="005A17A2" w:rsidTr="00CD3C83">
        <w:trPr>
          <w:trHeight w:hRule="exact" w:val="468"/>
        </w:trPr>
        <w:tc>
          <w:tcPr>
            <w:tcW w:w="484" w:type="dxa"/>
            <w:vMerge/>
          </w:tcPr>
          <w:p w:rsidR="005A17A2" w:rsidRDefault="005A17A2"/>
        </w:tc>
        <w:tc>
          <w:tcPr>
            <w:tcW w:w="1776" w:type="dxa"/>
            <w:vMerge/>
          </w:tcPr>
          <w:p w:rsidR="005A17A2" w:rsidRDefault="005A17A2"/>
        </w:tc>
        <w:tc>
          <w:tcPr>
            <w:tcW w:w="1701" w:type="dxa"/>
            <w:vMerge w:val="restart"/>
          </w:tcPr>
          <w:p w:rsidR="005A17A2" w:rsidRPr="000006BD" w:rsidRDefault="000006BD">
            <w:pPr>
              <w:pStyle w:val="TableParagraph"/>
              <w:spacing w:before="146"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87" w:type="dxa"/>
            <w:vMerge w:val="restart"/>
          </w:tcPr>
          <w:p w:rsidR="005A17A2" w:rsidRPr="000006BD" w:rsidRDefault="000006BD">
            <w:pPr>
              <w:pStyle w:val="TableParagraph"/>
              <w:spacing w:before="47" w:line="198" w:lineRule="exact"/>
              <w:ind w:left="214" w:right="21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81" w:type="dxa"/>
            <w:vMerge w:val="restart"/>
          </w:tcPr>
          <w:p w:rsidR="005A17A2" w:rsidRPr="000006BD" w:rsidRDefault="005A17A2">
            <w:pPr>
              <w:pStyle w:val="TableParagraph"/>
              <w:spacing w:before="3"/>
              <w:ind w:left="0"/>
              <w:rPr>
                <w:rFonts w:ascii="Times New Roman"/>
                <w:sz w:val="21"/>
                <w:lang w:val="ru-RU"/>
              </w:rPr>
            </w:pPr>
          </w:p>
          <w:p w:rsidR="005A17A2" w:rsidRDefault="000006BD">
            <w:pPr>
              <w:pStyle w:val="TableParagraph"/>
              <w:spacing w:before="1" w:line="198" w:lineRule="exact"/>
              <w:ind w:left="446" w:right="334" w:hanging="94"/>
              <w:rPr>
                <w:b/>
                <w:sz w:val="18"/>
              </w:rPr>
            </w:pPr>
            <w:r>
              <w:rPr>
                <w:b/>
                <w:color w:val="231F20"/>
                <w:sz w:val="18"/>
              </w:rPr>
              <w:t>Регіональні змагання</w:t>
            </w:r>
          </w:p>
        </w:tc>
      </w:tr>
      <w:tr w:rsidR="005A17A2" w:rsidRPr="00B345C1">
        <w:trPr>
          <w:trHeight w:hRule="exact" w:val="645"/>
        </w:trPr>
        <w:tc>
          <w:tcPr>
            <w:tcW w:w="484" w:type="dxa"/>
            <w:vMerge/>
          </w:tcPr>
          <w:p w:rsidR="005A17A2" w:rsidRDefault="005A17A2"/>
        </w:tc>
        <w:tc>
          <w:tcPr>
            <w:tcW w:w="1776" w:type="dxa"/>
            <w:vMerge/>
          </w:tcPr>
          <w:p w:rsidR="005A17A2" w:rsidRDefault="005A17A2"/>
        </w:tc>
        <w:tc>
          <w:tcPr>
            <w:tcW w:w="1701" w:type="dxa"/>
            <w:vMerge/>
          </w:tcPr>
          <w:p w:rsidR="005A17A2" w:rsidRDefault="005A17A2"/>
        </w:tc>
        <w:tc>
          <w:tcPr>
            <w:tcW w:w="1663" w:type="dxa"/>
          </w:tcPr>
          <w:p w:rsidR="005A17A2" w:rsidRDefault="000006BD">
            <w:pPr>
              <w:pStyle w:val="TableParagraph"/>
              <w:spacing w:before="91"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644" w:type="dxa"/>
          </w:tcPr>
          <w:p w:rsidR="005A17A2" w:rsidRPr="00CD3C83" w:rsidRDefault="00CD3C83">
            <w:pPr>
              <w:pStyle w:val="TableParagraph"/>
              <w:spacing w:before="1"/>
              <w:ind w:left="50" w:right="50"/>
              <w:jc w:val="center"/>
              <w:rPr>
                <w:b/>
                <w:sz w:val="18"/>
                <w:lang w:val="ru-RU"/>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587" w:type="dxa"/>
            <w:vMerge/>
          </w:tcPr>
          <w:p w:rsidR="005A17A2" w:rsidRPr="00CD3C83" w:rsidRDefault="005A17A2">
            <w:pPr>
              <w:rPr>
                <w:lang w:val="ru-RU"/>
              </w:rPr>
            </w:pPr>
          </w:p>
        </w:tc>
        <w:tc>
          <w:tcPr>
            <w:tcW w:w="1581" w:type="dxa"/>
            <w:vMerge/>
          </w:tcPr>
          <w:p w:rsidR="005A17A2" w:rsidRPr="00CD3C83" w:rsidRDefault="005A17A2">
            <w:pPr>
              <w:rPr>
                <w:lang w:val="ru-RU"/>
              </w:rPr>
            </w:pPr>
          </w:p>
        </w:tc>
      </w:tr>
      <w:tr w:rsidR="005A17A2">
        <w:trPr>
          <w:trHeight w:hRule="exact" w:val="1540"/>
        </w:trPr>
        <w:tc>
          <w:tcPr>
            <w:tcW w:w="484" w:type="dxa"/>
          </w:tcPr>
          <w:p w:rsidR="005A17A2" w:rsidRDefault="000006BD">
            <w:pPr>
              <w:pStyle w:val="TableParagraph"/>
              <w:spacing w:before="7"/>
              <w:ind w:right="105"/>
              <w:rPr>
                <w:b/>
                <w:sz w:val="20"/>
              </w:rPr>
            </w:pPr>
            <w:r>
              <w:rPr>
                <w:b/>
                <w:color w:val="231F20"/>
                <w:sz w:val="20"/>
              </w:rPr>
              <w:t>8.</w:t>
            </w:r>
          </w:p>
        </w:tc>
        <w:tc>
          <w:tcPr>
            <w:tcW w:w="1776" w:type="dxa"/>
          </w:tcPr>
          <w:p w:rsidR="005A17A2" w:rsidRPr="000006BD" w:rsidRDefault="000006BD">
            <w:pPr>
              <w:pStyle w:val="TableParagraph"/>
              <w:spacing w:line="252" w:lineRule="auto"/>
              <w:ind w:right="27"/>
              <w:rPr>
                <w:sz w:val="18"/>
                <w:lang w:val="ru-RU"/>
              </w:rPr>
            </w:pPr>
            <w:r w:rsidRPr="000006BD">
              <w:rPr>
                <w:color w:val="231F20"/>
                <w:sz w:val="18"/>
                <w:lang w:val="ru-RU"/>
              </w:rPr>
              <w:t>Групові або масові дії, що порушують правила, встановлені на стадіоні (спортивному залі), прилеглій до нього території, до, під час та після матчу.</w:t>
            </w:r>
          </w:p>
        </w:tc>
        <w:tc>
          <w:tcPr>
            <w:tcW w:w="1701" w:type="dxa"/>
          </w:tcPr>
          <w:p w:rsidR="005A17A2" w:rsidRPr="000006BD" w:rsidRDefault="000006BD">
            <w:pPr>
              <w:pStyle w:val="TableParagraph"/>
              <w:spacing w:line="252" w:lineRule="auto"/>
              <w:ind w:right="74"/>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та/або обов’яз- ковий грошовий внесок до 5 000</w:t>
            </w:r>
            <w:r w:rsidRPr="000006BD">
              <w:rPr>
                <w:color w:val="231F20"/>
                <w:spacing w:val="-1"/>
                <w:sz w:val="18"/>
                <w:lang w:val="ru-RU"/>
              </w:rPr>
              <w:t xml:space="preserve"> </w:t>
            </w:r>
            <w:r w:rsidRPr="000006BD">
              <w:rPr>
                <w:color w:val="231F20"/>
                <w:sz w:val="18"/>
                <w:lang w:val="ru-RU"/>
              </w:rPr>
              <w:t>грн.</w:t>
            </w:r>
          </w:p>
        </w:tc>
        <w:tc>
          <w:tcPr>
            <w:tcW w:w="1663" w:type="dxa"/>
          </w:tcPr>
          <w:p w:rsidR="005A17A2" w:rsidRPr="000006BD" w:rsidRDefault="000006BD">
            <w:pPr>
              <w:pStyle w:val="TableParagraph"/>
              <w:spacing w:line="252" w:lineRule="auto"/>
              <w:ind w:right="204"/>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 або </w:t>
            </w:r>
            <w:r w:rsidR="005A6D58">
              <w:rPr>
                <w:color w:val="231F20"/>
                <w:sz w:val="18"/>
                <w:lang w:val="ru-RU"/>
              </w:rPr>
              <w:t>обов’язковий грошовий внесок</w:t>
            </w:r>
            <w:r w:rsidRPr="000006BD">
              <w:rPr>
                <w:color w:val="231F20"/>
                <w:sz w:val="18"/>
                <w:lang w:val="ru-RU"/>
              </w:rPr>
              <w:t xml:space="preserve"> до 10 000 грн.</w:t>
            </w:r>
          </w:p>
        </w:tc>
        <w:tc>
          <w:tcPr>
            <w:tcW w:w="1644" w:type="dxa"/>
          </w:tcPr>
          <w:p w:rsidR="005A17A2" w:rsidRPr="000006BD" w:rsidRDefault="000006BD">
            <w:pPr>
              <w:pStyle w:val="TableParagraph"/>
              <w:spacing w:line="252" w:lineRule="auto"/>
              <w:ind w:right="253"/>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 або обов’язковий</w:t>
            </w:r>
          </w:p>
          <w:p w:rsidR="005A17A2" w:rsidRDefault="000006BD">
            <w:pPr>
              <w:pStyle w:val="TableParagraph"/>
              <w:spacing w:before="0" w:line="252" w:lineRule="auto"/>
              <w:ind w:right="62"/>
              <w:rPr>
                <w:sz w:val="18"/>
              </w:rPr>
            </w:pPr>
            <w:r>
              <w:rPr>
                <w:color w:val="231F20"/>
                <w:sz w:val="18"/>
              </w:rPr>
              <w:t>грошовий внесок до 5 000 грн.</w:t>
            </w:r>
          </w:p>
        </w:tc>
        <w:tc>
          <w:tcPr>
            <w:tcW w:w="1587" w:type="dxa"/>
          </w:tcPr>
          <w:p w:rsidR="005A17A2" w:rsidRPr="000006BD" w:rsidRDefault="000006BD">
            <w:pPr>
              <w:pStyle w:val="TableParagraph"/>
              <w:spacing w:line="252" w:lineRule="auto"/>
              <w:ind w:right="129"/>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 або </w:t>
            </w:r>
            <w:r w:rsidR="005A6D58">
              <w:rPr>
                <w:color w:val="231F20"/>
                <w:sz w:val="18"/>
                <w:lang w:val="ru-RU"/>
              </w:rPr>
              <w:t>обов’язковий грошовий внесок</w:t>
            </w:r>
            <w:r w:rsidRPr="000006BD">
              <w:rPr>
                <w:color w:val="231F20"/>
                <w:sz w:val="18"/>
                <w:lang w:val="ru-RU"/>
              </w:rPr>
              <w:t xml:space="preserve"> до 2 500 грн.</w:t>
            </w:r>
          </w:p>
        </w:tc>
        <w:tc>
          <w:tcPr>
            <w:tcW w:w="1581" w:type="dxa"/>
          </w:tcPr>
          <w:p w:rsidR="005A17A2" w:rsidRPr="000006BD" w:rsidRDefault="000006BD">
            <w:pPr>
              <w:pStyle w:val="TableParagraph"/>
              <w:spacing w:line="252" w:lineRule="auto"/>
              <w:ind w:right="228"/>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(трьох)матчів та/ або</w:t>
            </w:r>
            <w:r w:rsidRPr="000006BD">
              <w:rPr>
                <w:color w:val="231F20"/>
                <w:spacing w:val="-1"/>
                <w:sz w:val="18"/>
                <w:lang w:val="ru-RU"/>
              </w:rPr>
              <w:t xml:space="preserve"> </w:t>
            </w:r>
            <w:r w:rsidRPr="000006BD">
              <w:rPr>
                <w:color w:val="231F20"/>
                <w:sz w:val="18"/>
                <w:lang w:val="ru-RU"/>
              </w:rPr>
              <w:t>обов’язковий</w:t>
            </w:r>
          </w:p>
          <w:p w:rsidR="005A17A2" w:rsidRDefault="000006BD">
            <w:pPr>
              <w:pStyle w:val="TableParagraph"/>
              <w:spacing w:before="0" w:line="252" w:lineRule="auto"/>
              <w:ind w:right="122"/>
              <w:rPr>
                <w:sz w:val="18"/>
              </w:rPr>
            </w:pPr>
            <w:r>
              <w:rPr>
                <w:color w:val="231F20"/>
                <w:sz w:val="18"/>
              </w:rPr>
              <w:t>грошовий внесок до 100 000 грн.</w:t>
            </w:r>
          </w:p>
        </w:tc>
      </w:tr>
      <w:tr w:rsidR="005A17A2">
        <w:trPr>
          <w:trHeight w:hRule="exact" w:val="1756"/>
        </w:trPr>
        <w:tc>
          <w:tcPr>
            <w:tcW w:w="484" w:type="dxa"/>
          </w:tcPr>
          <w:p w:rsidR="005A17A2" w:rsidRDefault="000006BD">
            <w:pPr>
              <w:pStyle w:val="TableParagraph"/>
              <w:spacing w:before="7"/>
              <w:ind w:right="105"/>
              <w:rPr>
                <w:b/>
                <w:sz w:val="20"/>
              </w:rPr>
            </w:pPr>
            <w:r>
              <w:rPr>
                <w:b/>
                <w:color w:val="231F20"/>
                <w:sz w:val="20"/>
              </w:rPr>
              <w:t>9.</w:t>
            </w:r>
          </w:p>
        </w:tc>
        <w:tc>
          <w:tcPr>
            <w:tcW w:w="1776" w:type="dxa"/>
          </w:tcPr>
          <w:p w:rsidR="005A17A2" w:rsidRPr="000006BD" w:rsidRDefault="000006BD">
            <w:pPr>
              <w:pStyle w:val="TableParagraph"/>
              <w:spacing w:line="252" w:lineRule="auto"/>
              <w:ind w:right="44"/>
              <w:rPr>
                <w:sz w:val="18"/>
                <w:lang w:val="ru-RU"/>
              </w:rPr>
            </w:pPr>
            <w:r w:rsidRPr="000006BD">
              <w:rPr>
                <w:color w:val="231F20"/>
                <w:sz w:val="18"/>
                <w:lang w:val="ru-RU"/>
              </w:rPr>
              <w:t xml:space="preserve">Неправомірні дії </w:t>
            </w:r>
            <w:r w:rsidR="008C64FB">
              <w:rPr>
                <w:color w:val="231F20"/>
                <w:sz w:val="18"/>
                <w:lang w:val="ru-RU"/>
              </w:rPr>
              <w:t>вболівальників</w:t>
            </w:r>
            <w:r w:rsidRPr="000006BD">
              <w:rPr>
                <w:color w:val="231F20"/>
                <w:sz w:val="18"/>
                <w:lang w:val="ru-RU"/>
              </w:rPr>
              <w:t xml:space="preserve"> команди до, під час та після матчу.</w:t>
            </w:r>
          </w:p>
        </w:tc>
        <w:tc>
          <w:tcPr>
            <w:tcW w:w="1701" w:type="dxa"/>
          </w:tcPr>
          <w:p w:rsidR="005A17A2" w:rsidRPr="000006BD" w:rsidRDefault="000006BD">
            <w:pPr>
              <w:pStyle w:val="TableParagraph"/>
              <w:spacing w:line="252" w:lineRule="auto"/>
              <w:ind w:right="184"/>
              <w:rPr>
                <w:sz w:val="18"/>
                <w:lang w:val="ru-RU"/>
              </w:rPr>
            </w:pPr>
            <w:r w:rsidRPr="000006BD">
              <w:rPr>
                <w:color w:val="231F20"/>
                <w:sz w:val="18"/>
                <w:lang w:val="ru-RU"/>
              </w:rPr>
              <w:t xml:space="preserve">Обов’язковий грошо- вий внесок до 2 500 грн. та/або прове- 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на</w:t>
            </w:r>
          </w:p>
          <w:p w:rsidR="005A17A2" w:rsidRDefault="000006BD">
            <w:pPr>
              <w:pStyle w:val="TableParagraph"/>
              <w:spacing w:before="0" w:line="206" w:lineRule="exact"/>
              <w:ind w:right="25"/>
              <w:rPr>
                <w:sz w:val="18"/>
              </w:rPr>
            </w:pPr>
            <w:r>
              <w:rPr>
                <w:color w:val="231F20"/>
                <w:sz w:val="18"/>
              </w:rPr>
              <w:t>стадіоні іншого міста.</w:t>
            </w:r>
          </w:p>
        </w:tc>
        <w:tc>
          <w:tcPr>
            <w:tcW w:w="1663" w:type="dxa"/>
          </w:tcPr>
          <w:p w:rsidR="005A17A2" w:rsidRPr="000006BD" w:rsidRDefault="000006BD">
            <w:pPr>
              <w:pStyle w:val="TableParagraph"/>
              <w:spacing w:line="252" w:lineRule="auto"/>
              <w:ind w:right="126"/>
              <w:rPr>
                <w:sz w:val="18"/>
                <w:lang w:val="ru-RU"/>
              </w:rPr>
            </w:pPr>
            <w:r w:rsidRPr="000006BD">
              <w:rPr>
                <w:color w:val="231F20"/>
                <w:sz w:val="18"/>
                <w:lang w:val="ru-RU"/>
              </w:rPr>
              <w:t xml:space="preserve">Обов’язковий грошо- вий внесок до 2 500 грн. та/або прове- 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в спор- тивному залі іншого міста.</w:t>
            </w:r>
          </w:p>
        </w:tc>
        <w:tc>
          <w:tcPr>
            <w:tcW w:w="1644" w:type="dxa"/>
          </w:tcPr>
          <w:p w:rsidR="005A17A2" w:rsidRPr="000006BD" w:rsidRDefault="000006BD">
            <w:pPr>
              <w:pStyle w:val="TableParagraph"/>
              <w:spacing w:line="252" w:lineRule="auto"/>
              <w:ind w:right="54"/>
              <w:rPr>
                <w:sz w:val="18"/>
                <w:lang w:val="ru-RU"/>
              </w:rPr>
            </w:pPr>
            <w:r w:rsidRPr="000006BD">
              <w:rPr>
                <w:color w:val="231F20"/>
                <w:sz w:val="18"/>
                <w:lang w:val="ru-RU"/>
              </w:rPr>
              <w:t xml:space="preserve">Обов’язковий грошо- вий внесок 500 грн. та/або проведення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в спортивному залі іншого міста.</w:t>
            </w:r>
          </w:p>
        </w:tc>
        <w:tc>
          <w:tcPr>
            <w:tcW w:w="1587" w:type="dxa"/>
          </w:tcPr>
          <w:p w:rsidR="005A17A2" w:rsidRPr="000006BD" w:rsidRDefault="000006BD">
            <w:pPr>
              <w:pStyle w:val="TableParagraph"/>
              <w:spacing w:line="252" w:lineRule="auto"/>
              <w:ind w:right="71"/>
              <w:rPr>
                <w:sz w:val="18"/>
                <w:lang w:val="ru-RU"/>
              </w:rPr>
            </w:pPr>
            <w:r w:rsidRPr="000006BD">
              <w:rPr>
                <w:color w:val="231F20"/>
                <w:sz w:val="18"/>
                <w:lang w:val="ru-RU"/>
              </w:rPr>
              <w:t xml:space="preserve">Обов’язковий грошо- вий внесок до 25 000 грн. та/або прове- 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на</w:t>
            </w:r>
          </w:p>
          <w:p w:rsidR="005A17A2" w:rsidRDefault="000006BD">
            <w:pPr>
              <w:pStyle w:val="TableParagraph"/>
              <w:spacing w:before="0" w:line="206" w:lineRule="exact"/>
              <w:rPr>
                <w:sz w:val="18"/>
              </w:rPr>
            </w:pPr>
            <w:r>
              <w:rPr>
                <w:color w:val="231F20"/>
                <w:sz w:val="18"/>
              </w:rPr>
              <w:t>стадіоні іншого міста.</w:t>
            </w:r>
          </w:p>
        </w:tc>
        <w:tc>
          <w:tcPr>
            <w:tcW w:w="1581" w:type="dxa"/>
          </w:tcPr>
          <w:p w:rsidR="005A17A2" w:rsidRPr="000006BD" w:rsidRDefault="000006BD">
            <w:pPr>
              <w:pStyle w:val="TableParagraph"/>
              <w:spacing w:line="252" w:lineRule="auto"/>
              <w:ind w:right="64"/>
              <w:rPr>
                <w:sz w:val="18"/>
                <w:lang w:val="ru-RU"/>
              </w:rPr>
            </w:pPr>
            <w:r w:rsidRPr="000006BD">
              <w:rPr>
                <w:color w:val="231F20"/>
                <w:sz w:val="18"/>
                <w:lang w:val="ru-RU"/>
              </w:rPr>
              <w:t xml:space="preserve">Обов’язковий грошо- вий внесок до 5 000 грн. та/або прове- 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на</w:t>
            </w:r>
          </w:p>
          <w:p w:rsidR="005A17A2" w:rsidRDefault="000006BD">
            <w:pPr>
              <w:pStyle w:val="TableParagraph"/>
              <w:spacing w:before="0" w:line="206" w:lineRule="exact"/>
              <w:rPr>
                <w:sz w:val="18"/>
              </w:rPr>
            </w:pPr>
            <w:r>
              <w:rPr>
                <w:color w:val="231F20"/>
                <w:sz w:val="18"/>
              </w:rPr>
              <w:t>стадіоні іншого міста.</w:t>
            </w:r>
          </w:p>
        </w:tc>
      </w:tr>
      <w:tr w:rsidR="005A17A2">
        <w:trPr>
          <w:trHeight w:hRule="exact" w:val="1756"/>
        </w:trPr>
        <w:tc>
          <w:tcPr>
            <w:tcW w:w="484" w:type="dxa"/>
          </w:tcPr>
          <w:p w:rsidR="005A17A2" w:rsidRDefault="000006BD">
            <w:pPr>
              <w:pStyle w:val="TableParagraph"/>
              <w:spacing w:before="7"/>
              <w:ind w:right="105"/>
              <w:rPr>
                <w:b/>
                <w:sz w:val="20"/>
              </w:rPr>
            </w:pPr>
            <w:r>
              <w:rPr>
                <w:b/>
                <w:color w:val="231F20"/>
                <w:sz w:val="20"/>
              </w:rPr>
              <w:t>10.</w:t>
            </w:r>
          </w:p>
        </w:tc>
        <w:tc>
          <w:tcPr>
            <w:tcW w:w="1776" w:type="dxa"/>
          </w:tcPr>
          <w:p w:rsidR="005A17A2" w:rsidRPr="000006BD" w:rsidRDefault="000006BD">
            <w:pPr>
              <w:pStyle w:val="TableParagraph"/>
              <w:spacing w:line="252" w:lineRule="auto"/>
              <w:ind w:right="185"/>
              <w:rPr>
                <w:sz w:val="18"/>
                <w:lang w:val="ru-RU"/>
              </w:rPr>
            </w:pPr>
            <w:r w:rsidRPr="000006BD">
              <w:rPr>
                <w:color w:val="231F20"/>
                <w:sz w:val="18"/>
                <w:lang w:val="ru-RU"/>
              </w:rPr>
              <w:t>Використання вболівальниками піротехнічних засобів на стадіоні до, під час та після матчу.</w:t>
            </w:r>
          </w:p>
        </w:tc>
        <w:tc>
          <w:tcPr>
            <w:tcW w:w="1701" w:type="dxa"/>
          </w:tcPr>
          <w:p w:rsidR="005A17A2" w:rsidRPr="000006BD" w:rsidRDefault="005A6D58">
            <w:pPr>
              <w:pStyle w:val="TableParagraph"/>
              <w:spacing w:line="252" w:lineRule="auto"/>
              <w:ind w:right="224"/>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 У випадку</w:t>
            </w:r>
          </w:p>
          <w:p w:rsidR="005A17A2" w:rsidRPr="000006BD" w:rsidRDefault="000006BD">
            <w:pPr>
              <w:pStyle w:val="TableParagraph"/>
              <w:spacing w:before="0" w:line="252" w:lineRule="auto"/>
              <w:ind w:right="33"/>
              <w:rPr>
                <w:sz w:val="18"/>
                <w:lang w:val="ru-RU"/>
              </w:rPr>
            </w:pPr>
            <w:r w:rsidRPr="000006BD">
              <w:rPr>
                <w:color w:val="231F20"/>
                <w:sz w:val="18"/>
                <w:lang w:val="ru-RU"/>
              </w:rPr>
              <w:t xml:space="preserve">попадання предметів у </w:t>
            </w:r>
            <w:r w:rsidR="008C64FB">
              <w:rPr>
                <w:color w:val="231F20"/>
                <w:sz w:val="18"/>
                <w:lang w:val="ru-RU"/>
              </w:rPr>
              <w:t>вболівальників</w:t>
            </w:r>
            <w:r w:rsidRPr="000006BD">
              <w:rPr>
                <w:color w:val="231F20"/>
                <w:sz w:val="18"/>
                <w:lang w:val="ru-RU"/>
              </w:rPr>
              <w:t xml:space="preserve"> та офіційних осіб – </w:t>
            </w:r>
            <w:r w:rsidR="005A6D58">
              <w:rPr>
                <w:color w:val="231F20"/>
                <w:sz w:val="18"/>
                <w:lang w:val="ru-RU"/>
              </w:rPr>
              <w:t>обов’язковий грошовий внесок</w:t>
            </w:r>
            <w:r w:rsidRPr="000006BD">
              <w:rPr>
                <w:color w:val="231F20"/>
                <w:sz w:val="18"/>
                <w:lang w:val="ru-RU"/>
              </w:rPr>
              <w:t xml:space="preserve"> до</w:t>
            </w:r>
          </w:p>
          <w:p w:rsidR="005A17A2" w:rsidRDefault="000006BD">
            <w:pPr>
              <w:pStyle w:val="TableParagraph"/>
              <w:spacing w:before="0" w:line="206" w:lineRule="exact"/>
              <w:ind w:right="402"/>
              <w:rPr>
                <w:sz w:val="18"/>
              </w:rPr>
            </w:pPr>
            <w:r>
              <w:rPr>
                <w:color w:val="231F20"/>
                <w:sz w:val="18"/>
              </w:rPr>
              <w:t>5 000 грн.</w:t>
            </w:r>
          </w:p>
        </w:tc>
        <w:tc>
          <w:tcPr>
            <w:tcW w:w="1663" w:type="dxa"/>
          </w:tcPr>
          <w:p w:rsidR="005A17A2" w:rsidRPr="00D27842" w:rsidRDefault="00D27842">
            <w:pPr>
              <w:pStyle w:val="TableParagraph"/>
              <w:spacing w:before="0"/>
              <w:ind w:left="0"/>
              <w:rPr>
                <w:sz w:val="18"/>
                <w:szCs w:val="18"/>
                <w:lang w:val="ru-RU"/>
              </w:rPr>
            </w:pPr>
            <w:r w:rsidRPr="00D27842">
              <w:rPr>
                <w:rFonts w:cs="Arial"/>
                <w:sz w:val="18"/>
                <w:szCs w:val="18"/>
                <w:lang w:val="uk-UA"/>
              </w:rPr>
              <w:t>Обов’язковий грошовий внесок</w:t>
            </w:r>
            <w:r w:rsidRPr="00D27842">
              <w:rPr>
                <w:rFonts w:cs="Arial"/>
                <w:sz w:val="18"/>
                <w:szCs w:val="18"/>
                <w:lang w:val="ru-RU"/>
              </w:rPr>
              <w:t xml:space="preserve"> до 5 000 грн.</w:t>
            </w:r>
          </w:p>
          <w:p w:rsidR="005A17A2" w:rsidRPr="00D27842" w:rsidRDefault="005A17A2">
            <w:pPr>
              <w:pStyle w:val="TableParagraph"/>
              <w:spacing w:before="0"/>
              <w:ind w:left="0"/>
              <w:rPr>
                <w:rFonts w:ascii="Times New Roman"/>
                <w:sz w:val="18"/>
                <w:lang w:val="ru-RU"/>
              </w:rPr>
            </w:pPr>
          </w:p>
          <w:p w:rsidR="005A17A2" w:rsidRPr="00D27842" w:rsidRDefault="005A17A2">
            <w:pPr>
              <w:pStyle w:val="TableParagraph"/>
              <w:spacing w:before="0"/>
              <w:ind w:left="0"/>
              <w:rPr>
                <w:rFonts w:ascii="Times New Roman"/>
                <w:sz w:val="18"/>
                <w:lang w:val="ru-RU"/>
              </w:rPr>
            </w:pPr>
          </w:p>
          <w:p w:rsidR="005A17A2" w:rsidRPr="00D27842" w:rsidRDefault="005A17A2">
            <w:pPr>
              <w:pStyle w:val="TableParagraph"/>
              <w:spacing w:before="146"/>
              <w:ind w:left="0"/>
              <w:jc w:val="center"/>
              <w:rPr>
                <w:sz w:val="18"/>
                <w:lang w:val="ru-RU"/>
              </w:rPr>
            </w:pPr>
          </w:p>
        </w:tc>
        <w:tc>
          <w:tcPr>
            <w:tcW w:w="1644" w:type="dxa"/>
          </w:tcPr>
          <w:p w:rsidR="005A17A2" w:rsidRPr="00D27842" w:rsidRDefault="00D27842">
            <w:pPr>
              <w:pStyle w:val="TableParagraph"/>
              <w:spacing w:before="0"/>
              <w:ind w:left="0"/>
              <w:rPr>
                <w:sz w:val="18"/>
                <w:szCs w:val="18"/>
                <w:lang w:val="ru-RU"/>
              </w:rPr>
            </w:pPr>
            <w:r w:rsidRPr="00D27842">
              <w:rPr>
                <w:rFonts w:cs="Arial"/>
                <w:sz w:val="18"/>
                <w:szCs w:val="18"/>
                <w:lang w:val="uk-UA"/>
              </w:rPr>
              <w:t>Обов’язковий</w:t>
            </w:r>
            <w:r w:rsidR="00CD3C83">
              <w:rPr>
                <w:rFonts w:cs="Arial"/>
                <w:sz w:val="18"/>
                <w:szCs w:val="18"/>
                <w:lang w:val="uk-UA"/>
              </w:rPr>
              <w:t xml:space="preserve"> г</w:t>
            </w:r>
            <w:r w:rsidRPr="00D27842">
              <w:rPr>
                <w:rFonts w:cs="Arial"/>
                <w:sz w:val="18"/>
                <w:szCs w:val="18"/>
                <w:lang w:val="uk-UA"/>
              </w:rPr>
              <w:t>рошовий внесок</w:t>
            </w:r>
            <w:r w:rsidRPr="00D27842">
              <w:rPr>
                <w:rFonts w:cs="Arial"/>
                <w:sz w:val="18"/>
                <w:szCs w:val="18"/>
                <w:lang w:val="ru-RU"/>
              </w:rPr>
              <w:t xml:space="preserve"> до 5 000 грн.</w:t>
            </w:r>
          </w:p>
          <w:p w:rsidR="005A17A2" w:rsidRPr="00D27842" w:rsidRDefault="005A17A2">
            <w:pPr>
              <w:pStyle w:val="TableParagraph"/>
              <w:spacing w:before="0"/>
              <w:ind w:left="0"/>
              <w:rPr>
                <w:rFonts w:ascii="Times New Roman"/>
                <w:sz w:val="18"/>
                <w:lang w:val="ru-RU"/>
              </w:rPr>
            </w:pPr>
          </w:p>
          <w:p w:rsidR="005A17A2" w:rsidRPr="00D27842" w:rsidRDefault="005A17A2">
            <w:pPr>
              <w:pStyle w:val="TableParagraph"/>
              <w:spacing w:before="0"/>
              <w:ind w:left="0"/>
              <w:rPr>
                <w:rFonts w:ascii="Times New Roman"/>
                <w:sz w:val="18"/>
                <w:lang w:val="ru-RU"/>
              </w:rPr>
            </w:pPr>
          </w:p>
          <w:p w:rsidR="005A17A2" w:rsidRDefault="000006BD">
            <w:pPr>
              <w:pStyle w:val="TableParagraph"/>
              <w:spacing w:before="146"/>
              <w:ind w:left="0"/>
              <w:jc w:val="center"/>
              <w:rPr>
                <w:sz w:val="18"/>
              </w:rPr>
            </w:pPr>
            <w:r>
              <w:rPr>
                <w:color w:val="231F20"/>
                <w:w w:val="99"/>
                <w:sz w:val="18"/>
              </w:rPr>
              <w:t>–</w:t>
            </w:r>
          </w:p>
        </w:tc>
        <w:tc>
          <w:tcPr>
            <w:tcW w:w="1587" w:type="dxa"/>
          </w:tcPr>
          <w:p w:rsidR="005A17A2" w:rsidRPr="000006BD" w:rsidRDefault="000006BD">
            <w:pPr>
              <w:pStyle w:val="TableParagraph"/>
              <w:spacing w:line="252" w:lineRule="auto"/>
              <w:ind w:right="63"/>
              <w:rPr>
                <w:sz w:val="18"/>
                <w:lang w:val="ru-RU"/>
              </w:rPr>
            </w:pPr>
            <w:r w:rsidRPr="000006BD">
              <w:rPr>
                <w:color w:val="231F20"/>
                <w:sz w:val="18"/>
                <w:lang w:val="ru-RU"/>
              </w:rPr>
              <w:t xml:space="preserve">Обов’язковий грошо- вий внесок 500 грн. У випадку попадання предметів у </w:t>
            </w:r>
            <w:r w:rsidR="008C64FB">
              <w:rPr>
                <w:color w:val="231F20"/>
                <w:sz w:val="18"/>
                <w:lang w:val="ru-RU"/>
              </w:rPr>
              <w:t>вболівальників</w:t>
            </w:r>
            <w:r w:rsidRPr="000006BD">
              <w:rPr>
                <w:color w:val="231F20"/>
                <w:sz w:val="18"/>
                <w:lang w:val="ru-RU"/>
              </w:rPr>
              <w:t xml:space="preserve"> та офіційних</w:t>
            </w:r>
            <w:r w:rsidRPr="000006BD">
              <w:rPr>
                <w:color w:val="231F20"/>
                <w:spacing w:val="-1"/>
                <w:sz w:val="18"/>
                <w:lang w:val="ru-RU"/>
              </w:rPr>
              <w:t xml:space="preserve"> </w:t>
            </w:r>
            <w:r w:rsidRPr="000006BD">
              <w:rPr>
                <w:color w:val="231F20"/>
                <w:sz w:val="18"/>
                <w:lang w:val="ru-RU"/>
              </w:rPr>
              <w:t>осіб</w:t>
            </w:r>
          </w:p>
          <w:p w:rsidR="005A17A2" w:rsidRPr="000006BD" w:rsidRDefault="000006BD">
            <w:pPr>
              <w:pStyle w:val="TableParagraph"/>
              <w:spacing w:before="0" w:line="252" w:lineRule="auto"/>
              <w:ind w:right="129"/>
              <w:rPr>
                <w:sz w:val="18"/>
                <w:lang w:val="ru-RU"/>
              </w:rPr>
            </w:pPr>
            <w:r w:rsidRPr="000006BD">
              <w:rPr>
                <w:color w:val="231F20"/>
                <w:sz w:val="18"/>
                <w:lang w:val="ru-RU"/>
              </w:rPr>
              <w:t xml:space="preserve">– </w:t>
            </w:r>
            <w:r w:rsidR="005A6D58">
              <w:rPr>
                <w:color w:val="231F20"/>
                <w:sz w:val="18"/>
                <w:lang w:val="ru-RU"/>
              </w:rPr>
              <w:t>обов’язковий грошовий внесок</w:t>
            </w:r>
            <w:r w:rsidRPr="000006BD">
              <w:rPr>
                <w:color w:val="231F20"/>
                <w:sz w:val="18"/>
                <w:lang w:val="ru-RU"/>
              </w:rPr>
              <w:t xml:space="preserve"> до 2 500 грн.</w:t>
            </w:r>
          </w:p>
        </w:tc>
        <w:tc>
          <w:tcPr>
            <w:tcW w:w="1581" w:type="dxa"/>
          </w:tcPr>
          <w:p w:rsidR="005A17A2" w:rsidRPr="000006BD" w:rsidRDefault="000006BD">
            <w:pPr>
              <w:pStyle w:val="TableParagraph"/>
              <w:spacing w:line="252" w:lineRule="auto"/>
              <w:ind w:right="56"/>
              <w:rPr>
                <w:sz w:val="18"/>
                <w:lang w:val="ru-RU"/>
              </w:rPr>
            </w:pPr>
            <w:r w:rsidRPr="000006BD">
              <w:rPr>
                <w:color w:val="231F20"/>
                <w:sz w:val="18"/>
                <w:lang w:val="ru-RU"/>
              </w:rPr>
              <w:t xml:space="preserve">Обов’язковий грошо- вий внесок 125 грн. У випадку попадання предметів у </w:t>
            </w:r>
            <w:r w:rsidR="008C64FB">
              <w:rPr>
                <w:color w:val="231F20"/>
                <w:sz w:val="18"/>
                <w:lang w:val="ru-RU"/>
              </w:rPr>
              <w:t>вболівальників</w:t>
            </w:r>
            <w:r w:rsidRPr="000006BD">
              <w:rPr>
                <w:color w:val="231F20"/>
                <w:sz w:val="18"/>
                <w:lang w:val="ru-RU"/>
              </w:rPr>
              <w:t xml:space="preserve"> та офіційних</w:t>
            </w:r>
            <w:r w:rsidRPr="000006BD">
              <w:rPr>
                <w:color w:val="231F20"/>
                <w:spacing w:val="-1"/>
                <w:sz w:val="18"/>
                <w:lang w:val="ru-RU"/>
              </w:rPr>
              <w:t xml:space="preserve"> </w:t>
            </w:r>
            <w:r w:rsidRPr="000006BD">
              <w:rPr>
                <w:color w:val="231F20"/>
                <w:sz w:val="18"/>
                <w:lang w:val="ru-RU"/>
              </w:rPr>
              <w:t>осіб</w:t>
            </w:r>
          </w:p>
          <w:p w:rsidR="005A17A2" w:rsidRDefault="000006BD">
            <w:pPr>
              <w:pStyle w:val="TableParagraph"/>
              <w:spacing w:before="0" w:line="252" w:lineRule="auto"/>
              <w:ind w:right="331"/>
              <w:rPr>
                <w:sz w:val="18"/>
              </w:rPr>
            </w:pPr>
            <w:r>
              <w:rPr>
                <w:color w:val="231F20"/>
                <w:sz w:val="18"/>
              </w:rPr>
              <w:t xml:space="preserve">– </w:t>
            </w:r>
            <w:r w:rsidR="005A6D58">
              <w:rPr>
                <w:color w:val="231F20"/>
                <w:sz w:val="18"/>
              </w:rPr>
              <w:t>обов’язковий грошовий внесок</w:t>
            </w:r>
            <w:r>
              <w:rPr>
                <w:color w:val="231F20"/>
                <w:sz w:val="18"/>
              </w:rPr>
              <w:t xml:space="preserve"> 500 грн.</w:t>
            </w:r>
          </w:p>
        </w:tc>
      </w:tr>
    </w:tbl>
    <w:p w:rsidR="005A17A2" w:rsidRDefault="005A17A2">
      <w:pPr>
        <w:spacing w:line="252" w:lineRule="auto"/>
        <w:rPr>
          <w:sz w:val="18"/>
        </w:rPr>
        <w:sectPr w:rsidR="005A17A2">
          <w:headerReference w:type="even" r:id="rId65"/>
          <w:footerReference w:type="even" r:id="rId66"/>
          <w:pgSz w:w="11910" w:h="8400" w:orient="landscape"/>
          <w:pgMar w:top="0" w:right="620" w:bottom="0" w:left="620" w:header="0" w:footer="0" w:gutter="0"/>
          <w:cols w:space="720"/>
        </w:sectPr>
      </w:pPr>
    </w:p>
    <w:p w:rsidR="005A17A2" w:rsidRDefault="00D74B9D">
      <w:pPr>
        <w:pStyle w:val="a3"/>
        <w:rPr>
          <w:rFonts w:ascii="Times New Roman"/>
        </w:rPr>
      </w:pPr>
      <w:r w:rsidRPr="00D74B9D">
        <w:lastRenderedPageBreak/>
        <w:pict>
          <v:shape id="_x0000_s1051" type="#_x0000_t202" style="position:absolute;margin-left:15.25pt;margin-top:35pt;width:12pt;height:11.15pt;z-index:164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86</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84"/>
        <w:gridCol w:w="1776"/>
        <w:gridCol w:w="1701"/>
        <w:gridCol w:w="1663"/>
        <w:gridCol w:w="1644"/>
        <w:gridCol w:w="1587"/>
        <w:gridCol w:w="1581"/>
      </w:tblGrid>
      <w:tr w:rsidR="005A17A2">
        <w:trPr>
          <w:trHeight w:hRule="exact" w:val="244"/>
        </w:trPr>
        <w:tc>
          <w:tcPr>
            <w:tcW w:w="484"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2"/>
              <w:ind w:left="0"/>
              <w:rPr>
                <w:rFonts w:ascii="Times New Roman"/>
                <w:sz w:val="23"/>
              </w:rPr>
            </w:pPr>
          </w:p>
          <w:p w:rsidR="005A17A2" w:rsidRDefault="000006BD">
            <w:pPr>
              <w:pStyle w:val="TableParagraph"/>
              <w:spacing w:before="0" w:line="198" w:lineRule="exact"/>
              <w:ind w:left="125" w:right="105" w:firstLine="27"/>
              <w:rPr>
                <w:b/>
                <w:sz w:val="18"/>
              </w:rPr>
            </w:pPr>
            <w:r>
              <w:rPr>
                <w:b/>
                <w:color w:val="231F20"/>
                <w:sz w:val="18"/>
              </w:rPr>
              <w:t>№ п/п</w:t>
            </w:r>
          </w:p>
        </w:tc>
        <w:tc>
          <w:tcPr>
            <w:tcW w:w="177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93" w:right="59"/>
              <w:rPr>
                <w:b/>
                <w:sz w:val="18"/>
              </w:rPr>
            </w:pPr>
            <w:r>
              <w:rPr>
                <w:b/>
                <w:color w:val="231F20"/>
                <w:sz w:val="18"/>
              </w:rPr>
              <w:t>Зміст порушень</w:t>
            </w:r>
          </w:p>
        </w:tc>
        <w:tc>
          <w:tcPr>
            <w:tcW w:w="8176" w:type="dxa"/>
            <w:gridSpan w:val="5"/>
          </w:tcPr>
          <w:p w:rsidR="005A17A2" w:rsidRDefault="000006BD">
            <w:pPr>
              <w:pStyle w:val="TableParagraph"/>
              <w:ind w:left="3252" w:right="3252"/>
              <w:jc w:val="center"/>
              <w:rPr>
                <w:b/>
                <w:sz w:val="18"/>
              </w:rPr>
            </w:pPr>
            <w:r>
              <w:rPr>
                <w:b/>
                <w:color w:val="231F20"/>
                <w:sz w:val="18"/>
              </w:rPr>
              <w:t>Дисциплінарні санкції</w:t>
            </w:r>
          </w:p>
        </w:tc>
      </w:tr>
      <w:tr w:rsidR="005A17A2">
        <w:trPr>
          <w:trHeight w:hRule="exact" w:val="551"/>
        </w:trPr>
        <w:tc>
          <w:tcPr>
            <w:tcW w:w="484" w:type="dxa"/>
            <w:vMerge/>
          </w:tcPr>
          <w:p w:rsidR="005A17A2" w:rsidRDefault="005A17A2"/>
        </w:tc>
        <w:tc>
          <w:tcPr>
            <w:tcW w:w="1776"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87" w:type="dxa"/>
            <w:vMerge w:val="restart"/>
          </w:tcPr>
          <w:p w:rsidR="005A17A2" w:rsidRPr="000006BD" w:rsidRDefault="000006BD">
            <w:pPr>
              <w:pStyle w:val="TableParagraph"/>
              <w:spacing w:before="153" w:line="198" w:lineRule="exact"/>
              <w:ind w:left="214" w:right="21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81"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446" w:right="334" w:hanging="94"/>
              <w:rPr>
                <w:b/>
                <w:sz w:val="18"/>
              </w:rPr>
            </w:pPr>
            <w:r>
              <w:rPr>
                <w:b/>
                <w:color w:val="231F20"/>
                <w:sz w:val="18"/>
              </w:rPr>
              <w:t>Регіональні змагання</w:t>
            </w:r>
          </w:p>
        </w:tc>
      </w:tr>
      <w:tr w:rsidR="005A17A2" w:rsidRPr="00B345C1">
        <w:trPr>
          <w:trHeight w:hRule="exact" w:val="551"/>
        </w:trPr>
        <w:tc>
          <w:tcPr>
            <w:tcW w:w="484" w:type="dxa"/>
            <w:vMerge/>
          </w:tcPr>
          <w:p w:rsidR="005A17A2" w:rsidRDefault="005A17A2"/>
        </w:tc>
        <w:tc>
          <w:tcPr>
            <w:tcW w:w="1776" w:type="dxa"/>
            <w:vMerge/>
          </w:tcPr>
          <w:p w:rsidR="005A17A2" w:rsidRDefault="005A17A2"/>
        </w:tc>
        <w:tc>
          <w:tcPr>
            <w:tcW w:w="1701" w:type="dxa"/>
            <w:vMerge/>
          </w:tcPr>
          <w:p w:rsidR="005A17A2" w:rsidRDefault="005A17A2"/>
        </w:tc>
        <w:tc>
          <w:tcPr>
            <w:tcW w:w="1663" w:type="dxa"/>
          </w:tcPr>
          <w:p w:rsidR="005A17A2" w:rsidRDefault="000006BD">
            <w:pPr>
              <w:pStyle w:val="TableParagraph"/>
              <w:spacing w:before="44"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644" w:type="dxa"/>
          </w:tcPr>
          <w:p w:rsidR="005A17A2" w:rsidRPr="00CD3C83" w:rsidRDefault="00CD3C83" w:rsidP="00CD3C83">
            <w:pPr>
              <w:pStyle w:val="TableParagraph"/>
              <w:spacing w:before="1"/>
              <w:ind w:right="121"/>
              <w:jc w:val="center"/>
              <w:rPr>
                <w:b/>
                <w:sz w:val="18"/>
                <w:lang w:val="ru-RU"/>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587" w:type="dxa"/>
            <w:vMerge/>
          </w:tcPr>
          <w:p w:rsidR="005A17A2" w:rsidRPr="00CD3C83" w:rsidRDefault="005A17A2">
            <w:pPr>
              <w:rPr>
                <w:lang w:val="ru-RU"/>
              </w:rPr>
            </w:pPr>
          </w:p>
        </w:tc>
        <w:tc>
          <w:tcPr>
            <w:tcW w:w="1581" w:type="dxa"/>
            <w:vMerge/>
          </w:tcPr>
          <w:p w:rsidR="005A17A2" w:rsidRPr="00CD3C83" w:rsidRDefault="005A17A2">
            <w:pPr>
              <w:rPr>
                <w:lang w:val="ru-RU"/>
              </w:rPr>
            </w:pPr>
          </w:p>
        </w:tc>
      </w:tr>
      <w:tr w:rsidR="005A17A2" w:rsidRPr="00B345C1">
        <w:trPr>
          <w:trHeight w:hRule="exact" w:val="1324"/>
        </w:trPr>
        <w:tc>
          <w:tcPr>
            <w:tcW w:w="484" w:type="dxa"/>
          </w:tcPr>
          <w:p w:rsidR="005A17A2" w:rsidRDefault="000006BD">
            <w:pPr>
              <w:pStyle w:val="TableParagraph"/>
              <w:spacing w:before="7"/>
              <w:ind w:right="105"/>
              <w:rPr>
                <w:b/>
                <w:sz w:val="20"/>
              </w:rPr>
            </w:pPr>
            <w:r>
              <w:rPr>
                <w:b/>
                <w:color w:val="231F20"/>
                <w:sz w:val="20"/>
              </w:rPr>
              <w:t>11.</w:t>
            </w:r>
          </w:p>
        </w:tc>
        <w:tc>
          <w:tcPr>
            <w:tcW w:w="1776" w:type="dxa"/>
          </w:tcPr>
          <w:p w:rsidR="005A17A2" w:rsidRPr="000006BD" w:rsidRDefault="000006BD">
            <w:pPr>
              <w:pStyle w:val="TableParagraph"/>
              <w:spacing w:line="252" w:lineRule="auto"/>
              <w:ind w:right="28"/>
              <w:rPr>
                <w:sz w:val="18"/>
                <w:lang w:val="ru-RU"/>
              </w:rPr>
            </w:pPr>
            <w:r w:rsidRPr="000006BD">
              <w:rPr>
                <w:color w:val="231F20"/>
                <w:sz w:val="18"/>
                <w:lang w:val="ru-RU"/>
              </w:rPr>
              <w:t xml:space="preserve">Масове використання </w:t>
            </w:r>
            <w:r w:rsidR="008C64FB">
              <w:rPr>
                <w:color w:val="231F20"/>
                <w:sz w:val="18"/>
                <w:lang w:val="ru-RU"/>
              </w:rPr>
              <w:t>вболівальниками піротехніч</w:t>
            </w:r>
            <w:r w:rsidRPr="000006BD">
              <w:rPr>
                <w:color w:val="231F20"/>
                <w:sz w:val="18"/>
                <w:lang w:val="ru-RU"/>
              </w:rPr>
              <w:t>них засобів на ста</w:t>
            </w:r>
            <w:r w:rsidR="008C64FB">
              <w:rPr>
                <w:color w:val="231F20"/>
                <w:sz w:val="18"/>
                <w:lang w:val="ru-RU"/>
              </w:rPr>
              <w:t>діоні до, під час та після мат</w:t>
            </w:r>
            <w:r w:rsidRPr="000006BD">
              <w:rPr>
                <w:color w:val="231F20"/>
                <w:sz w:val="18"/>
                <w:lang w:val="ru-RU"/>
              </w:rPr>
              <w:t>чу (більше 20 (двадцяти засобів).</w:t>
            </w:r>
          </w:p>
        </w:tc>
        <w:tc>
          <w:tcPr>
            <w:tcW w:w="1701" w:type="dxa"/>
          </w:tcPr>
          <w:p w:rsidR="005A17A2" w:rsidRPr="000006BD" w:rsidRDefault="000006BD">
            <w:pPr>
              <w:pStyle w:val="TableParagraph"/>
              <w:spacing w:line="252" w:lineRule="auto"/>
              <w:ind w:right="196"/>
              <w:jc w:val="both"/>
              <w:rPr>
                <w:sz w:val="18"/>
                <w:lang w:val="ru-RU"/>
              </w:rPr>
            </w:pPr>
            <w:r w:rsidRPr="000006BD">
              <w:rPr>
                <w:color w:val="231F20"/>
                <w:sz w:val="18"/>
                <w:lang w:val="ru-RU"/>
              </w:rPr>
              <w:t>Обов’язковий грошо- вий внесок від 2 500 грн.</w:t>
            </w:r>
          </w:p>
        </w:tc>
        <w:tc>
          <w:tcPr>
            <w:tcW w:w="1663" w:type="dxa"/>
          </w:tcPr>
          <w:p w:rsidR="005A17A2" w:rsidRPr="000006BD" w:rsidRDefault="005A17A2">
            <w:pPr>
              <w:rPr>
                <w:lang w:val="ru-RU"/>
              </w:rPr>
            </w:pPr>
          </w:p>
        </w:tc>
        <w:tc>
          <w:tcPr>
            <w:tcW w:w="1644" w:type="dxa"/>
          </w:tcPr>
          <w:p w:rsidR="005A17A2" w:rsidRPr="000006BD" w:rsidRDefault="005A17A2">
            <w:pPr>
              <w:rPr>
                <w:lang w:val="ru-RU"/>
              </w:rPr>
            </w:pPr>
          </w:p>
        </w:tc>
        <w:tc>
          <w:tcPr>
            <w:tcW w:w="1587" w:type="dxa"/>
          </w:tcPr>
          <w:p w:rsidR="005A17A2" w:rsidRPr="000006BD" w:rsidRDefault="000006BD">
            <w:pPr>
              <w:pStyle w:val="TableParagraph"/>
              <w:spacing w:line="252" w:lineRule="auto"/>
              <w:ind w:right="195"/>
              <w:rPr>
                <w:sz w:val="18"/>
                <w:lang w:val="ru-RU"/>
              </w:rPr>
            </w:pPr>
            <w:r w:rsidRPr="000006BD">
              <w:rPr>
                <w:color w:val="231F20"/>
                <w:sz w:val="18"/>
                <w:lang w:val="ru-RU"/>
              </w:rPr>
              <w:t>Обов’язковий гро- шовий внесок від 1 000 грн.</w:t>
            </w:r>
          </w:p>
        </w:tc>
        <w:tc>
          <w:tcPr>
            <w:tcW w:w="1581" w:type="dxa"/>
          </w:tcPr>
          <w:p w:rsidR="005A17A2" w:rsidRPr="000006BD" w:rsidRDefault="005A6D58">
            <w:pPr>
              <w:pStyle w:val="TableParagraph"/>
              <w:spacing w:line="252" w:lineRule="auto"/>
              <w:ind w:right="93"/>
              <w:rPr>
                <w:sz w:val="18"/>
                <w:lang w:val="ru-RU"/>
              </w:rPr>
            </w:pPr>
            <w:r>
              <w:rPr>
                <w:color w:val="231F20"/>
                <w:sz w:val="18"/>
                <w:lang w:val="ru-RU"/>
              </w:rPr>
              <w:t>Обов’язковий грошовий внесок</w:t>
            </w:r>
            <w:r w:rsidR="000006BD" w:rsidRPr="000006BD">
              <w:rPr>
                <w:color w:val="231F20"/>
                <w:sz w:val="18"/>
                <w:lang w:val="ru-RU"/>
              </w:rPr>
              <w:t xml:space="preserve"> від 500 грн.</w:t>
            </w:r>
          </w:p>
        </w:tc>
      </w:tr>
      <w:tr w:rsidR="005A17A2">
        <w:trPr>
          <w:trHeight w:hRule="exact" w:val="1972"/>
        </w:trPr>
        <w:tc>
          <w:tcPr>
            <w:tcW w:w="484" w:type="dxa"/>
          </w:tcPr>
          <w:p w:rsidR="005A17A2" w:rsidRDefault="000006BD">
            <w:pPr>
              <w:pStyle w:val="TableParagraph"/>
              <w:spacing w:before="7"/>
              <w:ind w:right="105"/>
              <w:rPr>
                <w:b/>
                <w:sz w:val="20"/>
              </w:rPr>
            </w:pPr>
            <w:r>
              <w:rPr>
                <w:b/>
                <w:color w:val="231F20"/>
                <w:sz w:val="20"/>
              </w:rPr>
              <w:t>12.</w:t>
            </w:r>
          </w:p>
        </w:tc>
        <w:tc>
          <w:tcPr>
            <w:tcW w:w="1776" w:type="dxa"/>
          </w:tcPr>
          <w:p w:rsidR="005A17A2" w:rsidRPr="000006BD" w:rsidRDefault="000006BD">
            <w:pPr>
              <w:pStyle w:val="TableParagraph"/>
              <w:spacing w:line="252" w:lineRule="auto"/>
              <w:ind w:right="119"/>
              <w:jc w:val="both"/>
              <w:rPr>
                <w:sz w:val="18"/>
                <w:lang w:val="ru-RU"/>
              </w:rPr>
            </w:pPr>
            <w:r w:rsidRPr="000006BD">
              <w:rPr>
                <w:color w:val="231F20"/>
                <w:sz w:val="18"/>
                <w:lang w:val="ru-RU"/>
              </w:rPr>
              <w:t>Кидання на поле (май- данчик) та бігові доріж- ки стадіону предметів, піротехнічних засобів.</w:t>
            </w:r>
          </w:p>
        </w:tc>
        <w:tc>
          <w:tcPr>
            <w:tcW w:w="1701" w:type="dxa"/>
          </w:tcPr>
          <w:p w:rsidR="005A17A2" w:rsidRPr="000006BD" w:rsidRDefault="000006BD">
            <w:pPr>
              <w:pStyle w:val="TableParagraph"/>
              <w:spacing w:line="252" w:lineRule="auto"/>
              <w:ind w:right="169"/>
              <w:rPr>
                <w:sz w:val="18"/>
                <w:lang w:val="ru-RU"/>
              </w:rPr>
            </w:pPr>
            <w:r w:rsidRPr="000006BD">
              <w:rPr>
                <w:color w:val="231F20"/>
                <w:sz w:val="18"/>
                <w:lang w:val="ru-RU"/>
              </w:rPr>
              <w:t>Обов’язковий грошо- вий внесок 750 грн.  У випадку попадання предметів у</w:t>
            </w:r>
            <w:r w:rsidRPr="000006BD">
              <w:rPr>
                <w:color w:val="231F20"/>
                <w:spacing w:val="-1"/>
                <w:sz w:val="18"/>
                <w:lang w:val="ru-RU"/>
              </w:rPr>
              <w:t xml:space="preserve"> </w:t>
            </w:r>
            <w:r w:rsidR="008C64FB">
              <w:rPr>
                <w:color w:val="231F20"/>
                <w:sz w:val="18"/>
                <w:lang w:val="ru-RU"/>
              </w:rPr>
              <w:t>вболівальників</w:t>
            </w:r>
            <w:r w:rsidRPr="000006BD">
              <w:rPr>
                <w:color w:val="231F20"/>
                <w:sz w:val="18"/>
                <w:lang w:val="ru-RU"/>
              </w:rPr>
              <w:t>,</w:t>
            </w:r>
          </w:p>
          <w:p w:rsidR="005A17A2" w:rsidRPr="000006BD" w:rsidRDefault="000006BD">
            <w:pPr>
              <w:pStyle w:val="TableParagraph"/>
              <w:spacing w:before="0" w:line="252" w:lineRule="auto"/>
              <w:ind w:right="99"/>
              <w:rPr>
                <w:sz w:val="18"/>
                <w:lang w:val="ru-RU"/>
              </w:rPr>
            </w:pPr>
            <w:r w:rsidRPr="000006BD">
              <w:rPr>
                <w:color w:val="231F20"/>
                <w:sz w:val="18"/>
                <w:lang w:val="ru-RU"/>
              </w:rPr>
              <w:t>футболістів та офіцій- них осіб – обов’язко- вий грошовий внесок 500 грн.</w:t>
            </w:r>
          </w:p>
        </w:tc>
        <w:tc>
          <w:tcPr>
            <w:tcW w:w="1663" w:type="dxa"/>
          </w:tcPr>
          <w:p w:rsidR="005A17A2" w:rsidRPr="000006BD" w:rsidRDefault="000006BD">
            <w:pPr>
              <w:pStyle w:val="TableParagraph"/>
              <w:spacing w:line="252" w:lineRule="auto"/>
              <w:ind w:right="131"/>
              <w:rPr>
                <w:sz w:val="18"/>
                <w:lang w:val="ru-RU"/>
              </w:rPr>
            </w:pPr>
            <w:r w:rsidRPr="000006BD">
              <w:rPr>
                <w:color w:val="231F20"/>
                <w:sz w:val="18"/>
                <w:lang w:val="ru-RU"/>
              </w:rPr>
              <w:t>Обов’язковий грошо- вий внесок 500 грн.  У випадку попадання предметів у</w:t>
            </w:r>
            <w:r w:rsidRPr="000006BD">
              <w:rPr>
                <w:color w:val="231F20"/>
                <w:spacing w:val="-1"/>
                <w:sz w:val="18"/>
                <w:lang w:val="ru-RU"/>
              </w:rPr>
              <w:t xml:space="preserve"> </w:t>
            </w:r>
            <w:r w:rsidR="008C64FB">
              <w:rPr>
                <w:color w:val="231F20"/>
                <w:sz w:val="18"/>
                <w:lang w:val="ru-RU"/>
              </w:rPr>
              <w:t>вболівальників</w:t>
            </w:r>
            <w:r w:rsidRPr="000006BD">
              <w:rPr>
                <w:color w:val="231F20"/>
                <w:sz w:val="18"/>
                <w:lang w:val="ru-RU"/>
              </w:rPr>
              <w:t>,</w:t>
            </w:r>
          </w:p>
          <w:p w:rsidR="005A17A2" w:rsidRPr="000006BD" w:rsidRDefault="000006BD">
            <w:pPr>
              <w:pStyle w:val="TableParagraph"/>
              <w:spacing w:before="0" w:line="252" w:lineRule="auto"/>
              <w:ind w:right="61"/>
              <w:rPr>
                <w:sz w:val="18"/>
                <w:lang w:val="ru-RU"/>
              </w:rPr>
            </w:pPr>
            <w:r w:rsidRPr="000006BD">
              <w:rPr>
                <w:color w:val="231F20"/>
                <w:sz w:val="18"/>
                <w:lang w:val="ru-RU"/>
              </w:rPr>
              <w:t>футболістів та офіцій- них осіб – обов’язко- вий грошовий внесок до 2 500 грн.</w:t>
            </w:r>
          </w:p>
        </w:tc>
        <w:tc>
          <w:tcPr>
            <w:tcW w:w="1644" w:type="dxa"/>
          </w:tcPr>
          <w:p w:rsidR="005A17A2" w:rsidRPr="000006BD" w:rsidRDefault="000006BD">
            <w:pPr>
              <w:pStyle w:val="TableParagraph"/>
              <w:spacing w:line="252" w:lineRule="auto"/>
              <w:ind w:right="112"/>
              <w:rPr>
                <w:sz w:val="18"/>
                <w:lang w:val="ru-RU"/>
              </w:rPr>
            </w:pPr>
            <w:r w:rsidRPr="000006BD">
              <w:rPr>
                <w:color w:val="231F20"/>
                <w:sz w:val="18"/>
                <w:lang w:val="ru-RU"/>
              </w:rPr>
              <w:t>Обов’язковий грошо- вий внесок 750 грн.  У випадку попадання предметів у</w:t>
            </w:r>
            <w:r w:rsidRPr="000006BD">
              <w:rPr>
                <w:color w:val="231F20"/>
                <w:spacing w:val="-1"/>
                <w:sz w:val="18"/>
                <w:lang w:val="ru-RU"/>
              </w:rPr>
              <w:t xml:space="preserve"> </w:t>
            </w:r>
            <w:r w:rsidR="008C64FB">
              <w:rPr>
                <w:color w:val="231F20"/>
                <w:sz w:val="18"/>
                <w:lang w:val="ru-RU"/>
              </w:rPr>
              <w:t>вболівальників</w:t>
            </w:r>
            <w:r w:rsidRPr="000006BD">
              <w:rPr>
                <w:color w:val="231F20"/>
                <w:sz w:val="18"/>
                <w:lang w:val="ru-RU"/>
              </w:rPr>
              <w:t>,</w:t>
            </w:r>
          </w:p>
          <w:p w:rsidR="005A17A2" w:rsidRPr="000006BD" w:rsidRDefault="000006BD">
            <w:pPr>
              <w:pStyle w:val="TableParagraph"/>
              <w:spacing w:before="0" w:line="252" w:lineRule="auto"/>
              <w:ind w:right="42"/>
              <w:rPr>
                <w:sz w:val="18"/>
                <w:lang w:val="ru-RU"/>
              </w:rPr>
            </w:pPr>
            <w:r w:rsidRPr="000006BD">
              <w:rPr>
                <w:color w:val="231F20"/>
                <w:sz w:val="18"/>
                <w:lang w:val="ru-RU"/>
              </w:rPr>
              <w:t>футболістів та офіцій- них осіб – обов’язко- вий грошовий внесок 500 грн.</w:t>
            </w:r>
          </w:p>
        </w:tc>
        <w:tc>
          <w:tcPr>
            <w:tcW w:w="1587" w:type="dxa"/>
          </w:tcPr>
          <w:p w:rsidR="005A17A2" w:rsidRPr="000006BD" w:rsidRDefault="000006BD">
            <w:pPr>
              <w:pStyle w:val="TableParagraph"/>
              <w:spacing w:line="252" w:lineRule="auto"/>
              <w:ind w:right="55"/>
              <w:rPr>
                <w:sz w:val="18"/>
                <w:lang w:val="ru-RU"/>
              </w:rPr>
            </w:pPr>
            <w:r w:rsidRPr="000006BD">
              <w:rPr>
                <w:color w:val="231F20"/>
                <w:sz w:val="18"/>
                <w:lang w:val="ru-RU"/>
              </w:rPr>
              <w:t xml:space="preserve">Обов’язковий грошо- вий внесок 500 грн.  У випадку попадання предметів у </w:t>
            </w:r>
            <w:r w:rsidR="008C64FB">
              <w:rPr>
                <w:color w:val="231F20"/>
                <w:sz w:val="18"/>
                <w:lang w:val="ru-RU"/>
              </w:rPr>
              <w:t>вболівальників</w:t>
            </w:r>
            <w:r w:rsidRPr="000006BD">
              <w:rPr>
                <w:color w:val="231F20"/>
                <w:sz w:val="18"/>
                <w:lang w:val="ru-RU"/>
              </w:rPr>
              <w:t>, футболістів та</w:t>
            </w:r>
            <w:r w:rsidRPr="000006BD">
              <w:rPr>
                <w:color w:val="231F20"/>
                <w:spacing w:val="-1"/>
                <w:sz w:val="18"/>
                <w:lang w:val="ru-RU"/>
              </w:rPr>
              <w:t xml:space="preserve"> </w:t>
            </w:r>
            <w:r w:rsidRPr="000006BD">
              <w:rPr>
                <w:color w:val="231F20"/>
                <w:sz w:val="18"/>
                <w:lang w:val="ru-RU"/>
              </w:rPr>
              <w:t>офі-</w:t>
            </w:r>
          </w:p>
          <w:p w:rsidR="005A17A2" w:rsidRPr="000006BD" w:rsidRDefault="000006BD">
            <w:pPr>
              <w:pStyle w:val="TableParagraph"/>
              <w:spacing w:before="0" w:line="252" w:lineRule="auto"/>
              <w:ind w:right="31"/>
              <w:rPr>
                <w:sz w:val="18"/>
                <w:lang w:val="ru-RU"/>
              </w:rPr>
            </w:pPr>
            <w:r w:rsidRPr="000006BD">
              <w:rPr>
                <w:color w:val="231F20"/>
                <w:sz w:val="18"/>
                <w:lang w:val="ru-RU"/>
              </w:rPr>
              <w:t>ційних осіб – обов’яз- ковий грошовий внесок 500 грн.</w:t>
            </w:r>
          </w:p>
        </w:tc>
        <w:tc>
          <w:tcPr>
            <w:tcW w:w="1581" w:type="dxa"/>
          </w:tcPr>
          <w:p w:rsidR="005A17A2" w:rsidRPr="000006BD" w:rsidRDefault="005A6D58">
            <w:pPr>
              <w:pStyle w:val="TableParagraph"/>
              <w:spacing w:line="252" w:lineRule="auto"/>
              <w:ind w:right="227"/>
              <w:rPr>
                <w:sz w:val="18"/>
                <w:lang w:val="ru-RU"/>
              </w:rPr>
            </w:pPr>
            <w:r>
              <w:rPr>
                <w:color w:val="231F20"/>
                <w:sz w:val="18"/>
                <w:lang w:val="ru-RU"/>
              </w:rPr>
              <w:t>Обов’язковий грошовий внесок</w:t>
            </w:r>
            <w:r w:rsidR="000006BD" w:rsidRPr="000006BD">
              <w:rPr>
                <w:color w:val="231F20"/>
                <w:sz w:val="18"/>
                <w:lang w:val="ru-RU"/>
              </w:rPr>
              <w:t xml:space="preserve"> 250 грн. У випадку</w:t>
            </w:r>
          </w:p>
          <w:p w:rsidR="005A17A2" w:rsidRPr="000006BD" w:rsidRDefault="000006BD">
            <w:pPr>
              <w:pStyle w:val="TableParagraph"/>
              <w:spacing w:before="0" w:line="252" w:lineRule="auto"/>
              <w:ind w:right="27"/>
              <w:rPr>
                <w:sz w:val="18"/>
                <w:lang w:val="ru-RU"/>
              </w:rPr>
            </w:pPr>
            <w:r w:rsidRPr="000006BD">
              <w:rPr>
                <w:color w:val="231F20"/>
                <w:sz w:val="18"/>
                <w:lang w:val="ru-RU"/>
              </w:rPr>
              <w:t xml:space="preserve">попадання предметів у </w:t>
            </w:r>
            <w:r w:rsidR="008C64FB">
              <w:rPr>
                <w:color w:val="231F20"/>
                <w:sz w:val="18"/>
                <w:lang w:val="ru-RU"/>
              </w:rPr>
              <w:t>вболівальників</w:t>
            </w:r>
            <w:r w:rsidRPr="000006BD">
              <w:rPr>
                <w:color w:val="231F20"/>
                <w:sz w:val="18"/>
                <w:lang w:val="ru-RU"/>
              </w:rPr>
              <w:t xml:space="preserve">, фут- болістів та офіційних осіб – </w:t>
            </w:r>
            <w:r w:rsidR="005A6D58">
              <w:rPr>
                <w:color w:val="231F20"/>
                <w:sz w:val="18"/>
                <w:lang w:val="ru-RU"/>
              </w:rPr>
              <w:t>обов’язковий грошовий внесок</w:t>
            </w:r>
          </w:p>
          <w:p w:rsidR="005A17A2" w:rsidRDefault="000006BD">
            <w:pPr>
              <w:pStyle w:val="TableParagraph"/>
              <w:spacing w:before="0" w:line="206" w:lineRule="exact"/>
              <w:ind w:right="122"/>
              <w:rPr>
                <w:sz w:val="18"/>
              </w:rPr>
            </w:pPr>
            <w:r>
              <w:rPr>
                <w:color w:val="231F20"/>
                <w:sz w:val="18"/>
              </w:rPr>
              <w:t>500 грн.</w:t>
            </w:r>
          </w:p>
        </w:tc>
      </w:tr>
      <w:tr w:rsidR="005A17A2" w:rsidRPr="00B345C1">
        <w:trPr>
          <w:trHeight w:hRule="exact" w:val="460"/>
        </w:trPr>
        <w:tc>
          <w:tcPr>
            <w:tcW w:w="484" w:type="dxa"/>
          </w:tcPr>
          <w:p w:rsidR="005A17A2" w:rsidRDefault="000006BD">
            <w:pPr>
              <w:pStyle w:val="TableParagraph"/>
              <w:spacing w:before="7"/>
              <w:ind w:right="105"/>
              <w:rPr>
                <w:b/>
                <w:sz w:val="20"/>
              </w:rPr>
            </w:pPr>
            <w:r>
              <w:rPr>
                <w:b/>
                <w:color w:val="231F20"/>
                <w:sz w:val="20"/>
              </w:rPr>
              <w:t>13.</w:t>
            </w:r>
          </w:p>
        </w:tc>
        <w:tc>
          <w:tcPr>
            <w:tcW w:w="1776" w:type="dxa"/>
          </w:tcPr>
          <w:p w:rsidR="005A17A2" w:rsidRPr="000006BD" w:rsidRDefault="000006BD">
            <w:pPr>
              <w:pStyle w:val="TableParagraph"/>
              <w:spacing w:line="252" w:lineRule="auto"/>
              <w:ind w:right="88"/>
              <w:rPr>
                <w:sz w:val="18"/>
                <w:lang w:val="ru-RU"/>
              </w:rPr>
            </w:pPr>
            <w:r w:rsidRPr="000006BD">
              <w:rPr>
                <w:color w:val="231F20"/>
                <w:sz w:val="18"/>
                <w:lang w:val="ru-RU"/>
              </w:rPr>
              <w:t>Вихід на поле (майдан- чик) сторонніх осіб.</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500 грн.</w:t>
            </w:r>
          </w:p>
        </w:tc>
        <w:tc>
          <w:tcPr>
            <w:tcW w:w="1587" w:type="dxa"/>
          </w:tcPr>
          <w:p w:rsidR="005A17A2" w:rsidRPr="000006BD" w:rsidRDefault="000006BD">
            <w:pPr>
              <w:pStyle w:val="TableParagraph"/>
              <w:spacing w:line="252" w:lineRule="auto"/>
              <w:ind w:right="64"/>
              <w:rPr>
                <w:sz w:val="18"/>
                <w:lang w:val="ru-RU"/>
              </w:rPr>
            </w:pPr>
            <w:r w:rsidRPr="000006BD">
              <w:rPr>
                <w:color w:val="231F20"/>
                <w:sz w:val="18"/>
                <w:lang w:val="ru-RU"/>
              </w:rPr>
              <w:t>Обов’язковий грошо- вий внесок 250 грн.</w:t>
            </w:r>
          </w:p>
        </w:tc>
        <w:tc>
          <w:tcPr>
            <w:tcW w:w="1581" w:type="dxa"/>
          </w:tcPr>
          <w:p w:rsidR="005A17A2" w:rsidRPr="000006BD" w:rsidRDefault="000006BD">
            <w:pPr>
              <w:pStyle w:val="TableParagraph"/>
              <w:spacing w:line="252" w:lineRule="auto"/>
              <w:ind w:right="57"/>
              <w:rPr>
                <w:sz w:val="18"/>
                <w:lang w:val="ru-RU"/>
              </w:rPr>
            </w:pPr>
            <w:r w:rsidRPr="000006BD">
              <w:rPr>
                <w:color w:val="231F20"/>
                <w:sz w:val="18"/>
                <w:lang w:val="ru-RU"/>
              </w:rPr>
              <w:t>Обов’язковий грошо- вий внесок 125 грн.</w:t>
            </w:r>
          </w:p>
        </w:tc>
      </w:tr>
      <w:tr w:rsidR="005A17A2" w:rsidRPr="00B345C1">
        <w:trPr>
          <w:trHeight w:hRule="exact" w:val="460"/>
        </w:trPr>
        <w:tc>
          <w:tcPr>
            <w:tcW w:w="484" w:type="dxa"/>
          </w:tcPr>
          <w:p w:rsidR="005A17A2" w:rsidRDefault="000006BD">
            <w:pPr>
              <w:pStyle w:val="TableParagraph"/>
              <w:spacing w:before="7"/>
              <w:ind w:right="105"/>
              <w:rPr>
                <w:b/>
                <w:sz w:val="20"/>
              </w:rPr>
            </w:pPr>
            <w:r>
              <w:rPr>
                <w:b/>
                <w:color w:val="231F20"/>
                <w:sz w:val="20"/>
              </w:rPr>
              <w:t>14.</w:t>
            </w:r>
          </w:p>
        </w:tc>
        <w:tc>
          <w:tcPr>
            <w:tcW w:w="1776" w:type="dxa"/>
          </w:tcPr>
          <w:p w:rsidR="005A17A2" w:rsidRPr="000006BD" w:rsidRDefault="000006BD">
            <w:pPr>
              <w:pStyle w:val="TableParagraph"/>
              <w:spacing w:line="252" w:lineRule="auto"/>
              <w:ind w:right="82"/>
              <w:rPr>
                <w:sz w:val="18"/>
                <w:lang w:val="ru-RU"/>
              </w:rPr>
            </w:pPr>
            <w:r w:rsidRPr="000006BD">
              <w:rPr>
                <w:color w:val="231F20"/>
                <w:sz w:val="18"/>
                <w:lang w:val="ru-RU"/>
              </w:rPr>
              <w:t>Поява на полі (майдан- чику) тварин.</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500 грн.</w:t>
            </w:r>
          </w:p>
        </w:tc>
        <w:tc>
          <w:tcPr>
            <w:tcW w:w="1587" w:type="dxa"/>
          </w:tcPr>
          <w:p w:rsidR="005A17A2" w:rsidRPr="000006BD" w:rsidRDefault="000006BD">
            <w:pPr>
              <w:pStyle w:val="TableParagraph"/>
              <w:spacing w:line="252" w:lineRule="auto"/>
              <w:ind w:right="64"/>
              <w:rPr>
                <w:sz w:val="18"/>
                <w:lang w:val="ru-RU"/>
              </w:rPr>
            </w:pPr>
            <w:r w:rsidRPr="000006BD">
              <w:rPr>
                <w:color w:val="231F20"/>
                <w:sz w:val="18"/>
                <w:lang w:val="ru-RU"/>
              </w:rPr>
              <w:t>Обов’язковий грошо- вий внесок 50 грн.</w:t>
            </w:r>
          </w:p>
        </w:tc>
        <w:tc>
          <w:tcPr>
            <w:tcW w:w="1581" w:type="dxa"/>
          </w:tcPr>
          <w:p w:rsidR="005A17A2" w:rsidRPr="000006BD" w:rsidRDefault="000006BD">
            <w:pPr>
              <w:pStyle w:val="TableParagraph"/>
              <w:spacing w:line="252" w:lineRule="auto"/>
              <w:ind w:right="57"/>
              <w:rPr>
                <w:sz w:val="18"/>
                <w:lang w:val="ru-RU"/>
              </w:rPr>
            </w:pPr>
            <w:r w:rsidRPr="000006BD">
              <w:rPr>
                <w:color w:val="231F20"/>
                <w:sz w:val="18"/>
                <w:lang w:val="ru-RU"/>
              </w:rPr>
              <w:t>Обов’язковий грошо- вий внесок 50 грн.</w:t>
            </w:r>
          </w:p>
        </w:tc>
      </w:tr>
    </w:tbl>
    <w:p w:rsidR="005A17A2" w:rsidRPr="000006BD" w:rsidRDefault="005A17A2">
      <w:pPr>
        <w:spacing w:line="252" w:lineRule="auto"/>
        <w:rPr>
          <w:sz w:val="18"/>
          <w:lang w:val="ru-RU"/>
        </w:rPr>
        <w:sectPr w:rsidR="005A17A2" w:rsidRPr="000006BD">
          <w:headerReference w:type="default" r:id="rId67"/>
          <w:footerReference w:type="default" r:id="rId68"/>
          <w:pgSz w:w="11910" w:h="8400" w:orient="landscape"/>
          <w:pgMar w:top="0" w:right="62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50" type="#_x0000_t202" style="position:absolute;margin-left:18.5pt;margin-top:373.55pt;width:12pt;height:11.15pt;z-index:167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87</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84"/>
        <w:gridCol w:w="1795"/>
        <w:gridCol w:w="1701"/>
        <w:gridCol w:w="1644"/>
        <w:gridCol w:w="1663"/>
        <w:gridCol w:w="1587"/>
        <w:gridCol w:w="1581"/>
      </w:tblGrid>
      <w:tr w:rsidR="005A17A2">
        <w:trPr>
          <w:trHeight w:hRule="exact" w:val="244"/>
        </w:trPr>
        <w:tc>
          <w:tcPr>
            <w:tcW w:w="484"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2"/>
              <w:ind w:left="0"/>
              <w:rPr>
                <w:rFonts w:ascii="Times New Roman"/>
                <w:sz w:val="23"/>
                <w:lang w:val="ru-RU"/>
              </w:rPr>
            </w:pPr>
          </w:p>
          <w:p w:rsidR="005A17A2" w:rsidRDefault="000006BD">
            <w:pPr>
              <w:pStyle w:val="TableParagraph"/>
              <w:spacing w:before="0" w:line="198" w:lineRule="exact"/>
              <w:ind w:left="125" w:right="105" w:firstLine="27"/>
              <w:rPr>
                <w:b/>
                <w:sz w:val="18"/>
              </w:rPr>
            </w:pPr>
            <w:r>
              <w:rPr>
                <w:b/>
                <w:color w:val="231F20"/>
                <w:sz w:val="18"/>
              </w:rPr>
              <w:t>№ п/п</w:t>
            </w:r>
          </w:p>
        </w:tc>
        <w:tc>
          <w:tcPr>
            <w:tcW w:w="1795"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302" w:right="78"/>
              <w:rPr>
                <w:b/>
                <w:sz w:val="18"/>
              </w:rPr>
            </w:pPr>
            <w:r>
              <w:rPr>
                <w:b/>
                <w:color w:val="231F20"/>
                <w:sz w:val="18"/>
              </w:rPr>
              <w:t>Зміст порушень</w:t>
            </w:r>
          </w:p>
        </w:tc>
        <w:tc>
          <w:tcPr>
            <w:tcW w:w="8176" w:type="dxa"/>
            <w:gridSpan w:val="5"/>
          </w:tcPr>
          <w:p w:rsidR="005A17A2" w:rsidRDefault="000006BD">
            <w:pPr>
              <w:pStyle w:val="TableParagraph"/>
              <w:ind w:left="3252" w:right="3252"/>
              <w:jc w:val="center"/>
              <w:rPr>
                <w:b/>
                <w:sz w:val="18"/>
              </w:rPr>
            </w:pPr>
            <w:r>
              <w:rPr>
                <w:b/>
                <w:color w:val="231F20"/>
                <w:sz w:val="18"/>
              </w:rPr>
              <w:t>Дисциплінарні санкції</w:t>
            </w:r>
          </w:p>
        </w:tc>
      </w:tr>
      <w:tr w:rsidR="005A17A2">
        <w:trPr>
          <w:trHeight w:hRule="exact" w:val="551"/>
        </w:trPr>
        <w:tc>
          <w:tcPr>
            <w:tcW w:w="484" w:type="dxa"/>
            <w:vMerge/>
          </w:tcPr>
          <w:p w:rsidR="005A17A2" w:rsidRDefault="005A17A2"/>
        </w:tc>
        <w:tc>
          <w:tcPr>
            <w:tcW w:w="1795"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87" w:type="dxa"/>
            <w:vMerge w:val="restart"/>
          </w:tcPr>
          <w:p w:rsidR="005A17A2" w:rsidRPr="000006BD" w:rsidRDefault="000006BD">
            <w:pPr>
              <w:pStyle w:val="TableParagraph"/>
              <w:spacing w:before="153" w:line="198" w:lineRule="exact"/>
              <w:ind w:left="214" w:right="21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81"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446" w:right="334" w:hanging="94"/>
              <w:rPr>
                <w:b/>
                <w:sz w:val="18"/>
              </w:rPr>
            </w:pPr>
            <w:r>
              <w:rPr>
                <w:b/>
                <w:color w:val="231F20"/>
                <w:sz w:val="18"/>
              </w:rPr>
              <w:t>Регіональні змагання</w:t>
            </w:r>
          </w:p>
        </w:tc>
      </w:tr>
      <w:tr w:rsidR="005A17A2" w:rsidRPr="00B345C1">
        <w:trPr>
          <w:trHeight w:hRule="exact" w:val="551"/>
        </w:trPr>
        <w:tc>
          <w:tcPr>
            <w:tcW w:w="484" w:type="dxa"/>
            <w:vMerge/>
          </w:tcPr>
          <w:p w:rsidR="005A17A2" w:rsidRDefault="005A17A2"/>
        </w:tc>
        <w:tc>
          <w:tcPr>
            <w:tcW w:w="1795" w:type="dxa"/>
            <w:vMerge/>
          </w:tcPr>
          <w:p w:rsidR="005A17A2" w:rsidRDefault="005A17A2"/>
        </w:tc>
        <w:tc>
          <w:tcPr>
            <w:tcW w:w="1701" w:type="dxa"/>
            <w:vMerge/>
          </w:tcPr>
          <w:p w:rsidR="005A17A2" w:rsidRDefault="005A17A2"/>
        </w:tc>
        <w:tc>
          <w:tcPr>
            <w:tcW w:w="1644" w:type="dxa"/>
          </w:tcPr>
          <w:p w:rsidR="005A17A2" w:rsidRDefault="000006BD">
            <w:pPr>
              <w:pStyle w:val="TableParagraph"/>
              <w:spacing w:before="44" w:line="204" w:lineRule="exact"/>
              <w:ind w:left="50" w:right="50"/>
              <w:jc w:val="center"/>
              <w:rPr>
                <w:b/>
                <w:sz w:val="18"/>
              </w:rPr>
            </w:pPr>
            <w:r>
              <w:rPr>
                <w:b/>
                <w:color w:val="231F20"/>
                <w:sz w:val="18"/>
              </w:rPr>
              <w:t>Вища ліга – Екстра-</w:t>
            </w:r>
          </w:p>
          <w:p w:rsidR="005A17A2" w:rsidRDefault="000006BD">
            <w:pPr>
              <w:pStyle w:val="TableParagraph"/>
              <w:spacing w:before="0" w:line="266" w:lineRule="exact"/>
              <w:ind w:left="50" w:right="50"/>
              <w:jc w:val="center"/>
              <w:rPr>
                <w:rFonts w:ascii="Calibri" w:hAnsi="Calibri"/>
              </w:rPr>
            </w:pPr>
            <w:r>
              <w:rPr>
                <w:rFonts w:ascii="Calibri" w:hAnsi="Calibri"/>
                <w:color w:val="231F20"/>
              </w:rPr>
              <w:t>ліга</w:t>
            </w:r>
          </w:p>
        </w:tc>
        <w:tc>
          <w:tcPr>
            <w:tcW w:w="1663" w:type="dxa"/>
          </w:tcPr>
          <w:p w:rsidR="005A17A2" w:rsidRPr="00CD3C83" w:rsidRDefault="00CD3C83" w:rsidP="00CD3C83">
            <w:pPr>
              <w:pStyle w:val="TableParagraph"/>
              <w:spacing w:before="1"/>
              <w:ind w:left="0" w:right="180"/>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587" w:type="dxa"/>
            <w:vMerge/>
          </w:tcPr>
          <w:p w:rsidR="005A17A2" w:rsidRPr="00CD3C83" w:rsidRDefault="005A17A2">
            <w:pPr>
              <w:rPr>
                <w:lang w:val="ru-RU"/>
              </w:rPr>
            </w:pPr>
          </w:p>
        </w:tc>
        <w:tc>
          <w:tcPr>
            <w:tcW w:w="1581" w:type="dxa"/>
            <w:vMerge/>
          </w:tcPr>
          <w:p w:rsidR="005A17A2" w:rsidRPr="00CD3C83" w:rsidRDefault="005A17A2">
            <w:pPr>
              <w:rPr>
                <w:lang w:val="ru-RU"/>
              </w:rPr>
            </w:pPr>
          </w:p>
        </w:tc>
      </w:tr>
      <w:tr w:rsidR="005A17A2" w:rsidRPr="00B345C1">
        <w:trPr>
          <w:trHeight w:hRule="exact" w:val="1540"/>
        </w:trPr>
        <w:tc>
          <w:tcPr>
            <w:tcW w:w="484" w:type="dxa"/>
          </w:tcPr>
          <w:p w:rsidR="005A17A2" w:rsidRDefault="000006BD">
            <w:pPr>
              <w:pStyle w:val="TableParagraph"/>
              <w:spacing w:before="7"/>
              <w:ind w:right="105"/>
              <w:rPr>
                <w:b/>
                <w:sz w:val="20"/>
              </w:rPr>
            </w:pPr>
            <w:r>
              <w:rPr>
                <w:b/>
                <w:color w:val="231F20"/>
                <w:sz w:val="20"/>
              </w:rPr>
              <w:t>15.</w:t>
            </w:r>
          </w:p>
        </w:tc>
        <w:tc>
          <w:tcPr>
            <w:tcW w:w="1795" w:type="dxa"/>
          </w:tcPr>
          <w:p w:rsidR="005A17A2" w:rsidRPr="000006BD" w:rsidRDefault="000006BD">
            <w:pPr>
              <w:pStyle w:val="TableParagraph"/>
              <w:spacing w:line="252" w:lineRule="auto"/>
              <w:ind w:right="74"/>
              <w:rPr>
                <w:sz w:val="18"/>
                <w:lang w:val="ru-RU"/>
              </w:rPr>
            </w:pPr>
            <w:r w:rsidRPr="000006BD">
              <w:rPr>
                <w:color w:val="231F20"/>
                <w:sz w:val="18"/>
                <w:lang w:val="ru-RU"/>
              </w:rPr>
              <w:t>Запізнення пожежного автомобіля, автомобіля</w:t>
            </w:r>
          </w:p>
          <w:p w:rsidR="005A17A2" w:rsidRDefault="000006BD">
            <w:pPr>
              <w:pStyle w:val="TableParagraph"/>
              <w:spacing w:before="0" w:line="252" w:lineRule="auto"/>
              <w:ind w:right="129"/>
              <w:rPr>
                <w:sz w:val="18"/>
              </w:rPr>
            </w:pPr>
            <w:r w:rsidRPr="000006BD">
              <w:rPr>
                <w:color w:val="231F20"/>
                <w:sz w:val="18"/>
                <w:lang w:val="ru-RU"/>
              </w:rPr>
              <w:t xml:space="preserve">«Невідкладна допом- ога», наряду праців- ників правоохоронних органів. </w:t>
            </w:r>
            <w:r>
              <w:rPr>
                <w:color w:val="231F20"/>
                <w:sz w:val="18"/>
              </w:rPr>
              <w:t>(У випадку доведеної вини клубу).</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250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250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250 грн.</w:t>
            </w:r>
          </w:p>
        </w:tc>
        <w:tc>
          <w:tcPr>
            <w:tcW w:w="1587" w:type="dxa"/>
          </w:tcPr>
          <w:p w:rsidR="005A17A2" w:rsidRPr="000006BD" w:rsidRDefault="000006BD">
            <w:pPr>
              <w:pStyle w:val="TableParagraph"/>
              <w:spacing w:line="252" w:lineRule="auto"/>
              <w:ind w:right="64"/>
              <w:rPr>
                <w:sz w:val="18"/>
                <w:lang w:val="ru-RU"/>
              </w:rPr>
            </w:pPr>
            <w:r w:rsidRPr="000006BD">
              <w:rPr>
                <w:color w:val="231F20"/>
                <w:sz w:val="18"/>
                <w:lang w:val="ru-RU"/>
              </w:rPr>
              <w:t>Обов’язковий грошо- вий внесок 50 грн.</w:t>
            </w:r>
          </w:p>
        </w:tc>
        <w:tc>
          <w:tcPr>
            <w:tcW w:w="1581" w:type="dxa"/>
          </w:tcPr>
          <w:p w:rsidR="005A17A2" w:rsidRPr="000006BD" w:rsidRDefault="000006BD">
            <w:pPr>
              <w:pStyle w:val="TableParagraph"/>
              <w:spacing w:line="252" w:lineRule="auto"/>
              <w:ind w:right="57"/>
              <w:rPr>
                <w:sz w:val="18"/>
                <w:lang w:val="ru-RU"/>
              </w:rPr>
            </w:pPr>
            <w:r w:rsidRPr="000006BD">
              <w:rPr>
                <w:color w:val="231F20"/>
                <w:sz w:val="18"/>
                <w:lang w:val="ru-RU"/>
              </w:rPr>
              <w:t>Обов’язковий грошо- вий внесок 125 грн.</w:t>
            </w:r>
          </w:p>
        </w:tc>
      </w:tr>
      <w:tr w:rsidR="005A17A2" w:rsidRPr="00B345C1">
        <w:trPr>
          <w:trHeight w:hRule="exact" w:val="2620"/>
        </w:trPr>
        <w:tc>
          <w:tcPr>
            <w:tcW w:w="484" w:type="dxa"/>
          </w:tcPr>
          <w:p w:rsidR="005A17A2" w:rsidRDefault="000006BD">
            <w:pPr>
              <w:pStyle w:val="TableParagraph"/>
              <w:spacing w:before="7"/>
              <w:ind w:right="105"/>
              <w:rPr>
                <w:b/>
                <w:sz w:val="20"/>
              </w:rPr>
            </w:pPr>
            <w:r>
              <w:rPr>
                <w:b/>
                <w:color w:val="231F20"/>
                <w:sz w:val="20"/>
              </w:rPr>
              <w:t>16.</w:t>
            </w:r>
          </w:p>
        </w:tc>
        <w:tc>
          <w:tcPr>
            <w:tcW w:w="1795" w:type="dxa"/>
          </w:tcPr>
          <w:p w:rsidR="005A17A2" w:rsidRPr="000006BD" w:rsidRDefault="000006BD">
            <w:pPr>
              <w:pStyle w:val="TableParagraph"/>
              <w:spacing w:line="252" w:lineRule="auto"/>
              <w:ind w:right="113"/>
              <w:jc w:val="both"/>
              <w:rPr>
                <w:sz w:val="18"/>
                <w:lang w:val="ru-RU"/>
              </w:rPr>
            </w:pPr>
            <w:r w:rsidRPr="000006BD">
              <w:rPr>
                <w:color w:val="231F20"/>
                <w:sz w:val="18"/>
                <w:lang w:val="ru-RU"/>
              </w:rPr>
              <w:t>Вихід за межі технічної площі офіційної особи клубу (команди) під час матчу.</w:t>
            </w:r>
          </w:p>
        </w:tc>
        <w:tc>
          <w:tcPr>
            <w:tcW w:w="1701" w:type="dxa"/>
          </w:tcPr>
          <w:p w:rsidR="005A17A2" w:rsidRPr="000006BD" w:rsidRDefault="005A6D58">
            <w:pPr>
              <w:pStyle w:val="TableParagraph"/>
              <w:spacing w:line="252" w:lineRule="auto"/>
              <w:ind w:right="164"/>
              <w:rPr>
                <w:sz w:val="18"/>
                <w:lang w:val="ru-RU"/>
              </w:rPr>
            </w:pPr>
            <w:r>
              <w:rPr>
                <w:color w:val="231F20"/>
                <w:sz w:val="18"/>
                <w:lang w:val="ru-RU"/>
              </w:rPr>
              <w:t>Обов’язковий грошовий внесок</w:t>
            </w:r>
            <w:r w:rsidR="000006BD" w:rsidRPr="000006BD">
              <w:rPr>
                <w:color w:val="231F20"/>
                <w:sz w:val="18"/>
                <w:lang w:val="ru-RU"/>
              </w:rPr>
              <w:t xml:space="preserve"> 250 грн. При кожному повторному пору- шенні тією ж особою</w:t>
            </w:r>
          </w:p>
          <w:p w:rsidR="005A17A2" w:rsidRPr="000006BD" w:rsidRDefault="000006BD">
            <w:pPr>
              <w:pStyle w:val="TableParagraph"/>
              <w:spacing w:before="0" w:line="252" w:lineRule="auto"/>
              <w:ind w:right="170"/>
              <w:rPr>
                <w:sz w:val="18"/>
                <w:lang w:val="ru-RU"/>
              </w:rPr>
            </w:pPr>
            <w:r w:rsidRPr="000006BD">
              <w:rPr>
                <w:color w:val="231F20"/>
                <w:sz w:val="18"/>
                <w:lang w:val="ru-RU"/>
              </w:rPr>
              <w:t>– сума обов’язкового грошового внеску збільшується на 250 грн. та/або заборона перебувати в межах технічної зони до 3 (трьох) матчів.</w:t>
            </w:r>
          </w:p>
        </w:tc>
        <w:tc>
          <w:tcPr>
            <w:tcW w:w="1644" w:type="dxa"/>
          </w:tcPr>
          <w:p w:rsidR="005A17A2" w:rsidRPr="000006BD" w:rsidRDefault="005A6D58">
            <w:pPr>
              <w:pStyle w:val="TableParagraph"/>
              <w:spacing w:line="252" w:lineRule="auto"/>
              <w:ind w:right="107"/>
              <w:rPr>
                <w:sz w:val="18"/>
                <w:lang w:val="ru-RU"/>
              </w:rPr>
            </w:pPr>
            <w:r>
              <w:rPr>
                <w:color w:val="231F20"/>
                <w:sz w:val="18"/>
                <w:lang w:val="ru-RU"/>
              </w:rPr>
              <w:t>Обов’язковий грошовий внесок</w:t>
            </w:r>
            <w:r w:rsidR="000006BD" w:rsidRPr="000006BD">
              <w:rPr>
                <w:color w:val="231F20"/>
                <w:sz w:val="18"/>
                <w:lang w:val="ru-RU"/>
              </w:rPr>
              <w:t xml:space="preserve"> 500 грн. При кожному повторному пору- шенні тією ж особою</w:t>
            </w:r>
          </w:p>
          <w:p w:rsidR="005A17A2" w:rsidRPr="000006BD" w:rsidRDefault="000006BD">
            <w:pPr>
              <w:pStyle w:val="TableParagraph"/>
              <w:spacing w:before="0" w:line="252" w:lineRule="auto"/>
              <w:ind w:right="114"/>
              <w:rPr>
                <w:sz w:val="18"/>
                <w:lang w:val="ru-RU"/>
              </w:rPr>
            </w:pPr>
            <w:r w:rsidRPr="000006BD">
              <w:rPr>
                <w:color w:val="231F20"/>
                <w:sz w:val="18"/>
                <w:lang w:val="ru-RU"/>
              </w:rPr>
              <w:t>– сума обов’язкового грошового внеску збільшується на 250 грн. та/або заборона перебувати в межах технічної зони до 3 (трьох) матчів.</w:t>
            </w:r>
          </w:p>
        </w:tc>
        <w:tc>
          <w:tcPr>
            <w:tcW w:w="1663" w:type="dxa"/>
          </w:tcPr>
          <w:p w:rsidR="005A17A2" w:rsidRPr="000006BD" w:rsidRDefault="005A6D58">
            <w:pPr>
              <w:pStyle w:val="TableParagraph"/>
              <w:spacing w:line="252" w:lineRule="auto"/>
              <w:ind w:right="126"/>
              <w:rPr>
                <w:sz w:val="18"/>
                <w:lang w:val="ru-RU"/>
              </w:rPr>
            </w:pPr>
            <w:r>
              <w:rPr>
                <w:color w:val="231F20"/>
                <w:sz w:val="18"/>
                <w:lang w:val="ru-RU"/>
              </w:rPr>
              <w:t>Обов’язковий грошовий внесок</w:t>
            </w:r>
            <w:r w:rsidR="000006BD" w:rsidRPr="000006BD">
              <w:rPr>
                <w:color w:val="231F20"/>
                <w:sz w:val="18"/>
                <w:lang w:val="ru-RU"/>
              </w:rPr>
              <w:t xml:space="preserve"> 250 грн. При кожному повторному пору- шенні тією ж особою</w:t>
            </w:r>
          </w:p>
          <w:p w:rsidR="005A17A2" w:rsidRPr="000006BD" w:rsidRDefault="000006BD">
            <w:pPr>
              <w:pStyle w:val="TableParagraph"/>
              <w:spacing w:before="0" w:line="252" w:lineRule="auto"/>
              <w:ind w:right="133"/>
              <w:rPr>
                <w:sz w:val="18"/>
                <w:lang w:val="ru-RU"/>
              </w:rPr>
            </w:pPr>
            <w:r w:rsidRPr="000006BD">
              <w:rPr>
                <w:color w:val="231F20"/>
                <w:sz w:val="18"/>
                <w:lang w:val="ru-RU"/>
              </w:rPr>
              <w:t>– сума обов’язкового грошового внеску збільшується на 250 грн. та/або заборона перебувати в межах технічної зони до 3 (трьох) матчів.</w:t>
            </w:r>
          </w:p>
        </w:tc>
        <w:tc>
          <w:tcPr>
            <w:tcW w:w="1587" w:type="dxa"/>
          </w:tcPr>
          <w:p w:rsidR="005A17A2" w:rsidRPr="000006BD" w:rsidRDefault="005A6D58">
            <w:pPr>
              <w:pStyle w:val="TableParagraph"/>
              <w:spacing w:line="252" w:lineRule="auto"/>
              <w:ind w:right="83"/>
              <w:rPr>
                <w:sz w:val="18"/>
                <w:lang w:val="ru-RU"/>
              </w:rPr>
            </w:pPr>
            <w:r>
              <w:rPr>
                <w:color w:val="231F20"/>
                <w:sz w:val="18"/>
                <w:lang w:val="ru-RU"/>
              </w:rPr>
              <w:t>Обов’язковий грошовий внесок</w:t>
            </w:r>
            <w:r w:rsidR="000006BD" w:rsidRPr="000006BD">
              <w:rPr>
                <w:color w:val="231F20"/>
                <w:sz w:val="18"/>
                <w:lang w:val="ru-RU"/>
              </w:rPr>
              <w:t xml:space="preserve"> 50 грн. При кожному повторному пору- шенні тією ж особою</w:t>
            </w:r>
          </w:p>
          <w:p w:rsidR="005A17A2" w:rsidRPr="000006BD" w:rsidRDefault="000006BD">
            <w:pPr>
              <w:pStyle w:val="TableParagraph"/>
              <w:spacing w:before="0" w:line="252" w:lineRule="auto"/>
              <w:ind w:right="57"/>
              <w:rPr>
                <w:sz w:val="18"/>
                <w:lang w:val="ru-RU"/>
              </w:rPr>
            </w:pPr>
            <w:r w:rsidRPr="000006BD">
              <w:rPr>
                <w:color w:val="231F20"/>
                <w:sz w:val="18"/>
                <w:lang w:val="ru-RU"/>
              </w:rPr>
              <w:t>– сума обов’язкового грошового внеску збільшується на 50 грн. та/або заборона перебувати в межах технічної зони до 3 (трьох) матчів.</w:t>
            </w:r>
          </w:p>
        </w:tc>
        <w:tc>
          <w:tcPr>
            <w:tcW w:w="1581" w:type="dxa"/>
          </w:tcPr>
          <w:p w:rsidR="005A17A2" w:rsidRPr="000006BD" w:rsidRDefault="005A6D58">
            <w:pPr>
              <w:pStyle w:val="TableParagraph"/>
              <w:spacing w:line="252" w:lineRule="auto"/>
              <w:ind w:right="76"/>
              <w:rPr>
                <w:sz w:val="18"/>
                <w:lang w:val="ru-RU"/>
              </w:rPr>
            </w:pPr>
            <w:r>
              <w:rPr>
                <w:color w:val="231F20"/>
                <w:sz w:val="18"/>
                <w:lang w:val="ru-RU"/>
              </w:rPr>
              <w:t>Обов’язковий грошовий внесок</w:t>
            </w:r>
            <w:r w:rsidR="000006BD" w:rsidRPr="000006BD">
              <w:rPr>
                <w:color w:val="231F20"/>
                <w:sz w:val="18"/>
                <w:lang w:val="ru-RU"/>
              </w:rPr>
              <w:t xml:space="preserve"> 50 грн. При кожному повторному пору- шенні тією ж особою</w:t>
            </w:r>
          </w:p>
          <w:p w:rsidR="005A17A2" w:rsidRPr="000006BD" w:rsidRDefault="000006BD">
            <w:pPr>
              <w:pStyle w:val="TableParagraph"/>
              <w:spacing w:before="0" w:line="252" w:lineRule="auto"/>
              <w:ind w:right="50"/>
              <w:rPr>
                <w:sz w:val="18"/>
                <w:lang w:val="ru-RU"/>
              </w:rPr>
            </w:pPr>
            <w:r w:rsidRPr="000006BD">
              <w:rPr>
                <w:color w:val="231F20"/>
                <w:sz w:val="18"/>
                <w:lang w:val="ru-RU"/>
              </w:rPr>
              <w:t>– сума обов’язкового грошового внеску збільшується на 50 грн. та/або заборона перебувати в межах технічної зони до 3 (трьох) матчів.</w:t>
            </w:r>
          </w:p>
        </w:tc>
      </w:tr>
    </w:tbl>
    <w:p w:rsidR="005A17A2" w:rsidRPr="000006BD" w:rsidRDefault="005A17A2">
      <w:pPr>
        <w:spacing w:line="252" w:lineRule="auto"/>
        <w:rPr>
          <w:sz w:val="18"/>
          <w:lang w:val="ru-RU"/>
        </w:rPr>
        <w:sectPr w:rsidR="005A17A2" w:rsidRPr="000006BD">
          <w:headerReference w:type="even" r:id="rId69"/>
          <w:footerReference w:type="even" r:id="rId70"/>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49" type="#_x0000_t202" style="position:absolute;margin-left:15.25pt;margin-top:35pt;width:12pt;height:11.15pt;z-index:169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sz w:val="20"/>
                    </w:rPr>
                    <w:t>88</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22"/>
        <w:gridCol w:w="1757"/>
        <w:gridCol w:w="1701"/>
        <w:gridCol w:w="1663"/>
        <w:gridCol w:w="1663"/>
        <w:gridCol w:w="1587"/>
        <w:gridCol w:w="1562"/>
      </w:tblGrid>
      <w:tr w:rsidR="005A17A2">
        <w:trPr>
          <w:trHeight w:hRule="exact" w:val="244"/>
        </w:trPr>
        <w:tc>
          <w:tcPr>
            <w:tcW w:w="522"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2"/>
              <w:ind w:left="0"/>
              <w:rPr>
                <w:rFonts w:ascii="Times New Roman"/>
                <w:sz w:val="23"/>
                <w:lang w:val="ru-RU"/>
              </w:rPr>
            </w:pPr>
          </w:p>
          <w:p w:rsidR="005A17A2" w:rsidRDefault="000006BD">
            <w:pPr>
              <w:pStyle w:val="TableParagraph"/>
              <w:spacing w:before="0" w:line="198" w:lineRule="exact"/>
              <w:ind w:left="143" w:right="124" w:firstLine="27"/>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83" w:right="90"/>
              <w:rPr>
                <w:b/>
                <w:sz w:val="18"/>
              </w:rPr>
            </w:pPr>
            <w:r>
              <w:rPr>
                <w:b/>
                <w:color w:val="231F20"/>
                <w:sz w:val="18"/>
              </w:rPr>
              <w:t>Зміст порушень</w:t>
            </w:r>
          </w:p>
        </w:tc>
        <w:tc>
          <w:tcPr>
            <w:tcW w:w="8176" w:type="dxa"/>
            <w:gridSpan w:val="5"/>
          </w:tcPr>
          <w:p w:rsidR="005A17A2" w:rsidRDefault="000006BD">
            <w:pPr>
              <w:pStyle w:val="TableParagraph"/>
              <w:ind w:left="3252" w:right="3252"/>
              <w:jc w:val="center"/>
              <w:rPr>
                <w:b/>
                <w:sz w:val="18"/>
              </w:rPr>
            </w:pPr>
            <w:r>
              <w:rPr>
                <w:b/>
                <w:color w:val="231F20"/>
                <w:sz w:val="18"/>
              </w:rPr>
              <w:t>Дисциплінарні санкції</w:t>
            </w:r>
          </w:p>
        </w:tc>
      </w:tr>
      <w:tr w:rsidR="005A17A2">
        <w:trPr>
          <w:trHeight w:hRule="exact" w:val="551"/>
        </w:trPr>
        <w:tc>
          <w:tcPr>
            <w:tcW w:w="522" w:type="dxa"/>
            <w:vMerge/>
          </w:tcPr>
          <w:p w:rsidR="005A17A2" w:rsidRDefault="005A17A2"/>
        </w:tc>
        <w:tc>
          <w:tcPr>
            <w:tcW w:w="1757"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26"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87" w:type="dxa"/>
            <w:vMerge w:val="restart"/>
          </w:tcPr>
          <w:p w:rsidR="005A17A2" w:rsidRPr="000006BD" w:rsidRDefault="000006BD">
            <w:pPr>
              <w:pStyle w:val="TableParagraph"/>
              <w:spacing w:before="153" w:line="198" w:lineRule="exact"/>
              <w:ind w:left="214" w:right="21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62"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436" w:right="325" w:hanging="94"/>
              <w:rPr>
                <w:b/>
                <w:sz w:val="18"/>
              </w:rPr>
            </w:pPr>
            <w:r>
              <w:rPr>
                <w:b/>
                <w:color w:val="231F20"/>
                <w:sz w:val="18"/>
              </w:rPr>
              <w:t>Регіональні змагання</w:t>
            </w:r>
          </w:p>
        </w:tc>
      </w:tr>
      <w:tr w:rsidR="005A17A2" w:rsidRPr="00B345C1">
        <w:trPr>
          <w:trHeight w:hRule="exact" w:val="551"/>
        </w:trPr>
        <w:tc>
          <w:tcPr>
            <w:tcW w:w="522" w:type="dxa"/>
            <w:vMerge/>
          </w:tcPr>
          <w:p w:rsidR="005A17A2" w:rsidRDefault="005A17A2"/>
        </w:tc>
        <w:tc>
          <w:tcPr>
            <w:tcW w:w="1757" w:type="dxa"/>
            <w:vMerge/>
          </w:tcPr>
          <w:p w:rsidR="005A17A2" w:rsidRDefault="005A17A2"/>
        </w:tc>
        <w:tc>
          <w:tcPr>
            <w:tcW w:w="1701" w:type="dxa"/>
            <w:vMerge/>
          </w:tcPr>
          <w:p w:rsidR="005A17A2" w:rsidRDefault="005A17A2"/>
        </w:tc>
        <w:tc>
          <w:tcPr>
            <w:tcW w:w="1663" w:type="dxa"/>
          </w:tcPr>
          <w:p w:rsidR="005A17A2" w:rsidRDefault="000006BD">
            <w:pPr>
              <w:pStyle w:val="TableParagraph"/>
              <w:spacing w:before="44"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663" w:type="dxa"/>
          </w:tcPr>
          <w:p w:rsidR="005A17A2" w:rsidRPr="00CD3C83" w:rsidRDefault="00CD3C83" w:rsidP="00CD3C83">
            <w:pPr>
              <w:pStyle w:val="TableParagraph"/>
              <w:spacing w:before="1"/>
              <w:ind w:left="0" w:right="86"/>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587" w:type="dxa"/>
            <w:vMerge/>
          </w:tcPr>
          <w:p w:rsidR="005A17A2" w:rsidRPr="00CD3C83" w:rsidRDefault="005A17A2">
            <w:pPr>
              <w:rPr>
                <w:lang w:val="ru-RU"/>
              </w:rPr>
            </w:pPr>
          </w:p>
        </w:tc>
        <w:tc>
          <w:tcPr>
            <w:tcW w:w="1562" w:type="dxa"/>
            <w:vMerge/>
          </w:tcPr>
          <w:p w:rsidR="005A17A2" w:rsidRPr="00CD3C83" w:rsidRDefault="005A17A2">
            <w:pPr>
              <w:rPr>
                <w:lang w:val="ru-RU"/>
              </w:rPr>
            </w:pPr>
          </w:p>
        </w:tc>
      </w:tr>
      <w:tr w:rsidR="005A17A2" w:rsidRPr="00B345C1">
        <w:trPr>
          <w:trHeight w:hRule="exact" w:val="1972"/>
        </w:trPr>
        <w:tc>
          <w:tcPr>
            <w:tcW w:w="522" w:type="dxa"/>
          </w:tcPr>
          <w:p w:rsidR="005A17A2" w:rsidRDefault="000006BD">
            <w:pPr>
              <w:pStyle w:val="TableParagraph"/>
              <w:spacing w:before="7"/>
              <w:ind w:right="124"/>
              <w:rPr>
                <w:b/>
                <w:sz w:val="20"/>
              </w:rPr>
            </w:pPr>
            <w:r>
              <w:rPr>
                <w:b/>
                <w:color w:val="231F20"/>
                <w:sz w:val="20"/>
              </w:rPr>
              <w:t>17.</w:t>
            </w:r>
          </w:p>
        </w:tc>
        <w:tc>
          <w:tcPr>
            <w:tcW w:w="1757" w:type="dxa"/>
          </w:tcPr>
          <w:p w:rsidR="005A17A2" w:rsidRPr="000006BD" w:rsidRDefault="000006BD">
            <w:pPr>
              <w:pStyle w:val="TableParagraph"/>
              <w:spacing w:line="252" w:lineRule="auto"/>
              <w:ind w:right="97"/>
              <w:rPr>
                <w:sz w:val="18"/>
                <w:lang w:val="ru-RU"/>
              </w:rPr>
            </w:pPr>
            <w:r w:rsidRPr="000006BD">
              <w:rPr>
                <w:color w:val="231F20"/>
                <w:sz w:val="18"/>
                <w:lang w:val="ru-RU"/>
              </w:rPr>
              <w:t>Паління в межах технічної площі під час матчу.</w:t>
            </w:r>
          </w:p>
        </w:tc>
        <w:tc>
          <w:tcPr>
            <w:tcW w:w="1701" w:type="dxa"/>
          </w:tcPr>
          <w:p w:rsidR="005A17A2" w:rsidRPr="000006BD" w:rsidRDefault="005A6D58">
            <w:pPr>
              <w:pStyle w:val="TableParagraph"/>
              <w:spacing w:line="252" w:lineRule="auto"/>
              <w:ind w:right="50"/>
              <w:rPr>
                <w:sz w:val="18"/>
                <w:lang w:val="ru-RU"/>
              </w:rPr>
            </w:pPr>
            <w:r>
              <w:rPr>
                <w:color w:val="231F20"/>
                <w:sz w:val="18"/>
                <w:lang w:val="ru-RU"/>
              </w:rPr>
              <w:t>Обов’язковий грошовий внесок</w:t>
            </w:r>
            <w:r w:rsidR="000006BD" w:rsidRPr="000006BD">
              <w:rPr>
                <w:color w:val="231F20"/>
                <w:sz w:val="18"/>
                <w:lang w:val="ru-RU"/>
              </w:rPr>
              <w:t xml:space="preserve"> 500 грн. При кожному повторному порушенні тією ж особою – сума обов’язкового грошо- вого внеску збіль- шується на 500 грн.</w:t>
            </w:r>
          </w:p>
        </w:tc>
        <w:tc>
          <w:tcPr>
            <w:tcW w:w="1663"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
              <w:ind w:left="0"/>
              <w:rPr>
                <w:rFonts w:ascii="Times New Roman"/>
                <w:lang w:val="ru-RU"/>
              </w:rPr>
            </w:pPr>
          </w:p>
          <w:p w:rsidR="005A17A2" w:rsidRDefault="000006BD">
            <w:pPr>
              <w:pStyle w:val="TableParagraph"/>
              <w:spacing w:before="0"/>
              <w:ind w:left="0"/>
              <w:jc w:val="center"/>
              <w:rPr>
                <w:sz w:val="18"/>
              </w:rPr>
            </w:pPr>
            <w:r>
              <w:rPr>
                <w:color w:val="231F20"/>
                <w:w w:val="99"/>
                <w:sz w:val="18"/>
              </w:rPr>
              <w:t>–</w:t>
            </w:r>
          </w:p>
        </w:tc>
        <w:tc>
          <w:tcPr>
            <w:tcW w:w="1663"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
              <w:ind w:left="0"/>
              <w:rPr>
                <w:rFonts w:ascii="Times New Roman"/>
              </w:rPr>
            </w:pPr>
          </w:p>
          <w:p w:rsidR="005A17A2" w:rsidRDefault="000006BD">
            <w:pPr>
              <w:pStyle w:val="TableParagraph"/>
              <w:spacing w:before="0"/>
              <w:ind w:left="0"/>
              <w:jc w:val="center"/>
              <w:rPr>
                <w:sz w:val="18"/>
              </w:rPr>
            </w:pPr>
            <w:r>
              <w:rPr>
                <w:color w:val="231F20"/>
                <w:w w:val="99"/>
                <w:sz w:val="18"/>
              </w:rPr>
              <w:t>–</w:t>
            </w:r>
          </w:p>
        </w:tc>
        <w:tc>
          <w:tcPr>
            <w:tcW w:w="1587" w:type="dxa"/>
          </w:tcPr>
          <w:p w:rsidR="005A17A2" w:rsidRPr="000006BD" w:rsidRDefault="005A6D58">
            <w:pPr>
              <w:pStyle w:val="TableParagraph"/>
              <w:spacing w:line="252" w:lineRule="auto"/>
              <w:ind w:right="51"/>
              <w:rPr>
                <w:sz w:val="18"/>
                <w:lang w:val="ru-RU"/>
              </w:rPr>
            </w:pPr>
            <w:r>
              <w:rPr>
                <w:color w:val="231F20"/>
                <w:sz w:val="18"/>
                <w:lang w:val="ru-RU"/>
              </w:rPr>
              <w:t>Обов’язковий грошовий внесок</w:t>
            </w:r>
            <w:r w:rsidR="000006BD" w:rsidRPr="000006BD">
              <w:rPr>
                <w:color w:val="231F20"/>
                <w:sz w:val="18"/>
                <w:lang w:val="ru-RU"/>
              </w:rPr>
              <w:t xml:space="preserve"> 125 грн. При кожному повторному пору- шенні тією ж особою</w:t>
            </w:r>
          </w:p>
          <w:p w:rsidR="005A17A2" w:rsidRPr="000006BD" w:rsidRDefault="000006BD">
            <w:pPr>
              <w:pStyle w:val="TableParagraph"/>
              <w:spacing w:before="0" w:line="252" w:lineRule="auto"/>
              <w:ind w:right="57"/>
              <w:rPr>
                <w:sz w:val="18"/>
                <w:lang w:val="ru-RU"/>
              </w:rPr>
            </w:pPr>
            <w:r w:rsidRPr="000006BD">
              <w:rPr>
                <w:color w:val="231F20"/>
                <w:sz w:val="18"/>
                <w:lang w:val="ru-RU"/>
              </w:rPr>
              <w:t>– сума обов’язкового грошового внеску збільшується на 25</w:t>
            </w:r>
          </w:p>
        </w:tc>
        <w:tc>
          <w:tcPr>
            <w:tcW w:w="1562" w:type="dxa"/>
          </w:tcPr>
          <w:p w:rsidR="005A17A2" w:rsidRPr="000006BD" w:rsidRDefault="005A6D58">
            <w:pPr>
              <w:pStyle w:val="TableParagraph"/>
              <w:spacing w:line="252" w:lineRule="auto"/>
              <w:ind w:right="57"/>
              <w:rPr>
                <w:sz w:val="18"/>
                <w:lang w:val="ru-RU"/>
              </w:rPr>
            </w:pPr>
            <w:r>
              <w:rPr>
                <w:color w:val="231F20"/>
                <w:sz w:val="18"/>
                <w:lang w:val="ru-RU"/>
              </w:rPr>
              <w:t>Обов’язковий грошовий внесок</w:t>
            </w:r>
            <w:r w:rsidR="000006BD" w:rsidRPr="000006BD">
              <w:rPr>
                <w:color w:val="231F20"/>
                <w:sz w:val="18"/>
                <w:lang w:val="ru-RU"/>
              </w:rPr>
              <w:t xml:space="preserve"> 50 грн. При кожному повторному пору- шенні тією ж особою</w:t>
            </w:r>
          </w:p>
          <w:p w:rsidR="005A17A2" w:rsidRPr="000006BD" w:rsidRDefault="000006BD">
            <w:pPr>
              <w:pStyle w:val="TableParagraph"/>
              <w:spacing w:before="0" w:line="252" w:lineRule="auto"/>
              <w:ind w:right="31"/>
              <w:rPr>
                <w:sz w:val="18"/>
                <w:lang w:val="ru-RU"/>
              </w:rPr>
            </w:pPr>
            <w:r w:rsidRPr="000006BD">
              <w:rPr>
                <w:color w:val="231F20"/>
                <w:sz w:val="18"/>
                <w:lang w:val="ru-RU"/>
              </w:rPr>
              <w:t>– сума обов’язкового грошового внеску збільшується на 50 грн.</w:t>
            </w:r>
          </w:p>
        </w:tc>
      </w:tr>
      <w:tr w:rsidR="005A17A2" w:rsidRPr="00B345C1">
        <w:trPr>
          <w:trHeight w:hRule="exact" w:val="892"/>
        </w:trPr>
        <w:tc>
          <w:tcPr>
            <w:tcW w:w="522" w:type="dxa"/>
          </w:tcPr>
          <w:p w:rsidR="005A17A2" w:rsidRDefault="000006BD">
            <w:pPr>
              <w:pStyle w:val="TableParagraph"/>
              <w:spacing w:before="7"/>
              <w:ind w:right="124"/>
              <w:rPr>
                <w:b/>
                <w:sz w:val="20"/>
              </w:rPr>
            </w:pPr>
            <w:r>
              <w:rPr>
                <w:b/>
                <w:color w:val="231F20"/>
                <w:sz w:val="20"/>
              </w:rPr>
              <w:t>18.</w:t>
            </w:r>
          </w:p>
        </w:tc>
        <w:tc>
          <w:tcPr>
            <w:tcW w:w="1757" w:type="dxa"/>
          </w:tcPr>
          <w:p w:rsidR="005A17A2" w:rsidRPr="000006BD" w:rsidRDefault="000006BD">
            <w:pPr>
              <w:pStyle w:val="TableParagraph"/>
              <w:spacing w:line="252" w:lineRule="auto"/>
              <w:ind w:right="77"/>
              <w:rPr>
                <w:sz w:val="18"/>
                <w:lang w:val="ru-RU"/>
              </w:rPr>
            </w:pPr>
            <w:r w:rsidRPr="000006BD">
              <w:rPr>
                <w:color w:val="231F20"/>
                <w:sz w:val="18"/>
                <w:lang w:val="ru-RU"/>
              </w:rPr>
              <w:t>Перебування в техніч- ній площі під час матчу осіб, не внесених до рапорту арбітра.</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587" w:type="dxa"/>
          </w:tcPr>
          <w:p w:rsidR="005A17A2" w:rsidRPr="000006BD" w:rsidRDefault="000006BD">
            <w:pPr>
              <w:pStyle w:val="TableParagraph"/>
              <w:spacing w:line="252" w:lineRule="auto"/>
              <w:ind w:right="64"/>
              <w:rPr>
                <w:sz w:val="18"/>
                <w:lang w:val="ru-RU"/>
              </w:rPr>
            </w:pPr>
            <w:r w:rsidRPr="000006BD">
              <w:rPr>
                <w:color w:val="231F20"/>
                <w:sz w:val="18"/>
                <w:lang w:val="ru-RU"/>
              </w:rPr>
              <w:t>Обов’язковий грошо- вий внесок 250 грн.</w:t>
            </w:r>
          </w:p>
        </w:tc>
        <w:tc>
          <w:tcPr>
            <w:tcW w:w="1562" w:type="dxa"/>
          </w:tcPr>
          <w:p w:rsidR="005A17A2" w:rsidRPr="000006BD" w:rsidRDefault="000006BD">
            <w:pPr>
              <w:pStyle w:val="TableParagraph"/>
              <w:spacing w:line="252" w:lineRule="auto"/>
              <w:ind w:right="39"/>
              <w:rPr>
                <w:sz w:val="18"/>
                <w:lang w:val="ru-RU"/>
              </w:rPr>
            </w:pPr>
            <w:r w:rsidRPr="000006BD">
              <w:rPr>
                <w:color w:val="231F20"/>
                <w:sz w:val="18"/>
                <w:lang w:val="ru-RU"/>
              </w:rPr>
              <w:t>Обов’язковий грошо- вий внесок 50 грн.</w:t>
            </w:r>
          </w:p>
        </w:tc>
      </w:tr>
      <w:tr w:rsidR="005A17A2" w:rsidRPr="00B345C1">
        <w:trPr>
          <w:trHeight w:hRule="exact" w:val="1972"/>
        </w:trPr>
        <w:tc>
          <w:tcPr>
            <w:tcW w:w="522" w:type="dxa"/>
          </w:tcPr>
          <w:p w:rsidR="005A17A2" w:rsidRDefault="000006BD">
            <w:pPr>
              <w:pStyle w:val="TableParagraph"/>
              <w:spacing w:before="7"/>
              <w:ind w:right="124"/>
              <w:rPr>
                <w:b/>
                <w:sz w:val="20"/>
              </w:rPr>
            </w:pPr>
            <w:r>
              <w:rPr>
                <w:b/>
                <w:color w:val="231F20"/>
                <w:sz w:val="20"/>
              </w:rPr>
              <w:t>19.</w:t>
            </w:r>
          </w:p>
        </w:tc>
        <w:tc>
          <w:tcPr>
            <w:tcW w:w="1757" w:type="dxa"/>
          </w:tcPr>
          <w:p w:rsidR="005A17A2" w:rsidRPr="000006BD" w:rsidRDefault="000006BD">
            <w:pPr>
              <w:pStyle w:val="TableParagraph"/>
              <w:spacing w:line="252" w:lineRule="auto"/>
              <w:ind w:right="116"/>
              <w:rPr>
                <w:sz w:val="18"/>
                <w:lang w:val="ru-RU"/>
              </w:rPr>
            </w:pPr>
            <w:r w:rsidRPr="000006BD">
              <w:rPr>
                <w:color w:val="231F20"/>
                <w:sz w:val="18"/>
                <w:lang w:val="ru-RU"/>
              </w:rPr>
              <w:t>Провокаційні дії футболістів, офіційних осіб клубу (коман-</w:t>
            </w:r>
          </w:p>
          <w:p w:rsidR="005A17A2" w:rsidRPr="000006BD" w:rsidRDefault="000006BD">
            <w:pPr>
              <w:pStyle w:val="TableParagraph"/>
              <w:spacing w:before="0" w:line="252" w:lineRule="auto"/>
              <w:ind w:right="53"/>
              <w:rPr>
                <w:sz w:val="18"/>
                <w:lang w:val="ru-RU"/>
              </w:rPr>
            </w:pPr>
            <w:r w:rsidRPr="000006BD">
              <w:rPr>
                <w:color w:val="231F20"/>
                <w:sz w:val="18"/>
                <w:lang w:val="ru-RU"/>
              </w:rPr>
              <w:t>ди), що призвели до виникнення безпорядку на футбольному полі (майданчику), стадіоні (спортивному залі) або прилеглій території.</w:t>
            </w:r>
          </w:p>
        </w:tc>
        <w:tc>
          <w:tcPr>
            <w:tcW w:w="1701" w:type="dxa"/>
          </w:tcPr>
          <w:p w:rsidR="005A17A2" w:rsidRPr="000006BD" w:rsidRDefault="000006BD">
            <w:pPr>
              <w:pStyle w:val="TableParagraph"/>
              <w:spacing w:line="252" w:lineRule="auto"/>
              <w:ind w:right="160"/>
              <w:rPr>
                <w:sz w:val="18"/>
                <w:lang w:val="ru-RU"/>
              </w:rPr>
            </w:pPr>
            <w:r w:rsidRPr="000006BD">
              <w:rPr>
                <w:color w:val="231F20"/>
                <w:sz w:val="18"/>
                <w:lang w:val="ru-RU"/>
              </w:rPr>
              <w:t>Обов’язковий грошо- вий внесок 2 500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до 5 000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до 2 500 грн.</w:t>
            </w:r>
          </w:p>
        </w:tc>
        <w:tc>
          <w:tcPr>
            <w:tcW w:w="1587" w:type="dxa"/>
          </w:tcPr>
          <w:p w:rsidR="005A17A2" w:rsidRPr="000006BD" w:rsidRDefault="000006BD">
            <w:pPr>
              <w:pStyle w:val="TableParagraph"/>
              <w:spacing w:line="252" w:lineRule="auto"/>
              <w:ind w:right="241"/>
              <w:jc w:val="both"/>
              <w:rPr>
                <w:sz w:val="18"/>
                <w:lang w:val="ru-RU"/>
              </w:rPr>
            </w:pPr>
            <w:r w:rsidRPr="000006BD">
              <w:rPr>
                <w:color w:val="231F20"/>
                <w:sz w:val="18"/>
                <w:lang w:val="ru-RU"/>
              </w:rPr>
              <w:t>Обов’язковий гро- шовий внесок до 1 250 грн.</w:t>
            </w:r>
          </w:p>
        </w:tc>
        <w:tc>
          <w:tcPr>
            <w:tcW w:w="1562" w:type="dxa"/>
          </w:tcPr>
          <w:p w:rsidR="005A17A2" w:rsidRPr="000006BD" w:rsidRDefault="000006BD">
            <w:pPr>
              <w:pStyle w:val="TableParagraph"/>
              <w:spacing w:line="252" w:lineRule="auto"/>
              <w:ind w:right="39"/>
              <w:rPr>
                <w:sz w:val="18"/>
                <w:lang w:val="ru-RU"/>
              </w:rPr>
            </w:pPr>
            <w:r w:rsidRPr="000006BD">
              <w:rPr>
                <w:color w:val="231F20"/>
                <w:sz w:val="18"/>
                <w:lang w:val="ru-RU"/>
              </w:rPr>
              <w:t>Обов’язковий грошо- вий внесок 500 грн.</w:t>
            </w:r>
          </w:p>
        </w:tc>
      </w:tr>
    </w:tbl>
    <w:p w:rsidR="005A17A2" w:rsidRPr="000006BD" w:rsidRDefault="005A17A2">
      <w:pPr>
        <w:spacing w:line="252" w:lineRule="auto"/>
        <w:rPr>
          <w:sz w:val="18"/>
          <w:lang w:val="ru-RU"/>
        </w:rPr>
        <w:sectPr w:rsidR="005A17A2" w:rsidRPr="000006BD">
          <w:headerReference w:type="default" r:id="rId71"/>
          <w:footerReference w:type="default" r:id="rId72"/>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48" type="#_x0000_t202" style="position:absolute;margin-left:18.5pt;margin-top:373.55pt;width:12pt;height:11.15pt;z-index:172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89</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22"/>
        <w:gridCol w:w="1776"/>
        <w:gridCol w:w="1682"/>
        <w:gridCol w:w="1663"/>
        <w:gridCol w:w="1663"/>
        <w:gridCol w:w="1625"/>
        <w:gridCol w:w="1524"/>
      </w:tblGrid>
      <w:tr w:rsidR="005A17A2">
        <w:trPr>
          <w:trHeight w:hRule="exact" w:val="244"/>
        </w:trPr>
        <w:tc>
          <w:tcPr>
            <w:tcW w:w="522"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2"/>
              <w:ind w:left="0"/>
              <w:rPr>
                <w:rFonts w:ascii="Times New Roman"/>
                <w:sz w:val="23"/>
                <w:lang w:val="ru-RU"/>
              </w:rPr>
            </w:pPr>
          </w:p>
          <w:p w:rsidR="005A17A2" w:rsidRDefault="000006BD">
            <w:pPr>
              <w:pStyle w:val="TableParagraph"/>
              <w:spacing w:before="0" w:line="198" w:lineRule="exact"/>
              <w:ind w:left="143" w:right="124" w:firstLine="27"/>
              <w:rPr>
                <w:b/>
                <w:sz w:val="18"/>
              </w:rPr>
            </w:pPr>
            <w:r>
              <w:rPr>
                <w:b/>
                <w:color w:val="231F20"/>
                <w:sz w:val="18"/>
              </w:rPr>
              <w:t>№ п/п</w:t>
            </w:r>
          </w:p>
        </w:tc>
        <w:tc>
          <w:tcPr>
            <w:tcW w:w="177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93" w:right="59"/>
              <w:rPr>
                <w:b/>
                <w:sz w:val="18"/>
              </w:rPr>
            </w:pPr>
            <w:r>
              <w:rPr>
                <w:b/>
                <w:color w:val="231F20"/>
                <w:sz w:val="18"/>
              </w:rPr>
              <w:t>Зміст порушень</w:t>
            </w:r>
          </w:p>
        </w:tc>
        <w:tc>
          <w:tcPr>
            <w:tcW w:w="8157" w:type="dxa"/>
            <w:gridSpan w:val="5"/>
          </w:tcPr>
          <w:p w:rsidR="005A17A2" w:rsidRDefault="000006BD">
            <w:pPr>
              <w:pStyle w:val="TableParagraph"/>
              <w:ind w:left="3243" w:right="3243"/>
              <w:jc w:val="center"/>
              <w:rPr>
                <w:b/>
                <w:sz w:val="18"/>
              </w:rPr>
            </w:pPr>
            <w:r>
              <w:rPr>
                <w:b/>
                <w:color w:val="231F20"/>
                <w:sz w:val="18"/>
              </w:rPr>
              <w:t>Дисциплінарні санкції</w:t>
            </w:r>
          </w:p>
        </w:tc>
      </w:tr>
      <w:tr w:rsidR="005A17A2">
        <w:trPr>
          <w:trHeight w:hRule="exact" w:val="551"/>
        </w:trPr>
        <w:tc>
          <w:tcPr>
            <w:tcW w:w="522" w:type="dxa"/>
            <w:vMerge/>
          </w:tcPr>
          <w:p w:rsidR="005A17A2" w:rsidRDefault="005A17A2"/>
        </w:tc>
        <w:tc>
          <w:tcPr>
            <w:tcW w:w="1776" w:type="dxa"/>
            <w:vMerge/>
          </w:tcPr>
          <w:p w:rsidR="005A17A2" w:rsidRDefault="005A17A2"/>
        </w:tc>
        <w:tc>
          <w:tcPr>
            <w:tcW w:w="1682"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93" w:right="92"/>
              <w:jc w:val="center"/>
              <w:rPr>
                <w:b/>
                <w:sz w:val="18"/>
                <w:lang w:val="ru-RU"/>
              </w:rPr>
            </w:pPr>
            <w:r w:rsidRPr="000006BD">
              <w:rPr>
                <w:b/>
                <w:color w:val="231F20"/>
                <w:sz w:val="18"/>
                <w:lang w:val="ru-RU"/>
              </w:rPr>
              <w:t>Всеукраїнські змагання з жіночого футболу</w:t>
            </w:r>
          </w:p>
        </w:tc>
        <w:tc>
          <w:tcPr>
            <w:tcW w:w="3326" w:type="dxa"/>
            <w:gridSpan w:val="2"/>
          </w:tcPr>
          <w:p w:rsidR="005A17A2" w:rsidRPr="00CD3C83" w:rsidRDefault="00CD3C83" w:rsidP="00CD3C83">
            <w:pPr>
              <w:pStyle w:val="TableParagraph"/>
              <w:spacing w:before="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153" w:line="198" w:lineRule="exact"/>
              <w:ind w:left="233"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524"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418" w:right="305" w:hanging="94"/>
              <w:rPr>
                <w:b/>
                <w:sz w:val="18"/>
              </w:rPr>
            </w:pPr>
            <w:r>
              <w:rPr>
                <w:b/>
                <w:color w:val="231F20"/>
                <w:sz w:val="18"/>
              </w:rPr>
              <w:t>Регіональні змагання</w:t>
            </w:r>
          </w:p>
        </w:tc>
      </w:tr>
      <w:tr w:rsidR="005A17A2" w:rsidRPr="00B345C1">
        <w:trPr>
          <w:trHeight w:hRule="exact" w:val="551"/>
        </w:trPr>
        <w:tc>
          <w:tcPr>
            <w:tcW w:w="522" w:type="dxa"/>
            <w:vMerge/>
          </w:tcPr>
          <w:p w:rsidR="005A17A2" w:rsidRDefault="005A17A2"/>
        </w:tc>
        <w:tc>
          <w:tcPr>
            <w:tcW w:w="1776" w:type="dxa"/>
            <w:vMerge/>
          </w:tcPr>
          <w:p w:rsidR="005A17A2" w:rsidRDefault="005A17A2"/>
        </w:tc>
        <w:tc>
          <w:tcPr>
            <w:tcW w:w="1682" w:type="dxa"/>
            <w:vMerge/>
          </w:tcPr>
          <w:p w:rsidR="005A17A2" w:rsidRDefault="005A17A2"/>
        </w:tc>
        <w:tc>
          <w:tcPr>
            <w:tcW w:w="1663" w:type="dxa"/>
          </w:tcPr>
          <w:p w:rsidR="005A17A2" w:rsidRDefault="000006BD">
            <w:pPr>
              <w:pStyle w:val="TableParagraph"/>
              <w:spacing w:before="44" w:line="204" w:lineRule="exact"/>
              <w:ind w:left="86" w:right="86"/>
              <w:jc w:val="center"/>
              <w:rPr>
                <w:b/>
                <w:sz w:val="18"/>
              </w:rPr>
            </w:pPr>
            <w:r>
              <w:rPr>
                <w:b/>
                <w:color w:val="231F20"/>
                <w:sz w:val="18"/>
              </w:rPr>
              <w:t>Вища ліга – Екстра-</w:t>
            </w:r>
          </w:p>
          <w:p w:rsidR="005A17A2" w:rsidRDefault="000006BD">
            <w:pPr>
              <w:pStyle w:val="TableParagraph"/>
              <w:spacing w:before="0" w:line="266" w:lineRule="exact"/>
              <w:ind w:left="86" w:right="86"/>
              <w:jc w:val="center"/>
              <w:rPr>
                <w:rFonts w:ascii="Calibri" w:hAnsi="Calibri"/>
              </w:rPr>
            </w:pPr>
            <w:r>
              <w:rPr>
                <w:rFonts w:ascii="Calibri" w:hAnsi="Calibri"/>
                <w:color w:val="231F20"/>
              </w:rPr>
              <w:t>ліга</w:t>
            </w:r>
          </w:p>
        </w:tc>
        <w:tc>
          <w:tcPr>
            <w:tcW w:w="1663" w:type="dxa"/>
          </w:tcPr>
          <w:p w:rsidR="005A17A2" w:rsidRPr="00CD3C83" w:rsidRDefault="00CD3C83" w:rsidP="00CD3C83">
            <w:pPr>
              <w:pStyle w:val="TableParagraph"/>
              <w:spacing w:before="1"/>
              <w:ind w:left="0" w:right="180"/>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25" w:type="dxa"/>
            <w:vMerge/>
          </w:tcPr>
          <w:p w:rsidR="005A17A2" w:rsidRPr="00CD3C83" w:rsidRDefault="005A17A2">
            <w:pPr>
              <w:rPr>
                <w:lang w:val="ru-RU"/>
              </w:rPr>
            </w:pPr>
          </w:p>
        </w:tc>
        <w:tc>
          <w:tcPr>
            <w:tcW w:w="1524" w:type="dxa"/>
            <w:vMerge/>
          </w:tcPr>
          <w:p w:rsidR="005A17A2" w:rsidRPr="00CD3C83" w:rsidRDefault="005A17A2">
            <w:pPr>
              <w:rPr>
                <w:lang w:val="ru-RU"/>
              </w:rPr>
            </w:pPr>
          </w:p>
        </w:tc>
      </w:tr>
      <w:tr w:rsidR="005A17A2" w:rsidRPr="00B345C1">
        <w:trPr>
          <w:trHeight w:hRule="exact" w:val="1324"/>
        </w:trPr>
        <w:tc>
          <w:tcPr>
            <w:tcW w:w="522" w:type="dxa"/>
          </w:tcPr>
          <w:p w:rsidR="005A17A2" w:rsidRDefault="000006BD">
            <w:pPr>
              <w:pStyle w:val="TableParagraph"/>
              <w:spacing w:before="7"/>
              <w:ind w:right="124"/>
              <w:rPr>
                <w:b/>
                <w:sz w:val="20"/>
              </w:rPr>
            </w:pPr>
            <w:r>
              <w:rPr>
                <w:b/>
                <w:color w:val="231F20"/>
                <w:sz w:val="20"/>
              </w:rPr>
              <w:t>20.</w:t>
            </w:r>
          </w:p>
        </w:tc>
        <w:tc>
          <w:tcPr>
            <w:tcW w:w="1776" w:type="dxa"/>
          </w:tcPr>
          <w:p w:rsidR="005A17A2" w:rsidRPr="000006BD" w:rsidRDefault="000006BD">
            <w:pPr>
              <w:pStyle w:val="TableParagraph"/>
              <w:spacing w:line="252" w:lineRule="auto"/>
              <w:ind w:right="106"/>
              <w:rPr>
                <w:sz w:val="18"/>
                <w:lang w:val="ru-RU"/>
              </w:rPr>
            </w:pPr>
            <w:r w:rsidRPr="000006BD">
              <w:rPr>
                <w:color w:val="231F20"/>
                <w:sz w:val="18"/>
                <w:lang w:val="ru-RU"/>
              </w:rPr>
              <w:t>Неетична, некоректна, неспортивна (недисци- плінована) поведінка футболістів, офіційних та інших осіб клубу до, під час та після матчу.</w:t>
            </w:r>
          </w:p>
        </w:tc>
        <w:tc>
          <w:tcPr>
            <w:tcW w:w="1682"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клубу 500 грн., для офіційної особи – 250 грн.</w:t>
            </w:r>
          </w:p>
        </w:tc>
        <w:tc>
          <w:tcPr>
            <w:tcW w:w="1663" w:type="dxa"/>
          </w:tcPr>
          <w:p w:rsidR="005A17A2" w:rsidRPr="000006BD" w:rsidRDefault="000006BD">
            <w:pPr>
              <w:pStyle w:val="TableParagraph"/>
              <w:spacing w:line="252" w:lineRule="auto"/>
              <w:ind w:right="76"/>
              <w:rPr>
                <w:sz w:val="18"/>
                <w:lang w:val="ru-RU"/>
              </w:rPr>
            </w:pPr>
            <w:r w:rsidRPr="000006BD">
              <w:rPr>
                <w:color w:val="231F20"/>
                <w:sz w:val="18"/>
                <w:lang w:val="ru-RU"/>
              </w:rPr>
              <w:t>Обов’язковий грошо- вий внесок клубу до 2 500 грн., для офіцій- ної особи – 250 грн.</w:t>
            </w:r>
          </w:p>
        </w:tc>
        <w:tc>
          <w:tcPr>
            <w:tcW w:w="1663"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клубу 500 грн., для офіційної особи – 250 грн.</w:t>
            </w:r>
          </w:p>
        </w:tc>
        <w:tc>
          <w:tcPr>
            <w:tcW w:w="1625" w:type="dxa"/>
          </w:tcPr>
          <w:p w:rsidR="005A17A2" w:rsidRPr="000006BD" w:rsidRDefault="000006BD">
            <w:pPr>
              <w:pStyle w:val="TableParagraph"/>
              <w:spacing w:line="252" w:lineRule="auto"/>
              <w:ind w:right="83"/>
              <w:rPr>
                <w:sz w:val="18"/>
                <w:lang w:val="ru-RU"/>
              </w:rPr>
            </w:pPr>
            <w:r w:rsidRPr="000006BD">
              <w:rPr>
                <w:color w:val="231F20"/>
                <w:sz w:val="18"/>
                <w:lang w:val="ru-RU"/>
              </w:rPr>
              <w:t>Обов’язковий грошо- вий внесок клубу 750 грн., для офіційної особи – 150 грн.</w:t>
            </w:r>
          </w:p>
        </w:tc>
        <w:tc>
          <w:tcPr>
            <w:tcW w:w="1524" w:type="dxa"/>
          </w:tcPr>
          <w:p w:rsidR="005A17A2" w:rsidRPr="000006BD" w:rsidRDefault="005A6D58">
            <w:pPr>
              <w:pStyle w:val="TableParagraph"/>
              <w:spacing w:line="252" w:lineRule="auto"/>
              <w:ind w:right="136"/>
              <w:rPr>
                <w:sz w:val="18"/>
                <w:lang w:val="ru-RU"/>
              </w:rPr>
            </w:pPr>
            <w:r>
              <w:rPr>
                <w:color w:val="231F20"/>
                <w:sz w:val="18"/>
                <w:lang w:val="ru-RU"/>
              </w:rPr>
              <w:t>Обов’язковий грошовий внесок</w:t>
            </w:r>
            <w:r w:rsidR="000006BD" w:rsidRPr="000006BD">
              <w:rPr>
                <w:color w:val="231F20"/>
                <w:sz w:val="18"/>
                <w:lang w:val="ru-RU"/>
              </w:rPr>
              <w:t xml:space="preserve"> клубу 350 грн., для офіційної особи – 150 грн.</w:t>
            </w:r>
          </w:p>
        </w:tc>
      </w:tr>
      <w:tr w:rsidR="005A17A2">
        <w:trPr>
          <w:trHeight w:hRule="exact" w:val="676"/>
        </w:trPr>
        <w:tc>
          <w:tcPr>
            <w:tcW w:w="522" w:type="dxa"/>
          </w:tcPr>
          <w:p w:rsidR="005A17A2" w:rsidRDefault="000006BD">
            <w:pPr>
              <w:pStyle w:val="TableParagraph"/>
              <w:spacing w:before="7"/>
              <w:ind w:right="124"/>
              <w:rPr>
                <w:b/>
                <w:sz w:val="20"/>
              </w:rPr>
            </w:pPr>
            <w:r>
              <w:rPr>
                <w:b/>
                <w:color w:val="231F20"/>
                <w:sz w:val="20"/>
              </w:rPr>
              <w:t>21.</w:t>
            </w:r>
          </w:p>
        </w:tc>
        <w:tc>
          <w:tcPr>
            <w:tcW w:w="1776" w:type="dxa"/>
          </w:tcPr>
          <w:p w:rsidR="005A17A2" w:rsidRPr="000006BD" w:rsidRDefault="000006BD">
            <w:pPr>
              <w:pStyle w:val="TableParagraph"/>
              <w:spacing w:line="252" w:lineRule="auto"/>
              <w:ind w:right="39"/>
              <w:rPr>
                <w:sz w:val="18"/>
                <w:lang w:val="ru-RU"/>
              </w:rPr>
            </w:pPr>
            <w:r w:rsidRPr="000006BD">
              <w:rPr>
                <w:color w:val="231F20"/>
                <w:sz w:val="18"/>
                <w:lang w:val="ru-RU"/>
              </w:rPr>
              <w:t>Неучасть представників клубу в передматчевій організаційній нараді.</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250 грн.</w:t>
            </w:r>
          </w:p>
        </w:tc>
        <w:tc>
          <w:tcPr>
            <w:tcW w:w="1524" w:type="dxa"/>
          </w:tcPr>
          <w:p w:rsidR="005A17A2" w:rsidRDefault="000006BD">
            <w:pPr>
              <w:pStyle w:val="TableParagraph"/>
              <w:ind w:left="0"/>
              <w:jc w:val="center"/>
              <w:rPr>
                <w:sz w:val="18"/>
              </w:rPr>
            </w:pPr>
            <w:r>
              <w:rPr>
                <w:color w:val="231F20"/>
                <w:w w:val="99"/>
                <w:sz w:val="18"/>
              </w:rPr>
              <w:t>–</w:t>
            </w:r>
          </w:p>
        </w:tc>
      </w:tr>
      <w:tr w:rsidR="005A17A2">
        <w:trPr>
          <w:trHeight w:hRule="exact" w:val="1972"/>
        </w:trPr>
        <w:tc>
          <w:tcPr>
            <w:tcW w:w="522" w:type="dxa"/>
          </w:tcPr>
          <w:p w:rsidR="005A17A2" w:rsidRDefault="000006BD">
            <w:pPr>
              <w:pStyle w:val="TableParagraph"/>
              <w:spacing w:before="7"/>
              <w:ind w:right="124"/>
              <w:rPr>
                <w:b/>
                <w:sz w:val="20"/>
              </w:rPr>
            </w:pPr>
            <w:r>
              <w:rPr>
                <w:b/>
                <w:color w:val="231F20"/>
                <w:sz w:val="20"/>
              </w:rPr>
              <w:t>22.</w:t>
            </w:r>
          </w:p>
        </w:tc>
        <w:tc>
          <w:tcPr>
            <w:tcW w:w="1776" w:type="dxa"/>
          </w:tcPr>
          <w:p w:rsidR="005A17A2" w:rsidRPr="000006BD" w:rsidRDefault="000006BD">
            <w:pPr>
              <w:pStyle w:val="TableParagraph"/>
              <w:spacing w:line="252" w:lineRule="auto"/>
              <w:ind w:right="38"/>
              <w:rPr>
                <w:sz w:val="18"/>
                <w:lang w:val="ru-RU"/>
              </w:rPr>
            </w:pPr>
            <w:r w:rsidRPr="000006BD">
              <w:rPr>
                <w:color w:val="231F20"/>
                <w:sz w:val="18"/>
                <w:lang w:val="ru-RU"/>
              </w:rPr>
              <w:t>Незабезпечення належних умов для підготовки та проведен- ня матчу (ненадання поля (майданчика) для тренування команді-су- перниці, відсутність юних футболістів для подавання м’ячів та ін.).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100 грн.</w:t>
            </w:r>
          </w:p>
        </w:tc>
        <w:tc>
          <w:tcPr>
            <w:tcW w:w="1524" w:type="dxa"/>
          </w:tcPr>
          <w:p w:rsidR="005A17A2" w:rsidRDefault="005A6D58">
            <w:pPr>
              <w:pStyle w:val="TableParagraph"/>
              <w:spacing w:line="252" w:lineRule="auto"/>
              <w:ind w:right="274"/>
              <w:rPr>
                <w:sz w:val="18"/>
              </w:rPr>
            </w:pPr>
            <w:r>
              <w:rPr>
                <w:color w:val="231F20"/>
                <w:sz w:val="18"/>
              </w:rPr>
              <w:t>Обов’язковий грошовий внесок</w:t>
            </w:r>
            <w:r w:rsidR="000006BD">
              <w:rPr>
                <w:color w:val="231F20"/>
                <w:sz w:val="18"/>
              </w:rPr>
              <w:t xml:space="preserve"> 100 грн.</w:t>
            </w:r>
          </w:p>
        </w:tc>
      </w:tr>
      <w:tr w:rsidR="005A17A2">
        <w:trPr>
          <w:trHeight w:hRule="exact" w:val="676"/>
        </w:trPr>
        <w:tc>
          <w:tcPr>
            <w:tcW w:w="522" w:type="dxa"/>
          </w:tcPr>
          <w:p w:rsidR="005A17A2" w:rsidRDefault="000006BD">
            <w:pPr>
              <w:pStyle w:val="TableParagraph"/>
              <w:spacing w:before="7"/>
              <w:ind w:right="124"/>
              <w:rPr>
                <w:b/>
                <w:sz w:val="20"/>
              </w:rPr>
            </w:pPr>
            <w:r>
              <w:rPr>
                <w:b/>
                <w:color w:val="231F20"/>
                <w:sz w:val="20"/>
              </w:rPr>
              <w:t>23.</w:t>
            </w:r>
          </w:p>
        </w:tc>
        <w:tc>
          <w:tcPr>
            <w:tcW w:w="1776" w:type="dxa"/>
          </w:tcPr>
          <w:p w:rsidR="005A17A2" w:rsidRPr="000006BD" w:rsidRDefault="000006BD">
            <w:pPr>
              <w:pStyle w:val="TableParagraph"/>
              <w:spacing w:line="252" w:lineRule="auto"/>
              <w:ind w:right="63"/>
              <w:rPr>
                <w:sz w:val="18"/>
                <w:lang w:val="ru-RU"/>
              </w:rPr>
            </w:pPr>
            <w:r w:rsidRPr="000006BD">
              <w:rPr>
                <w:color w:val="231F20"/>
                <w:sz w:val="18"/>
                <w:lang w:val="ru-RU"/>
              </w:rPr>
              <w:t>Неготовність футболь- ного поля (майданчика) до змагань</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58"/>
              <w:jc w:val="both"/>
              <w:rPr>
                <w:sz w:val="18"/>
                <w:lang w:val="ru-RU"/>
              </w:rPr>
            </w:pPr>
            <w:r w:rsidRPr="000006BD">
              <w:rPr>
                <w:color w:val="231F20"/>
                <w:sz w:val="18"/>
                <w:lang w:val="ru-RU"/>
              </w:rPr>
              <w:t>Обов’язковий грошо- вий внесок до 2 500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84"/>
              <w:rPr>
                <w:sz w:val="18"/>
                <w:lang w:val="ru-RU"/>
              </w:rPr>
            </w:pPr>
            <w:r w:rsidRPr="000006BD">
              <w:rPr>
                <w:color w:val="231F20"/>
                <w:sz w:val="18"/>
                <w:lang w:val="ru-RU"/>
              </w:rPr>
              <w:t>Обов’язковий грошо- вий внесок 2 500 грн.</w:t>
            </w:r>
          </w:p>
        </w:tc>
        <w:tc>
          <w:tcPr>
            <w:tcW w:w="1524" w:type="dxa"/>
          </w:tcPr>
          <w:p w:rsidR="005A17A2" w:rsidRDefault="005A6D58">
            <w:pPr>
              <w:pStyle w:val="TableParagraph"/>
              <w:spacing w:line="252" w:lineRule="auto"/>
              <w:ind w:right="274"/>
              <w:rPr>
                <w:sz w:val="18"/>
              </w:rPr>
            </w:pPr>
            <w:r>
              <w:rPr>
                <w:color w:val="231F20"/>
                <w:sz w:val="18"/>
              </w:rPr>
              <w:t>Обов’язковий грошовий внесок</w:t>
            </w:r>
            <w:r w:rsidR="000006BD">
              <w:rPr>
                <w:color w:val="231F20"/>
                <w:sz w:val="18"/>
              </w:rPr>
              <w:t xml:space="preserve"> 500 грн.</w:t>
            </w:r>
          </w:p>
        </w:tc>
      </w:tr>
    </w:tbl>
    <w:p w:rsidR="005A17A2" w:rsidRDefault="005A17A2">
      <w:pPr>
        <w:spacing w:line="252" w:lineRule="auto"/>
        <w:rPr>
          <w:sz w:val="18"/>
        </w:rPr>
        <w:sectPr w:rsidR="005A17A2">
          <w:headerReference w:type="even" r:id="rId73"/>
          <w:footerReference w:type="even" r:id="rId74"/>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47" type="#_x0000_t202" style="position:absolute;margin-left:15.25pt;margin-top:35pt;width:12pt;height:11.15pt;z-index:174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90</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41"/>
        <w:gridCol w:w="1776"/>
        <w:gridCol w:w="1701"/>
        <w:gridCol w:w="1644"/>
        <w:gridCol w:w="1663"/>
        <w:gridCol w:w="1644"/>
        <w:gridCol w:w="1486"/>
      </w:tblGrid>
      <w:tr w:rsidR="005A17A2">
        <w:trPr>
          <w:trHeight w:hRule="exact" w:val="244"/>
        </w:trPr>
        <w:tc>
          <w:tcPr>
            <w:tcW w:w="541"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50"/>
              <w:rPr>
                <w:b/>
                <w:sz w:val="18"/>
              </w:rPr>
            </w:pPr>
            <w:r>
              <w:rPr>
                <w:b/>
                <w:color w:val="231F20"/>
                <w:sz w:val="18"/>
              </w:rPr>
              <w:t>№ п/п</w:t>
            </w:r>
          </w:p>
        </w:tc>
        <w:tc>
          <w:tcPr>
            <w:tcW w:w="177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93" w:right="59"/>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trPr>
          <w:trHeight w:hRule="exact" w:val="551"/>
        </w:trPr>
        <w:tc>
          <w:tcPr>
            <w:tcW w:w="541" w:type="dxa"/>
            <w:vMerge/>
          </w:tcPr>
          <w:p w:rsidR="005A17A2" w:rsidRDefault="005A17A2"/>
        </w:tc>
        <w:tc>
          <w:tcPr>
            <w:tcW w:w="1776"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44"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52" w:right="50"/>
              <w:jc w:val="center"/>
              <w:rPr>
                <w:b/>
                <w:sz w:val="18"/>
                <w:lang w:val="ru-RU"/>
              </w:rPr>
            </w:pPr>
            <w:r w:rsidRPr="000006BD">
              <w:rPr>
                <w:b/>
                <w:color w:val="231F20"/>
                <w:sz w:val="18"/>
                <w:lang w:val="ru-RU"/>
              </w:rPr>
              <w:t>Всеукраїнські змагання серед аматорських команд</w:t>
            </w:r>
          </w:p>
        </w:tc>
        <w:tc>
          <w:tcPr>
            <w:tcW w:w="1486"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99" w:right="286" w:hanging="94"/>
              <w:rPr>
                <w:b/>
                <w:sz w:val="18"/>
              </w:rPr>
            </w:pPr>
            <w:r>
              <w:rPr>
                <w:b/>
                <w:color w:val="231F20"/>
                <w:sz w:val="18"/>
              </w:rPr>
              <w:t>Регіональні змагання</w:t>
            </w:r>
          </w:p>
        </w:tc>
      </w:tr>
      <w:tr w:rsidR="005A17A2" w:rsidRPr="00B345C1">
        <w:trPr>
          <w:trHeight w:hRule="exact" w:val="551"/>
        </w:trPr>
        <w:tc>
          <w:tcPr>
            <w:tcW w:w="541" w:type="dxa"/>
            <w:vMerge/>
          </w:tcPr>
          <w:p w:rsidR="005A17A2" w:rsidRDefault="005A17A2"/>
        </w:tc>
        <w:tc>
          <w:tcPr>
            <w:tcW w:w="1776" w:type="dxa"/>
            <w:vMerge/>
          </w:tcPr>
          <w:p w:rsidR="005A17A2" w:rsidRDefault="005A17A2"/>
        </w:tc>
        <w:tc>
          <w:tcPr>
            <w:tcW w:w="1701" w:type="dxa"/>
            <w:vMerge/>
          </w:tcPr>
          <w:p w:rsidR="005A17A2" w:rsidRDefault="005A17A2"/>
        </w:tc>
        <w:tc>
          <w:tcPr>
            <w:tcW w:w="1644" w:type="dxa"/>
          </w:tcPr>
          <w:p w:rsidR="005A17A2" w:rsidRDefault="000006BD">
            <w:pPr>
              <w:pStyle w:val="TableParagraph"/>
              <w:spacing w:before="44" w:line="204" w:lineRule="exact"/>
              <w:ind w:left="50" w:right="50"/>
              <w:jc w:val="center"/>
              <w:rPr>
                <w:b/>
                <w:sz w:val="18"/>
              </w:rPr>
            </w:pPr>
            <w:r>
              <w:rPr>
                <w:b/>
                <w:color w:val="231F20"/>
                <w:sz w:val="18"/>
              </w:rPr>
              <w:t>Вища ліга – Екстра-</w:t>
            </w:r>
          </w:p>
          <w:p w:rsidR="005A17A2" w:rsidRDefault="000006BD">
            <w:pPr>
              <w:pStyle w:val="TableParagraph"/>
              <w:spacing w:before="0" w:line="266" w:lineRule="exact"/>
              <w:ind w:left="50" w:right="50"/>
              <w:jc w:val="center"/>
              <w:rPr>
                <w:rFonts w:ascii="Calibri" w:hAnsi="Calibri"/>
              </w:rPr>
            </w:pPr>
            <w:r>
              <w:rPr>
                <w:rFonts w:ascii="Calibri" w:hAnsi="Calibri"/>
                <w:color w:val="231F20"/>
              </w:rPr>
              <w:t>ліга</w:t>
            </w:r>
          </w:p>
        </w:tc>
        <w:tc>
          <w:tcPr>
            <w:tcW w:w="1663" w:type="dxa"/>
          </w:tcPr>
          <w:p w:rsidR="005A17A2" w:rsidRPr="00CD3C83" w:rsidRDefault="00CD3C83" w:rsidP="00CD3C83">
            <w:pPr>
              <w:pStyle w:val="TableParagraph"/>
              <w:spacing w:before="1"/>
              <w:ind w:right="180"/>
              <w:jc w:val="center"/>
              <w:rPr>
                <w:b/>
                <w:sz w:val="18"/>
                <w:lang w:val="ru-RU"/>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44"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trPr>
          <w:trHeight w:hRule="exact" w:val="1108"/>
        </w:trPr>
        <w:tc>
          <w:tcPr>
            <w:tcW w:w="541" w:type="dxa"/>
          </w:tcPr>
          <w:p w:rsidR="005A17A2" w:rsidRDefault="000006BD">
            <w:pPr>
              <w:pStyle w:val="TableParagraph"/>
              <w:spacing w:before="7"/>
              <w:rPr>
                <w:b/>
                <w:sz w:val="20"/>
              </w:rPr>
            </w:pPr>
            <w:r>
              <w:rPr>
                <w:b/>
                <w:color w:val="231F20"/>
                <w:sz w:val="20"/>
              </w:rPr>
              <w:t>24.</w:t>
            </w:r>
          </w:p>
        </w:tc>
        <w:tc>
          <w:tcPr>
            <w:tcW w:w="1776" w:type="dxa"/>
          </w:tcPr>
          <w:p w:rsidR="005A17A2" w:rsidRPr="000006BD" w:rsidRDefault="000006BD">
            <w:pPr>
              <w:pStyle w:val="TableParagraph"/>
              <w:spacing w:line="252" w:lineRule="auto"/>
              <w:ind w:right="56"/>
              <w:rPr>
                <w:sz w:val="18"/>
                <w:lang w:val="ru-RU"/>
              </w:rPr>
            </w:pPr>
            <w:r w:rsidRPr="000006BD">
              <w:rPr>
                <w:color w:val="231F20"/>
                <w:sz w:val="18"/>
                <w:lang w:val="ru-RU"/>
              </w:rPr>
              <w:t>Незабезпечення прийо- му, відправки, розташу- вання учасників матчу, арбітрів, інспектора, делегата.</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до 1 250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44"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r>
      <w:tr w:rsidR="005A17A2" w:rsidRPr="00B345C1">
        <w:trPr>
          <w:trHeight w:hRule="exact" w:val="892"/>
        </w:trPr>
        <w:tc>
          <w:tcPr>
            <w:tcW w:w="541" w:type="dxa"/>
          </w:tcPr>
          <w:p w:rsidR="005A17A2" w:rsidRDefault="000006BD">
            <w:pPr>
              <w:pStyle w:val="TableParagraph"/>
              <w:spacing w:before="7"/>
              <w:rPr>
                <w:b/>
                <w:sz w:val="20"/>
              </w:rPr>
            </w:pPr>
            <w:r>
              <w:rPr>
                <w:b/>
                <w:color w:val="231F20"/>
                <w:sz w:val="20"/>
              </w:rPr>
              <w:t>25.</w:t>
            </w:r>
          </w:p>
        </w:tc>
        <w:tc>
          <w:tcPr>
            <w:tcW w:w="1776" w:type="dxa"/>
          </w:tcPr>
          <w:p w:rsidR="005A17A2" w:rsidRPr="000006BD" w:rsidRDefault="000006BD">
            <w:pPr>
              <w:pStyle w:val="TableParagraph"/>
              <w:spacing w:line="252" w:lineRule="auto"/>
              <w:ind w:right="211"/>
              <w:rPr>
                <w:sz w:val="18"/>
                <w:lang w:val="ru-RU"/>
              </w:rPr>
            </w:pPr>
            <w:r w:rsidRPr="000006BD">
              <w:rPr>
                <w:color w:val="231F20"/>
                <w:sz w:val="18"/>
                <w:lang w:val="ru-RU"/>
              </w:rPr>
              <w:t>Ненадання на вимогу ФФУ або юридичної особи відеозапису матчу.</w:t>
            </w:r>
          </w:p>
        </w:tc>
        <w:tc>
          <w:tcPr>
            <w:tcW w:w="8138" w:type="dxa"/>
            <w:gridSpan w:val="5"/>
          </w:tcPr>
          <w:p w:rsidR="005A17A2" w:rsidRPr="000006BD" w:rsidRDefault="005A17A2">
            <w:pPr>
              <w:pStyle w:val="TableParagraph"/>
              <w:spacing w:before="0"/>
              <w:ind w:left="0"/>
              <w:rPr>
                <w:rFonts w:ascii="Times New Roman"/>
                <w:sz w:val="18"/>
                <w:lang w:val="ru-RU"/>
              </w:rPr>
            </w:pPr>
          </w:p>
          <w:p w:rsidR="005A17A2" w:rsidRPr="000006BD" w:rsidRDefault="000006BD">
            <w:pPr>
              <w:pStyle w:val="TableParagraph"/>
              <w:spacing w:before="128"/>
              <w:rPr>
                <w:sz w:val="18"/>
                <w:lang w:val="ru-RU"/>
              </w:rPr>
            </w:pPr>
            <w:r w:rsidRPr="000006BD">
              <w:rPr>
                <w:color w:val="231F20"/>
                <w:sz w:val="18"/>
                <w:lang w:val="ru-RU"/>
              </w:rPr>
              <w:t>Санкції застосовуються відповідно до пункту 2 статті 22 Правил.</w:t>
            </w:r>
          </w:p>
        </w:tc>
      </w:tr>
      <w:tr w:rsidR="005A17A2">
        <w:trPr>
          <w:trHeight w:hRule="exact" w:val="2404"/>
        </w:trPr>
        <w:tc>
          <w:tcPr>
            <w:tcW w:w="541" w:type="dxa"/>
          </w:tcPr>
          <w:p w:rsidR="005A17A2" w:rsidRDefault="000006BD">
            <w:pPr>
              <w:pStyle w:val="TableParagraph"/>
              <w:spacing w:before="7"/>
              <w:rPr>
                <w:b/>
                <w:sz w:val="20"/>
              </w:rPr>
            </w:pPr>
            <w:r>
              <w:rPr>
                <w:b/>
                <w:color w:val="231F20"/>
                <w:sz w:val="20"/>
              </w:rPr>
              <w:t>26.</w:t>
            </w:r>
          </w:p>
        </w:tc>
        <w:tc>
          <w:tcPr>
            <w:tcW w:w="1776" w:type="dxa"/>
          </w:tcPr>
          <w:p w:rsidR="005A17A2" w:rsidRPr="000006BD" w:rsidRDefault="000006BD">
            <w:pPr>
              <w:pStyle w:val="TableParagraph"/>
              <w:spacing w:line="252" w:lineRule="auto"/>
              <w:ind w:right="211"/>
              <w:rPr>
                <w:sz w:val="18"/>
                <w:lang w:val="ru-RU"/>
              </w:rPr>
            </w:pPr>
            <w:r w:rsidRPr="000006BD">
              <w:rPr>
                <w:color w:val="231F20"/>
                <w:sz w:val="18"/>
                <w:lang w:val="ru-RU"/>
              </w:rPr>
              <w:t>Ненадання на вимогу ФФУ або асоціації, відеозапису матчу.</w:t>
            </w:r>
          </w:p>
        </w:tc>
        <w:tc>
          <w:tcPr>
            <w:tcW w:w="1701" w:type="dxa"/>
          </w:tcPr>
          <w:p w:rsidR="005A17A2" w:rsidRPr="000006BD" w:rsidRDefault="005A6D58">
            <w:pPr>
              <w:pStyle w:val="TableParagraph"/>
              <w:spacing w:line="252" w:lineRule="auto"/>
              <w:ind w:right="203"/>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 За кожний</w:t>
            </w:r>
          </w:p>
          <w:p w:rsidR="005A17A2" w:rsidRPr="000006BD" w:rsidRDefault="000006BD">
            <w:pPr>
              <w:pStyle w:val="TableParagraph"/>
              <w:spacing w:before="0" w:line="252" w:lineRule="auto"/>
              <w:ind w:right="55"/>
              <w:rPr>
                <w:sz w:val="18"/>
                <w:lang w:val="ru-RU"/>
              </w:rPr>
            </w:pPr>
            <w:r w:rsidRPr="000006BD">
              <w:rPr>
                <w:color w:val="231F20"/>
                <w:sz w:val="18"/>
                <w:lang w:val="ru-RU"/>
              </w:rPr>
              <w:t>наступний випадок не- надання відеозапису матчу сума обов’язко- вого грошового внеску збільшується на 100 відсотків від сплаченої раніше.</w:t>
            </w:r>
          </w:p>
        </w:tc>
        <w:tc>
          <w:tcPr>
            <w:tcW w:w="1644" w:type="dxa"/>
          </w:tcPr>
          <w:p w:rsidR="005A17A2" w:rsidRPr="000006BD" w:rsidRDefault="005A6D58">
            <w:pPr>
              <w:pStyle w:val="TableParagraph"/>
              <w:spacing w:line="252" w:lineRule="auto"/>
              <w:ind w:right="242"/>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 За кожний наступний випадок ненадання відеозапису матчу сума обов’язкового грошового</w:t>
            </w:r>
            <w:r w:rsidR="000006BD" w:rsidRPr="000006BD">
              <w:rPr>
                <w:color w:val="231F20"/>
                <w:spacing w:val="-1"/>
                <w:sz w:val="18"/>
                <w:lang w:val="ru-RU"/>
              </w:rPr>
              <w:t xml:space="preserve"> </w:t>
            </w:r>
            <w:r w:rsidR="000006BD" w:rsidRPr="000006BD">
              <w:rPr>
                <w:color w:val="231F20"/>
                <w:sz w:val="18"/>
                <w:lang w:val="ru-RU"/>
              </w:rPr>
              <w:t>внеску</w:t>
            </w:r>
          </w:p>
          <w:p w:rsidR="005A17A2" w:rsidRPr="000006BD" w:rsidRDefault="000006BD">
            <w:pPr>
              <w:pStyle w:val="TableParagraph"/>
              <w:spacing w:before="0" w:line="252" w:lineRule="auto"/>
              <w:ind w:right="172"/>
              <w:jc w:val="both"/>
              <w:rPr>
                <w:sz w:val="18"/>
                <w:lang w:val="ru-RU"/>
              </w:rPr>
            </w:pPr>
            <w:r w:rsidRPr="000006BD">
              <w:rPr>
                <w:color w:val="231F20"/>
                <w:sz w:val="18"/>
                <w:lang w:val="ru-RU"/>
              </w:rPr>
              <w:t>збільшується на 100 відсотків від сплаче- ної раніше.</w:t>
            </w:r>
          </w:p>
        </w:tc>
        <w:tc>
          <w:tcPr>
            <w:tcW w:w="1663" w:type="dxa"/>
          </w:tcPr>
          <w:p w:rsidR="005A17A2" w:rsidRPr="000006BD" w:rsidRDefault="000006BD">
            <w:pPr>
              <w:pStyle w:val="TableParagraph"/>
              <w:spacing w:line="252" w:lineRule="auto"/>
              <w:ind w:right="129"/>
              <w:rPr>
                <w:sz w:val="18"/>
                <w:lang w:val="ru-RU"/>
              </w:rPr>
            </w:pPr>
            <w:r w:rsidRPr="000006BD">
              <w:rPr>
                <w:color w:val="231F20"/>
                <w:sz w:val="18"/>
                <w:lang w:val="ru-RU"/>
              </w:rPr>
              <w:t>Обов’язковий грошо- вий внесок 500 грн. За кожний наступний випадок ненадання відеозапису матчу сума обов’язкового грошового внеску збільшується на 100 відсотків від сплаче- ної раніше.</w:t>
            </w:r>
          </w:p>
        </w:tc>
        <w:tc>
          <w:tcPr>
            <w:tcW w:w="1644" w:type="dxa"/>
          </w:tcPr>
          <w:p w:rsidR="005A17A2" w:rsidRPr="000006BD" w:rsidRDefault="000006BD">
            <w:pPr>
              <w:pStyle w:val="TableParagraph"/>
              <w:spacing w:line="252" w:lineRule="auto"/>
              <w:ind w:right="110"/>
              <w:rPr>
                <w:sz w:val="18"/>
                <w:lang w:val="ru-RU"/>
              </w:rPr>
            </w:pPr>
            <w:r w:rsidRPr="000006BD">
              <w:rPr>
                <w:color w:val="231F20"/>
                <w:sz w:val="18"/>
                <w:lang w:val="ru-RU"/>
              </w:rPr>
              <w:t>Обов’язковий грошо- вий внесок 600 грн. За кожний наступний випадок ненадання відеозапису матчу сума обов’язкового грошового внеску збільшується на 100 відсотків від сплаче- ної раніше.</w:t>
            </w:r>
          </w:p>
        </w:tc>
        <w:tc>
          <w:tcPr>
            <w:tcW w:w="1486"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0"/>
              <w:ind w:left="0"/>
              <w:rPr>
                <w:rFonts w:ascii="Times New Roman"/>
                <w:lang w:val="ru-RU"/>
              </w:rPr>
            </w:pPr>
          </w:p>
          <w:p w:rsidR="005A17A2" w:rsidRDefault="000006BD">
            <w:pPr>
              <w:pStyle w:val="TableParagraph"/>
              <w:spacing w:before="0"/>
              <w:ind w:left="0"/>
              <w:jc w:val="center"/>
              <w:rPr>
                <w:sz w:val="18"/>
              </w:rPr>
            </w:pPr>
            <w:r>
              <w:rPr>
                <w:color w:val="231F20"/>
                <w:w w:val="99"/>
                <w:sz w:val="18"/>
              </w:rPr>
              <w:t>–</w:t>
            </w:r>
          </w:p>
        </w:tc>
      </w:tr>
      <w:tr w:rsidR="005A17A2">
        <w:trPr>
          <w:trHeight w:hRule="exact" w:val="676"/>
        </w:trPr>
        <w:tc>
          <w:tcPr>
            <w:tcW w:w="541" w:type="dxa"/>
          </w:tcPr>
          <w:p w:rsidR="005A17A2" w:rsidRDefault="000006BD">
            <w:pPr>
              <w:pStyle w:val="TableParagraph"/>
              <w:spacing w:before="7"/>
              <w:rPr>
                <w:b/>
                <w:sz w:val="20"/>
              </w:rPr>
            </w:pPr>
            <w:r>
              <w:rPr>
                <w:b/>
                <w:color w:val="231F20"/>
                <w:sz w:val="20"/>
              </w:rPr>
              <w:t>27.</w:t>
            </w:r>
          </w:p>
        </w:tc>
        <w:tc>
          <w:tcPr>
            <w:tcW w:w="1776" w:type="dxa"/>
          </w:tcPr>
          <w:p w:rsidR="005A17A2" w:rsidRPr="000006BD" w:rsidRDefault="000006BD">
            <w:pPr>
              <w:pStyle w:val="TableParagraph"/>
              <w:spacing w:line="252" w:lineRule="auto"/>
              <w:ind w:right="149"/>
              <w:jc w:val="both"/>
              <w:rPr>
                <w:sz w:val="18"/>
                <w:lang w:val="ru-RU"/>
              </w:rPr>
            </w:pPr>
            <w:r w:rsidRPr="000006BD">
              <w:rPr>
                <w:color w:val="231F20"/>
                <w:sz w:val="18"/>
                <w:lang w:val="ru-RU"/>
              </w:rPr>
              <w:t>Незабезпечення умов для проведення відео- запису.</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250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250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150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125 грн.</w:t>
            </w:r>
          </w:p>
        </w:tc>
        <w:tc>
          <w:tcPr>
            <w:tcW w:w="1486"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r>
    </w:tbl>
    <w:p w:rsidR="005A17A2" w:rsidRDefault="005A17A2">
      <w:pPr>
        <w:jc w:val="center"/>
        <w:rPr>
          <w:sz w:val="18"/>
        </w:rPr>
        <w:sectPr w:rsidR="005A17A2">
          <w:headerReference w:type="default" r:id="rId75"/>
          <w:footerReference w:type="default" r:id="rId76"/>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46" type="#_x0000_t202" style="position:absolute;margin-left:18.5pt;margin-top:373.55pt;width:12pt;height:11.15pt;z-index:176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91</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41"/>
        <w:gridCol w:w="1776"/>
        <w:gridCol w:w="1701"/>
        <w:gridCol w:w="1644"/>
        <w:gridCol w:w="1663"/>
        <w:gridCol w:w="1644"/>
        <w:gridCol w:w="1486"/>
      </w:tblGrid>
      <w:tr w:rsidR="005A17A2">
        <w:trPr>
          <w:trHeight w:hRule="exact" w:val="244"/>
        </w:trPr>
        <w:tc>
          <w:tcPr>
            <w:tcW w:w="541"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50"/>
              <w:rPr>
                <w:b/>
                <w:sz w:val="18"/>
              </w:rPr>
            </w:pPr>
            <w:r>
              <w:rPr>
                <w:b/>
                <w:color w:val="231F20"/>
                <w:sz w:val="18"/>
              </w:rPr>
              <w:t>№ п/п</w:t>
            </w:r>
          </w:p>
        </w:tc>
        <w:tc>
          <w:tcPr>
            <w:tcW w:w="177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93" w:right="59"/>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trPr>
          <w:trHeight w:hRule="exact" w:val="551"/>
        </w:trPr>
        <w:tc>
          <w:tcPr>
            <w:tcW w:w="541" w:type="dxa"/>
            <w:vMerge/>
          </w:tcPr>
          <w:p w:rsidR="005A17A2" w:rsidRDefault="005A17A2"/>
        </w:tc>
        <w:tc>
          <w:tcPr>
            <w:tcW w:w="1776"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44"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52" w:right="50"/>
              <w:jc w:val="center"/>
              <w:rPr>
                <w:b/>
                <w:sz w:val="18"/>
                <w:lang w:val="ru-RU"/>
              </w:rPr>
            </w:pPr>
            <w:r w:rsidRPr="000006BD">
              <w:rPr>
                <w:b/>
                <w:color w:val="231F20"/>
                <w:sz w:val="18"/>
                <w:lang w:val="ru-RU"/>
              </w:rPr>
              <w:t>Всеукраїнські змагання серед аматорських команд</w:t>
            </w:r>
          </w:p>
        </w:tc>
        <w:tc>
          <w:tcPr>
            <w:tcW w:w="1486"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99" w:right="286" w:hanging="94"/>
              <w:rPr>
                <w:b/>
                <w:sz w:val="18"/>
              </w:rPr>
            </w:pPr>
            <w:r>
              <w:rPr>
                <w:b/>
                <w:color w:val="231F20"/>
                <w:sz w:val="18"/>
              </w:rPr>
              <w:t>Регіональні змагання</w:t>
            </w:r>
          </w:p>
        </w:tc>
      </w:tr>
      <w:tr w:rsidR="005A17A2" w:rsidRPr="00B345C1">
        <w:trPr>
          <w:trHeight w:hRule="exact" w:val="551"/>
        </w:trPr>
        <w:tc>
          <w:tcPr>
            <w:tcW w:w="541" w:type="dxa"/>
            <w:vMerge/>
          </w:tcPr>
          <w:p w:rsidR="005A17A2" w:rsidRDefault="005A17A2"/>
        </w:tc>
        <w:tc>
          <w:tcPr>
            <w:tcW w:w="1776" w:type="dxa"/>
            <w:vMerge/>
          </w:tcPr>
          <w:p w:rsidR="005A17A2" w:rsidRDefault="005A17A2"/>
        </w:tc>
        <w:tc>
          <w:tcPr>
            <w:tcW w:w="1701" w:type="dxa"/>
            <w:vMerge/>
          </w:tcPr>
          <w:p w:rsidR="005A17A2" w:rsidRDefault="005A17A2"/>
        </w:tc>
        <w:tc>
          <w:tcPr>
            <w:tcW w:w="1644" w:type="dxa"/>
          </w:tcPr>
          <w:p w:rsidR="005A17A2" w:rsidRDefault="000006BD">
            <w:pPr>
              <w:pStyle w:val="TableParagraph"/>
              <w:spacing w:before="44" w:line="204" w:lineRule="exact"/>
              <w:ind w:left="50" w:right="50"/>
              <w:jc w:val="center"/>
              <w:rPr>
                <w:b/>
                <w:sz w:val="18"/>
              </w:rPr>
            </w:pPr>
            <w:r>
              <w:rPr>
                <w:b/>
                <w:color w:val="231F20"/>
                <w:sz w:val="18"/>
              </w:rPr>
              <w:t>Вища ліга – Екстра-</w:t>
            </w:r>
          </w:p>
          <w:p w:rsidR="005A17A2" w:rsidRDefault="000006BD">
            <w:pPr>
              <w:pStyle w:val="TableParagraph"/>
              <w:spacing w:before="0" w:line="266" w:lineRule="exact"/>
              <w:ind w:left="50" w:right="50"/>
              <w:jc w:val="center"/>
              <w:rPr>
                <w:rFonts w:ascii="Calibri" w:hAnsi="Calibri"/>
              </w:rPr>
            </w:pPr>
            <w:r>
              <w:rPr>
                <w:rFonts w:ascii="Calibri" w:hAnsi="Calibri"/>
                <w:color w:val="231F20"/>
              </w:rPr>
              <w:t>ліга</w:t>
            </w:r>
          </w:p>
        </w:tc>
        <w:tc>
          <w:tcPr>
            <w:tcW w:w="1663" w:type="dxa"/>
          </w:tcPr>
          <w:p w:rsidR="005A17A2" w:rsidRPr="00CD3C83" w:rsidRDefault="00CD3C83" w:rsidP="00CD3C83">
            <w:pPr>
              <w:pStyle w:val="TableParagraph"/>
              <w:spacing w:before="1"/>
              <w:ind w:left="0" w:right="86"/>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44"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trPr>
          <w:trHeight w:hRule="exact" w:val="676"/>
        </w:trPr>
        <w:tc>
          <w:tcPr>
            <w:tcW w:w="541" w:type="dxa"/>
          </w:tcPr>
          <w:p w:rsidR="005A17A2" w:rsidRDefault="000006BD">
            <w:pPr>
              <w:pStyle w:val="TableParagraph"/>
              <w:spacing w:before="7"/>
              <w:rPr>
                <w:b/>
                <w:sz w:val="20"/>
              </w:rPr>
            </w:pPr>
            <w:r>
              <w:rPr>
                <w:b/>
                <w:color w:val="231F20"/>
                <w:sz w:val="20"/>
              </w:rPr>
              <w:t>28.</w:t>
            </w:r>
          </w:p>
        </w:tc>
        <w:tc>
          <w:tcPr>
            <w:tcW w:w="1776" w:type="dxa"/>
          </w:tcPr>
          <w:p w:rsidR="005A17A2" w:rsidRPr="000006BD" w:rsidRDefault="000006BD">
            <w:pPr>
              <w:pStyle w:val="TableParagraph"/>
              <w:spacing w:line="252" w:lineRule="auto"/>
              <w:ind w:right="196"/>
              <w:jc w:val="both"/>
              <w:rPr>
                <w:sz w:val="18"/>
                <w:lang w:val="ru-RU"/>
              </w:rPr>
            </w:pPr>
            <w:r w:rsidRPr="000006BD">
              <w:rPr>
                <w:color w:val="231F20"/>
                <w:sz w:val="18"/>
                <w:lang w:val="ru-RU"/>
              </w:rPr>
              <w:t>Незабезпечення умов для роботи представ- ників ЗМІ.</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250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250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150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125 грн.</w:t>
            </w:r>
          </w:p>
        </w:tc>
        <w:tc>
          <w:tcPr>
            <w:tcW w:w="1486"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r>
      <w:tr w:rsidR="005A17A2">
        <w:trPr>
          <w:trHeight w:hRule="exact" w:val="1324"/>
        </w:trPr>
        <w:tc>
          <w:tcPr>
            <w:tcW w:w="541" w:type="dxa"/>
          </w:tcPr>
          <w:p w:rsidR="005A17A2" w:rsidRDefault="000006BD">
            <w:pPr>
              <w:pStyle w:val="TableParagraph"/>
              <w:spacing w:before="7"/>
              <w:rPr>
                <w:b/>
                <w:sz w:val="20"/>
              </w:rPr>
            </w:pPr>
            <w:r>
              <w:rPr>
                <w:b/>
                <w:color w:val="231F20"/>
                <w:sz w:val="20"/>
              </w:rPr>
              <w:t>29.</w:t>
            </w:r>
          </w:p>
        </w:tc>
        <w:tc>
          <w:tcPr>
            <w:tcW w:w="1776" w:type="dxa"/>
          </w:tcPr>
          <w:p w:rsidR="005A17A2" w:rsidRPr="000006BD" w:rsidRDefault="000006BD">
            <w:pPr>
              <w:pStyle w:val="TableParagraph"/>
              <w:spacing w:line="252" w:lineRule="auto"/>
              <w:ind w:right="158"/>
              <w:jc w:val="both"/>
              <w:rPr>
                <w:sz w:val="18"/>
                <w:lang w:val="ru-RU"/>
              </w:rPr>
            </w:pPr>
            <w:r w:rsidRPr="000006BD">
              <w:rPr>
                <w:color w:val="231F20"/>
                <w:sz w:val="18"/>
                <w:lang w:val="ru-RU"/>
              </w:rPr>
              <w:t>Незабезпечення умов для проведення після- матчевої прес-конфе- ренції.</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0"/>
              <w:jc w:val="center"/>
              <w:rPr>
                <w:sz w:val="18"/>
              </w:rPr>
            </w:pPr>
            <w:r>
              <w:rPr>
                <w:color w:val="231F20"/>
                <w:w w:val="99"/>
                <w:sz w:val="18"/>
              </w:rPr>
              <w:t>–</w:t>
            </w:r>
          </w:p>
        </w:tc>
        <w:tc>
          <w:tcPr>
            <w:tcW w:w="1644" w:type="dxa"/>
          </w:tcPr>
          <w:p w:rsidR="005A17A2" w:rsidRPr="000006BD" w:rsidRDefault="000006BD">
            <w:pPr>
              <w:pStyle w:val="TableParagraph"/>
              <w:spacing w:line="252" w:lineRule="auto"/>
              <w:ind w:right="41"/>
              <w:rPr>
                <w:sz w:val="18"/>
                <w:lang w:val="ru-RU"/>
              </w:rPr>
            </w:pPr>
            <w:r w:rsidRPr="000006BD">
              <w:rPr>
                <w:color w:val="231F20"/>
                <w:sz w:val="18"/>
                <w:lang w:val="ru-RU"/>
              </w:rPr>
              <w:t>Обов’язковий грошо- вий внесок 500 грн. Якщо прес-конферен- цію зірвано – до 2 000 грн., але не менше 500 грн.</w:t>
            </w:r>
          </w:p>
        </w:tc>
        <w:tc>
          <w:tcPr>
            <w:tcW w:w="1663"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0"/>
              <w:jc w:val="center"/>
              <w:rPr>
                <w:sz w:val="18"/>
              </w:rPr>
            </w:pPr>
            <w:r>
              <w:rPr>
                <w:color w:val="231F20"/>
                <w:w w:val="99"/>
                <w:sz w:val="18"/>
              </w:rPr>
              <w:t>–</w:t>
            </w:r>
          </w:p>
        </w:tc>
        <w:tc>
          <w:tcPr>
            <w:tcW w:w="1644"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7"/>
              <w:ind w:left="773"/>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7"/>
              <w:ind w:left="0"/>
              <w:jc w:val="center"/>
              <w:rPr>
                <w:sz w:val="18"/>
              </w:rPr>
            </w:pPr>
            <w:r>
              <w:rPr>
                <w:color w:val="231F20"/>
                <w:w w:val="99"/>
                <w:sz w:val="18"/>
              </w:rPr>
              <w:t>–</w:t>
            </w:r>
          </w:p>
        </w:tc>
      </w:tr>
      <w:tr w:rsidR="005A17A2">
        <w:trPr>
          <w:trHeight w:hRule="exact" w:val="1108"/>
        </w:trPr>
        <w:tc>
          <w:tcPr>
            <w:tcW w:w="541" w:type="dxa"/>
          </w:tcPr>
          <w:p w:rsidR="005A17A2" w:rsidRDefault="000006BD">
            <w:pPr>
              <w:pStyle w:val="TableParagraph"/>
              <w:spacing w:before="7"/>
              <w:rPr>
                <w:b/>
                <w:sz w:val="20"/>
              </w:rPr>
            </w:pPr>
            <w:r>
              <w:rPr>
                <w:b/>
                <w:color w:val="231F20"/>
                <w:sz w:val="20"/>
              </w:rPr>
              <w:t>30.</w:t>
            </w:r>
          </w:p>
        </w:tc>
        <w:tc>
          <w:tcPr>
            <w:tcW w:w="1776" w:type="dxa"/>
          </w:tcPr>
          <w:p w:rsidR="005A17A2" w:rsidRPr="000006BD" w:rsidRDefault="000006BD">
            <w:pPr>
              <w:pStyle w:val="TableParagraph"/>
              <w:spacing w:line="252" w:lineRule="auto"/>
              <w:ind w:right="50"/>
              <w:rPr>
                <w:sz w:val="18"/>
                <w:lang w:val="ru-RU"/>
              </w:rPr>
            </w:pPr>
            <w:r w:rsidRPr="000006BD">
              <w:rPr>
                <w:color w:val="231F20"/>
                <w:sz w:val="18"/>
                <w:lang w:val="ru-RU"/>
              </w:rPr>
              <w:t>Неучасть головного тренера команди в післяматчевій прес-кон- ференції без поважних причин.</w:t>
            </w:r>
          </w:p>
        </w:tc>
        <w:tc>
          <w:tcPr>
            <w:tcW w:w="170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500 грн.</w:t>
            </w:r>
          </w:p>
        </w:tc>
        <w:tc>
          <w:tcPr>
            <w:tcW w:w="1663"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1644"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773"/>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r>
      <w:tr w:rsidR="005A17A2">
        <w:trPr>
          <w:trHeight w:hRule="exact" w:val="1108"/>
        </w:trPr>
        <w:tc>
          <w:tcPr>
            <w:tcW w:w="541" w:type="dxa"/>
          </w:tcPr>
          <w:p w:rsidR="005A17A2" w:rsidRDefault="000006BD">
            <w:pPr>
              <w:pStyle w:val="TableParagraph"/>
              <w:spacing w:before="7"/>
              <w:rPr>
                <w:b/>
                <w:sz w:val="20"/>
              </w:rPr>
            </w:pPr>
            <w:r>
              <w:rPr>
                <w:b/>
                <w:color w:val="231F20"/>
                <w:sz w:val="20"/>
              </w:rPr>
              <w:t>31.</w:t>
            </w:r>
          </w:p>
        </w:tc>
        <w:tc>
          <w:tcPr>
            <w:tcW w:w="1776" w:type="dxa"/>
          </w:tcPr>
          <w:p w:rsidR="005A17A2" w:rsidRPr="000006BD" w:rsidRDefault="000006BD">
            <w:pPr>
              <w:pStyle w:val="TableParagraph"/>
              <w:spacing w:line="252" w:lineRule="auto"/>
              <w:ind w:right="33"/>
              <w:rPr>
                <w:sz w:val="18"/>
                <w:lang w:val="ru-RU"/>
              </w:rPr>
            </w:pPr>
            <w:r w:rsidRPr="000006BD">
              <w:rPr>
                <w:color w:val="231F20"/>
                <w:sz w:val="18"/>
                <w:lang w:val="ru-RU"/>
              </w:rPr>
              <w:t>Незабезпечення роботи електроосвітлення стадіону (спортивного залу), що призвело до зриву матчу.</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до 2 500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до 2 500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44"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773"/>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r>
      <w:tr w:rsidR="005A17A2">
        <w:trPr>
          <w:trHeight w:hRule="exact" w:val="676"/>
        </w:trPr>
        <w:tc>
          <w:tcPr>
            <w:tcW w:w="541" w:type="dxa"/>
          </w:tcPr>
          <w:p w:rsidR="005A17A2" w:rsidRDefault="000006BD">
            <w:pPr>
              <w:pStyle w:val="TableParagraph"/>
              <w:spacing w:before="7"/>
              <w:rPr>
                <w:b/>
                <w:sz w:val="20"/>
              </w:rPr>
            </w:pPr>
            <w:r>
              <w:rPr>
                <w:b/>
                <w:color w:val="231F20"/>
                <w:sz w:val="20"/>
              </w:rPr>
              <w:t>32.</w:t>
            </w:r>
          </w:p>
        </w:tc>
        <w:tc>
          <w:tcPr>
            <w:tcW w:w="1776" w:type="dxa"/>
          </w:tcPr>
          <w:p w:rsidR="005A17A2" w:rsidRPr="000006BD" w:rsidRDefault="000006BD">
            <w:pPr>
              <w:pStyle w:val="TableParagraph"/>
              <w:spacing w:line="252" w:lineRule="auto"/>
              <w:ind w:right="74"/>
              <w:rPr>
                <w:sz w:val="18"/>
                <w:lang w:val="ru-RU"/>
              </w:rPr>
            </w:pPr>
            <w:r w:rsidRPr="000006BD">
              <w:rPr>
                <w:color w:val="231F20"/>
                <w:sz w:val="18"/>
                <w:lang w:val="ru-RU"/>
              </w:rPr>
              <w:t>Відмова від участі або неучасть у дитячо-юна- цьких змаганнях.</w:t>
            </w:r>
          </w:p>
        </w:tc>
        <w:tc>
          <w:tcPr>
            <w:tcW w:w="1701"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до 5 000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до 2 500 грн.</w:t>
            </w:r>
          </w:p>
        </w:tc>
        <w:tc>
          <w:tcPr>
            <w:tcW w:w="1644"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773"/>
              <w:rPr>
                <w:sz w:val="18"/>
              </w:rPr>
            </w:pPr>
            <w:r>
              <w:rPr>
                <w:color w:val="231F20"/>
                <w:w w:val="99"/>
                <w:sz w:val="18"/>
              </w:rPr>
              <w:t>–</w:t>
            </w:r>
          </w:p>
        </w:tc>
        <w:tc>
          <w:tcPr>
            <w:tcW w:w="1486" w:type="dxa"/>
          </w:tcPr>
          <w:p w:rsidR="005A17A2" w:rsidRDefault="005A17A2">
            <w:pPr>
              <w:pStyle w:val="TableParagraph"/>
              <w:spacing w:before="9"/>
              <w:ind w:left="0"/>
              <w:rPr>
                <w:rFonts w:ascii="Times New Roman"/>
                <w:sz w:val="19"/>
              </w:rPr>
            </w:pPr>
          </w:p>
          <w:p w:rsidR="005A17A2" w:rsidRDefault="000006BD">
            <w:pPr>
              <w:pStyle w:val="TableParagraph"/>
              <w:spacing w:before="0"/>
              <w:ind w:left="0"/>
              <w:jc w:val="center"/>
              <w:rPr>
                <w:sz w:val="18"/>
              </w:rPr>
            </w:pPr>
            <w:r>
              <w:rPr>
                <w:color w:val="231F20"/>
                <w:w w:val="99"/>
                <w:sz w:val="18"/>
              </w:rPr>
              <w:t>–</w:t>
            </w:r>
          </w:p>
        </w:tc>
      </w:tr>
    </w:tbl>
    <w:p w:rsidR="005A17A2" w:rsidRDefault="005A17A2">
      <w:pPr>
        <w:jc w:val="center"/>
        <w:rPr>
          <w:sz w:val="18"/>
        </w:rPr>
        <w:sectPr w:rsidR="005A17A2">
          <w:headerReference w:type="even" r:id="rId77"/>
          <w:footerReference w:type="even" r:id="rId78"/>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45" type="#_x0000_t202" style="position:absolute;margin-left:15.25pt;margin-top:35pt;width:12pt;height:11.15pt;z-index:179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92</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20"/>
        <w:gridCol w:w="1625"/>
        <w:gridCol w:w="1682"/>
        <w:gridCol w:w="1625"/>
        <w:gridCol w:w="1486"/>
      </w:tblGrid>
      <w:tr w:rsidR="005A17A2">
        <w:trPr>
          <w:trHeight w:hRule="exact" w:val="244"/>
        </w:trPr>
        <w:tc>
          <w:tcPr>
            <w:tcW w:w="560"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60"/>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83" w:right="90"/>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trPr>
          <w:trHeight w:hRule="exact" w:val="551"/>
        </w:trPr>
        <w:tc>
          <w:tcPr>
            <w:tcW w:w="560" w:type="dxa"/>
            <w:vMerge/>
          </w:tcPr>
          <w:p w:rsidR="005A17A2" w:rsidRDefault="005A17A2"/>
        </w:tc>
        <w:tc>
          <w:tcPr>
            <w:tcW w:w="1757" w:type="dxa"/>
            <w:vMerge/>
          </w:tcPr>
          <w:p w:rsidR="005A17A2" w:rsidRDefault="005A17A2"/>
        </w:tc>
        <w:tc>
          <w:tcPr>
            <w:tcW w:w="1720"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111" w:right="110"/>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153" w:line="198" w:lineRule="exact"/>
              <w:ind w:left="232"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86"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99" w:right="286" w:hanging="94"/>
              <w:rPr>
                <w:b/>
                <w:sz w:val="18"/>
              </w:rPr>
            </w:pPr>
            <w:r>
              <w:rPr>
                <w:b/>
                <w:color w:val="231F20"/>
                <w:sz w:val="18"/>
              </w:rPr>
              <w:t>Регіональні змагання</w:t>
            </w:r>
          </w:p>
        </w:tc>
      </w:tr>
      <w:tr w:rsidR="005A17A2" w:rsidRPr="00B345C1">
        <w:trPr>
          <w:trHeight w:hRule="exact" w:val="551"/>
        </w:trPr>
        <w:tc>
          <w:tcPr>
            <w:tcW w:w="560" w:type="dxa"/>
            <w:vMerge/>
          </w:tcPr>
          <w:p w:rsidR="005A17A2" w:rsidRDefault="005A17A2"/>
        </w:tc>
        <w:tc>
          <w:tcPr>
            <w:tcW w:w="1757" w:type="dxa"/>
            <w:vMerge/>
          </w:tcPr>
          <w:p w:rsidR="005A17A2" w:rsidRDefault="005A17A2"/>
        </w:tc>
        <w:tc>
          <w:tcPr>
            <w:tcW w:w="1720" w:type="dxa"/>
            <w:vMerge/>
          </w:tcPr>
          <w:p w:rsidR="005A17A2" w:rsidRDefault="005A17A2"/>
        </w:tc>
        <w:tc>
          <w:tcPr>
            <w:tcW w:w="1625" w:type="dxa"/>
          </w:tcPr>
          <w:p w:rsidR="005A17A2" w:rsidRDefault="000006BD">
            <w:pPr>
              <w:pStyle w:val="TableParagraph"/>
              <w:spacing w:before="44" w:line="204" w:lineRule="exact"/>
              <w:ind w:left="67" w:right="67"/>
              <w:jc w:val="center"/>
              <w:rPr>
                <w:b/>
                <w:sz w:val="18"/>
              </w:rPr>
            </w:pPr>
            <w:r>
              <w:rPr>
                <w:b/>
                <w:color w:val="231F20"/>
                <w:sz w:val="18"/>
              </w:rPr>
              <w:t>Вища ліга – Екстра-</w:t>
            </w:r>
          </w:p>
          <w:p w:rsidR="005A17A2" w:rsidRDefault="000006BD">
            <w:pPr>
              <w:pStyle w:val="TableParagraph"/>
              <w:spacing w:before="0" w:line="266" w:lineRule="exact"/>
              <w:ind w:left="230" w:right="230"/>
              <w:jc w:val="center"/>
              <w:rPr>
                <w:rFonts w:ascii="Calibri" w:hAnsi="Calibri"/>
              </w:rPr>
            </w:pPr>
            <w:r>
              <w:rPr>
                <w:rFonts w:ascii="Calibri" w:hAnsi="Calibri"/>
                <w:color w:val="231F20"/>
              </w:rPr>
              <w:t>ліга</w:t>
            </w:r>
          </w:p>
        </w:tc>
        <w:tc>
          <w:tcPr>
            <w:tcW w:w="1682" w:type="dxa"/>
          </w:tcPr>
          <w:p w:rsidR="005A17A2" w:rsidRPr="00CD3C83" w:rsidRDefault="00CD3C83" w:rsidP="00CD3C83">
            <w:pPr>
              <w:pStyle w:val="TableParagraph"/>
              <w:spacing w:before="1"/>
              <w:ind w:left="0" w:right="159"/>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25"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rsidRPr="00B345C1">
        <w:trPr>
          <w:trHeight w:hRule="exact" w:val="1324"/>
        </w:trPr>
        <w:tc>
          <w:tcPr>
            <w:tcW w:w="560" w:type="dxa"/>
          </w:tcPr>
          <w:p w:rsidR="005A17A2" w:rsidRDefault="000006BD">
            <w:pPr>
              <w:pStyle w:val="TableParagraph"/>
              <w:spacing w:before="7"/>
              <w:ind w:right="131"/>
              <w:rPr>
                <w:b/>
                <w:sz w:val="20"/>
              </w:rPr>
            </w:pPr>
            <w:r>
              <w:rPr>
                <w:b/>
                <w:color w:val="231F20"/>
                <w:sz w:val="20"/>
              </w:rPr>
              <w:t>33.</w:t>
            </w:r>
          </w:p>
        </w:tc>
        <w:tc>
          <w:tcPr>
            <w:tcW w:w="1757" w:type="dxa"/>
          </w:tcPr>
          <w:p w:rsidR="005A17A2" w:rsidRPr="000006BD" w:rsidRDefault="000006BD">
            <w:pPr>
              <w:pStyle w:val="TableParagraph"/>
              <w:spacing w:line="252" w:lineRule="auto"/>
              <w:ind w:right="87"/>
              <w:rPr>
                <w:sz w:val="18"/>
                <w:lang w:val="ru-RU"/>
              </w:rPr>
            </w:pPr>
            <w:r w:rsidRPr="000006BD">
              <w:rPr>
                <w:color w:val="231F20"/>
                <w:sz w:val="18"/>
                <w:lang w:val="ru-RU"/>
              </w:rPr>
              <w:t>Умисне втручання офіційної особи клубу (команди) в хід матчу, у тому числі вкидання м’яча на поле (майдан- чик).</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до 1 250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500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5A6D58">
            <w:pPr>
              <w:pStyle w:val="TableParagraph"/>
              <w:spacing w:line="252" w:lineRule="auto"/>
              <w:ind w:right="167"/>
              <w:rPr>
                <w:sz w:val="18"/>
                <w:lang w:val="ru-RU"/>
              </w:rPr>
            </w:pPr>
            <w:r>
              <w:rPr>
                <w:color w:val="231F20"/>
                <w:sz w:val="18"/>
                <w:lang w:val="ru-RU"/>
              </w:rPr>
              <w:t>Обов’язковий грошовий внесок</w:t>
            </w:r>
            <w:r w:rsidR="000006BD" w:rsidRPr="000006BD">
              <w:rPr>
                <w:color w:val="231F20"/>
                <w:sz w:val="18"/>
                <w:lang w:val="ru-RU"/>
              </w:rPr>
              <w:t xml:space="preserve"> до 250 грн.</w:t>
            </w:r>
          </w:p>
        </w:tc>
        <w:tc>
          <w:tcPr>
            <w:tcW w:w="1486"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0006BD" w:rsidRPr="000006BD">
              <w:rPr>
                <w:color w:val="231F20"/>
                <w:sz w:val="18"/>
                <w:lang w:val="ru-RU"/>
              </w:rPr>
              <w:t xml:space="preserve"> до 200 грн.</w:t>
            </w:r>
          </w:p>
        </w:tc>
      </w:tr>
      <w:tr w:rsidR="005A17A2" w:rsidRPr="00B345C1">
        <w:trPr>
          <w:trHeight w:hRule="exact" w:val="1108"/>
        </w:trPr>
        <w:tc>
          <w:tcPr>
            <w:tcW w:w="560" w:type="dxa"/>
          </w:tcPr>
          <w:p w:rsidR="005A17A2" w:rsidRDefault="000006BD">
            <w:pPr>
              <w:pStyle w:val="TableParagraph"/>
              <w:spacing w:before="7"/>
              <w:ind w:right="131"/>
              <w:rPr>
                <w:b/>
                <w:sz w:val="20"/>
              </w:rPr>
            </w:pPr>
            <w:r>
              <w:rPr>
                <w:b/>
                <w:color w:val="231F20"/>
                <w:sz w:val="20"/>
              </w:rPr>
              <w:t>34.</w:t>
            </w:r>
          </w:p>
        </w:tc>
        <w:tc>
          <w:tcPr>
            <w:tcW w:w="1757" w:type="dxa"/>
          </w:tcPr>
          <w:p w:rsidR="005A17A2" w:rsidRPr="000006BD" w:rsidRDefault="000006BD">
            <w:pPr>
              <w:pStyle w:val="TableParagraph"/>
              <w:spacing w:line="252" w:lineRule="auto"/>
              <w:ind w:right="60"/>
              <w:rPr>
                <w:sz w:val="18"/>
                <w:lang w:val="ru-RU"/>
              </w:rPr>
            </w:pPr>
            <w:r w:rsidRPr="000006BD">
              <w:rPr>
                <w:color w:val="231F20"/>
                <w:sz w:val="18"/>
                <w:lang w:val="ru-RU"/>
              </w:rPr>
              <w:t>Непроведення роз- рахунків, визначених регламентами змагань, з офіційними особами матчу.</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до 1 250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до 2 000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125 грн.</w:t>
            </w:r>
          </w:p>
        </w:tc>
        <w:tc>
          <w:tcPr>
            <w:tcW w:w="1486"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0006BD" w:rsidRPr="000006BD">
              <w:rPr>
                <w:color w:val="231F20"/>
                <w:sz w:val="18"/>
                <w:lang w:val="ru-RU"/>
              </w:rPr>
              <w:t xml:space="preserve"> до 50 грн.</w:t>
            </w:r>
          </w:p>
        </w:tc>
      </w:tr>
      <w:tr w:rsidR="005A17A2">
        <w:trPr>
          <w:trHeight w:hRule="exact" w:val="676"/>
        </w:trPr>
        <w:tc>
          <w:tcPr>
            <w:tcW w:w="560" w:type="dxa"/>
          </w:tcPr>
          <w:p w:rsidR="005A17A2" w:rsidRDefault="000006BD">
            <w:pPr>
              <w:pStyle w:val="TableParagraph"/>
              <w:spacing w:before="7"/>
              <w:ind w:right="131"/>
              <w:rPr>
                <w:b/>
                <w:sz w:val="20"/>
              </w:rPr>
            </w:pPr>
            <w:r>
              <w:rPr>
                <w:b/>
                <w:color w:val="231F20"/>
                <w:sz w:val="20"/>
              </w:rPr>
              <w:t>35.</w:t>
            </w:r>
          </w:p>
        </w:tc>
        <w:tc>
          <w:tcPr>
            <w:tcW w:w="1757" w:type="dxa"/>
          </w:tcPr>
          <w:p w:rsidR="005A17A2" w:rsidRPr="000006BD" w:rsidRDefault="000006BD">
            <w:pPr>
              <w:pStyle w:val="TableParagraph"/>
              <w:spacing w:line="252" w:lineRule="auto"/>
              <w:ind w:right="74"/>
              <w:jc w:val="both"/>
              <w:rPr>
                <w:sz w:val="18"/>
                <w:lang w:val="ru-RU"/>
              </w:rPr>
            </w:pPr>
            <w:r w:rsidRPr="000006BD">
              <w:rPr>
                <w:color w:val="231F20"/>
                <w:sz w:val="18"/>
                <w:lang w:val="ru-RU"/>
              </w:rPr>
              <w:t>Недотримання порядку подання протесту після матчу.</w:t>
            </w:r>
          </w:p>
        </w:tc>
        <w:tc>
          <w:tcPr>
            <w:tcW w:w="1720" w:type="dxa"/>
          </w:tcPr>
          <w:p w:rsidR="005A17A2" w:rsidRDefault="000006BD">
            <w:pPr>
              <w:pStyle w:val="TableParagraph"/>
              <w:ind w:left="0"/>
              <w:jc w:val="center"/>
              <w:rPr>
                <w:sz w:val="18"/>
              </w:rPr>
            </w:pPr>
            <w:r>
              <w:rPr>
                <w:color w:val="231F20"/>
                <w:w w:val="99"/>
                <w:sz w:val="18"/>
              </w:rPr>
              <w:t>–</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500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25" w:type="dxa"/>
          </w:tcPr>
          <w:p w:rsidR="005A17A2" w:rsidRDefault="000006BD">
            <w:pPr>
              <w:pStyle w:val="TableParagraph"/>
              <w:ind w:left="0"/>
              <w:jc w:val="center"/>
              <w:rPr>
                <w:sz w:val="18"/>
              </w:rPr>
            </w:pPr>
            <w:r>
              <w:rPr>
                <w:color w:val="231F20"/>
                <w:w w:val="99"/>
                <w:sz w:val="18"/>
              </w:rPr>
              <w:t>–</w:t>
            </w:r>
          </w:p>
        </w:tc>
        <w:tc>
          <w:tcPr>
            <w:tcW w:w="1486" w:type="dxa"/>
          </w:tcPr>
          <w:p w:rsidR="005A17A2" w:rsidRDefault="000006BD">
            <w:pPr>
              <w:pStyle w:val="TableParagraph"/>
              <w:ind w:left="0"/>
              <w:jc w:val="center"/>
              <w:rPr>
                <w:sz w:val="18"/>
              </w:rPr>
            </w:pPr>
            <w:r>
              <w:rPr>
                <w:color w:val="231F20"/>
                <w:w w:val="99"/>
                <w:sz w:val="18"/>
              </w:rPr>
              <w:t>–</w:t>
            </w:r>
          </w:p>
        </w:tc>
      </w:tr>
    </w:tbl>
    <w:p w:rsidR="005A17A2" w:rsidRDefault="005A17A2">
      <w:pPr>
        <w:jc w:val="center"/>
        <w:rPr>
          <w:sz w:val="18"/>
        </w:rPr>
        <w:sectPr w:rsidR="005A17A2">
          <w:headerReference w:type="default" r:id="rId79"/>
          <w:footerReference w:type="default" r:id="rId80"/>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44" type="#_x0000_t202" style="position:absolute;margin-left:18.5pt;margin-top:373.55pt;width:12pt;height:11.15pt;z-index:181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93</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20"/>
        <w:gridCol w:w="1625"/>
        <w:gridCol w:w="1682"/>
        <w:gridCol w:w="1625"/>
        <w:gridCol w:w="1486"/>
      </w:tblGrid>
      <w:tr w:rsidR="005A17A2">
        <w:trPr>
          <w:trHeight w:hRule="exact" w:val="244"/>
        </w:trPr>
        <w:tc>
          <w:tcPr>
            <w:tcW w:w="560"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8"/>
              <w:ind w:left="60"/>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8"/>
              <w:ind w:left="283" w:right="90"/>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rsidTr="00CD3C83">
        <w:trPr>
          <w:trHeight w:hRule="exact" w:val="468"/>
        </w:trPr>
        <w:tc>
          <w:tcPr>
            <w:tcW w:w="560" w:type="dxa"/>
            <w:vMerge/>
          </w:tcPr>
          <w:p w:rsidR="005A17A2" w:rsidRDefault="005A17A2"/>
        </w:tc>
        <w:tc>
          <w:tcPr>
            <w:tcW w:w="1757" w:type="dxa"/>
            <w:vMerge/>
          </w:tcPr>
          <w:p w:rsidR="005A17A2" w:rsidRDefault="005A17A2"/>
        </w:tc>
        <w:tc>
          <w:tcPr>
            <w:tcW w:w="1720" w:type="dxa"/>
            <w:vMerge w:val="restart"/>
          </w:tcPr>
          <w:p w:rsidR="005A17A2" w:rsidRPr="000006BD" w:rsidRDefault="005A17A2">
            <w:pPr>
              <w:pStyle w:val="TableParagraph"/>
              <w:spacing w:before="0"/>
              <w:ind w:left="0"/>
              <w:rPr>
                <w:rFonts w:ascii="Times New Roman"/>
                <w:sz w:val="21"/>
                <w:lang w:val="ru-RU"/>
              </w:rPr>
            </w:pPr>
          </w:p>
          <w:p w:rsidR="005A17A2" w:rsidRPr="000006BD" w:rsidRDefault="000006BD">
            <w:pPr>
              <w:pStyle w:val="TableParagraph"/>
              <w:spacing w:before="0" w:line="198" w:lineRule="exact"/>
              <w:ind w:left="111" w:right="110"/>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jc w:val="center"/>
              <w:rPr>
                <w:b/>
                <w:sz w:val="18"/>
                <w:lang w:val="ru-RU"/>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143" w:line="198" w:lineRule="exact"/>
              <w:ind w:left="232"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86"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4" w:line="198" w:lineRule="exact"/>
              <w:ind w:left="399" w:right="286" w:hanging="94"/>
              <w:rPr>
                <w:b/>
                <w:sz w:val="18"/>
              </w:rPr>
            </w:pPr>
            <w:r>
              <w:rPr>
                <w:b/>
                <w:color w:val="231F20"/>
                <w:sz w:val="18"/>
              </w:rPr>
              <w:t>Регіональні змагання</w:t>
            </w:r>
          </w:p>
        </w:tc>
      </w:tr>
      <w:tr w:rsidR="005A17A2" w:rsidRPr="00B345C1" w:rsidTr="00CD3C83">
        <w:trPr>
          <w:trHeight w:hRule="exact" w:val="716"/>
        </w:trPr>
        <w:tc>
          <w:tcPr>
            <w:tcW w:w="560" w:type="dxa"/>
            <w:vMerge/>
          </w:tcPr>
          <w:p w:rsidR="005A17A2" w:rsidRDefault="005A17A2"/>
        </w:tc>
        <w:tc>
          <w:tcPr>
            <w:tcW w:w="1757" w:type="dxa"/>
            <w:vMerge/>
          </w:tcPr>
          <w:p w:rsidR="005A17A2" w:rsidRDefault="005A17A2"/>
        </w:tc>
        <w:tc>
          <w:tcPr>
            <w:tcW w:w="1720" w:type="dxa"/>
            <w:vMerge/>
          </w:tcPr>
          <w:p w:rsidR="005A17A2" w:rsidRDefault="005A17A2"/>
        </w:tc>
        <w:tc>
          <w:tcPr>
            <w:tcW w:w="1625" w:type="dxa"/>
          </w:tcPr>
          <w:p w:rsidR="005A17A2" w:rsidRDefault="005A17A2">
            <w:pPr>
              <w:pStyle w:val="TableParagraph"/>
              <w:spacing w:before="2"/>
              <w:ind w:left="0"/>
              <w:rPr>
                <w:rFonts w:ascii="Times New Roman"/>
                <w:sz w:val="16"/>
              </w:rPr>
            </w:pPr>
          </w:p>
          <w:p w:rsidR="005A17A2" w:rsidRDefault="000006BD">
            <w:pPr>
              <w:pStyle w:val="TableParagraph"/>
              <w:spacing w:before="0" w:line="204" w:lineRule="exact"/>
              <w:ind w:left="67" w:right="67"/>
              <w:jc w:val="center"/>
              <w:rPr>
                <w:b/>
                <w:sz w:val="18"/>
              </w:rPr>
            </w:pPr>
            <w:r>
              <w:rPr>
                <w:b/>
                <w:color w:val="231F20"/>
                <w:sz w:val="18"/>
              </w:rPr>
              <w:t>Вища ліга – Екстра-</w:t>
            </w:r>
          </w:p>
          <w:p w:rsidR="005A17A2" w:rsidRDefault="000006BD">
            <w:pPr>
              <w:pStyle w:val="TableParagraph"/>
              <w:spacing w:before="0" w:line="266" w:lineRule="exact"/>
              <w:ind w:left="230" w:right="230"/>
              <w:jc w:val="center"/>
              <w:rPr>
                <w:rFonts w:ascii="Calibri" w:hAnsi="Calibri"/>
              </w:rPr>
            </w:pPr>
            <w:r>
              <w:rPr>
                <w:rFonts w:ascii="Calibri" w:hAnsi="Calibri"/>
                <w:color w:val="231F20"/>
              </w:rPr>
              <w:t>ліга</w:t>
            </w:r>
          </w:p>
        </w:tc>
        <w:tc>
          <w:tcPr>
            <w:tcW w:w="1682" w:type="dxa"/>
          </w:tcPr>
          <w:p w:rsidR="005A17A2" w:rsidRPr="00CD3C83" w:rsidRDefault="00CD3C83" w:rsidP="00CD3C83">
            <w:pPr>
              <w:pStyle w:val="TableParagraph"/>
              <w:spacing w:before="0"/>
              <w:ind w:left="0" w:right="159"/>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25"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rsidRPr="00B345C1">
        <w:trPr>
          <w:trHeight w:hRule="exact" w:val="4780"/>
        </w:trPr>
        <w:tc>
          <w:tcPr>
            <w:tcW w:w="560" w:type="dxa"/>
          </w:tcPr>
          <w:p w:rsidR="005A17A2" w:rsidRDefault="000006BD">
            <w:pPr>
              <w:pStyle w:val="TableParagraph"/>
              <w:spacing w:before="7"/>
              <w:ind w:right="131"/>
              <w:rPr>
                <w:b/>
                <w:sz w:val="20"/>
              </w:rPr>
            </w:pPr>
            <w:r>
              <w:rPr>
                <w:b/>
                <w:color w:val="231F20"/>
                <w:sz w:val="20"/>
              </w:rPr>
              <w:t>36.</w:t>
            </w:r>
          </w:p>
        </w:tc>
        <w:tc>
          <w:tcPr>
            <w:tcW w:w="1757" w:type="dxa"/>
          </w:tcPr>
          <w:p w:rsidR="005A17A2" w:rsidRPr="000006BD" w:rsidRDefault="000006BD">
            <w:pPr>
              <w:pStyle w:val="TableParagraph"/>
              <w:spacing w:line="252" w:lineRule="auto"/>
              <w:ind w:right="90"/>
              <w:rPr>
                <w:sz w:val="18"/>
                <w:lang w:val="ru-RU"/>
              </w:rPr>
            </w:pPr>
            <w:r w:rsidRPr="000006BD">
              <w:rPr>
                <w:color w:val="231F20"/>
                <w:sz w:val="18"/>
                <w:lang w:val="ru-RU"/>
              </w:rPr>
              <w:t xml:space="preserve">Припинення матчу через втручання третіх осіб, у тому числі </w:t>
            </w:r>
            <w:r w:rsidR="008C64FB">
              <w:rPr>
                <w:color w:val="231F20"/>
                <w:sz w:val="18"/>
                <w:lang w:val="ru-RU"/>
              </w:rPr>
              <w:t>вболівальників</w:t>
            </w:r>
            <w:r w:rsidRPr="000006BD">
              <w:rPr>
                <w:color w:val="231F20"/>
                <w:sz w:val="18"/>
                <w:lang w:val="ru-RU"/>
              </w:rPr>
              <w:t>.</w:t>
            </w:r>
          </w:p>
        </w:tc>
        <w:tc>
          <w:tcPr>
            <w:tcW w:w="1720" w:type="dxa"/>
          </w:tcPr>
          <w:p w:rsidR="005A17A2" w:rsidRPr="000006BD" w:rsidRDefault="000006BD">
            <w:pPr>
              <w:pStyle w:val="TableParagraph"/>
              <w:spacing w:line="252" w:lineRule="auto"/>
              <w:ind w:right="3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/винним командам з рахунком</w:t>
            </w:r>
          </w:p>
          <w:p w:rsidR="005A17A2" w:rsidRPr="000006BD" w:rsidRDefault="000006BD">
            <w:pPr>
              <w:pStyle w:val="TableParagraph"/>
              <w:spacing w:before="0" w:line="252" w:lineRule="auto"/>
              <w:ind w:right="37"/>
              <w:rPr>
                <w:sz w:val="18"/>
                <w:lang w:val="ru-RU"/>
              </w:rPr>
            </w:pPr>
            <w:r w:rsidRPr="000006BD">
              <w:rPr>
                <w:color w:val="231F20"/>
                <w:sz w:val="18"/>
                <w:lang w:val="ru-RU"/>
              </w:rPr>
              <w:t xml:space="preserve">0 : 3 та </w:t>
            </w:r>
            <w:r w:rsidR="005A6D58">
              <w:rPr>
                <w:color w:val="231F20"/>
                <w:sz w:val="18"/>
                <w:lang w:val="ru-RU"/>
              </w:rPr>
              <w:t>обов’язковий грошовий внесок</w:t>
            </w:r>
            <w:r w:rsidRPr="000006BD">
              <w:rPr>
                <w:color w:val="231F20"/>
                <w:sz w:val="18"/>
                <w:lang w:val="ru-RU"/>
              </w:rPr>
              <w:t xml:space="preserve"> до 12 500 грн.; проведення наступного матчу/мат- чів без </w:t>
            </w:r>
            <w:r w:rsidR="008C64FB">
              <w:rPr>
                <w:color w:val="231F20"/>
                <w:sz w:val="18"/>
                <w:lang w:val="ru-RU"/>
              </w:rPr>
              <w:t>вболівальників</w:t>
            </w:r>
            <w:r w:rsidRPr="000006BD">
              <w:rPr>
                <w:color w:val="231F20"/>
                <w:sz w:val="18"/>
                <w:lang w:val="ru-RU"/>
              </w:rPr>
              <w:t xml:space="preserve"> або на стадіоні (спортивному залі) іншого міста – до 5 (п’яти) матчів; виклю- чення з поточного розі- грашу Кубку (якщо це відбулося в кубковому матчі).</w:t>
            </w:r>
          </w:p>
        </w:tc>
        <w:tc>
          <w:tcPr>
            <w:tcW w:w="1625" w:type="dxa"/>
          </w:tcPr>
          <w:p w:rsidR="005A17A2" w:rsidRPr="000006BD" w:rsidRDefault="000006BD">
            <w:pPr>
              <w:pStyle w:val="TableParagraph"/>
              <w:spacing w:line="252" w:lineRule="auto"/>
              <w:ind w:right="11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pPr>
              <w:pStyle w:val="TableParagraph"/>
              <w:spacing w:before="0" w:line="252" w:lineRule="auto"/>
              <w:ind w:right="97"/>
              <w:rPr>
                <w:sz w:val="18"/>
                <w:lang w:val="ru-RU"/>
              </w:rPr>
            </w:pPr>
            <w:r w:rsidRPr="000006BD">
              <w:rPr>
                <w:color w:val="231F20"/>
                <w:sz w:val="18"/>
                <w:lang w:val="ru-RU"/>
              </w:rPr>
              <w:t xml:space="preserve">з рахунком 0 : </w:t>
            </w:r>
            <w:r w:rsidR="00CD3C83">
              <w:rPr>
                <w:color w:val="231F20"/>
                <w:sz w:val="18"/>
                <w:lang w:val="ru-RU"/>
              </w:rPr>
              <w:t>5</w:t>
            </w:r>
            <w:r w:rsidRPr="000006BD">
              <w:rPr>
                <w:color w:val="231F20"/>
                <w:sz w:val="18"/>
                <w:lang w:val="ru-RU"/>
              </w:rPr>
              <w:t xml:space="preserve"> та обов’язковий гро- шовий внесок до 10 000 грн.; проведення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(спортивному залі) іншого міста – до</w:t>
            </w:r>
          </w:p>
          <w:p w:rsidR="005A17A2" w:rsidRPr="000006BD" w:rsidRDefault="000006BD">
            <w:pPr>
              <w:pStyle w:val="TableParagraph"/>
              <w:spacing w:before="0" w:line="252" w:lineRule="auto"/>
              <w:ind w:right="98"/>
              <w:rPr>
                <w:sz w:val="18"/>
                <w:lang w:val="ru-RU"/>
              </w:rPr>
            </w:pPr>
            <w:r w:rsidRPr="000006BD">
              <w:rPr>
                <w:color w:val="231F20"/>
                <w:sz w:val="18"/>
                <w:lang w:val="ru-RU"/>
              </w:rPr>
              <w:t>5 (п’яти) матчів; виключення з поточ- ного розіграшу Кубку (якщо це відбулося в кубковому матчі).</w:t>
            </w:r>
          </w:p>
        </w:tc>
        <w:tc>
          <w:tcPr>
            <w:tcW w:w="1682" w:type="dxa"/>
          </w:tcPr>
          <w:p w:rsidR="005A17A2" w:rsidRPr="000006BD" w:rsidRDefault="000006BD">
            <w:pPr>
              <w:pStyle w:val="TableParagraph"/>
              <w:spacing w:line="252" w:lineRule="auto"/>
              <w:ind w:right="53"/>
              <w:rPr>
                <w:sz w:val="18"/>
                <w:lang w:val="ru-RU"/>
              </w:rPr>
            </w:pPr>
            <w:r w:rsidRPr="000006BD">
              <w:rPr>
                <w:color w:val="231F20"/>
                <w:sz w:val="18"/>
                <w:lang w:val="ru-RU"/>
              </w:rPr>
              <w:t xml:space="preserve">Анулювання результа- ту матчу з подальшим зарахуванням тех- нічної поразки винній команді /винним командам з рахунком 0 : </w:t>
            </w:r>
            <w:r w:rsidR="00CD3C83">
              <w:rPr>
                <w:color w:val="231F20"/>
                <w:sz w:val="18"/>
                <w:lang w:val="ru-RU"/>
              </w:rPr>
              <w:t>5</w:t>
            </w:r>
            <w:r w:rsidRPr="000006BD">
              <w:rPr>
                <w:color w:val="231F20"/>
                <w:sz w:val="18"/>
                <w:lang w:val="ru-RU"/>
              </w:rPr>
              <w:t xml:space="preserve"> та </w:t>
            </w:r>
            <w:r w:rsidR="005A6D58">
              <w:rPr>
                <w:color w:val="231F20"/>
                <w:sz w:val="18"/>
                <w:lang w:val="ru-RU"/>
              </w:rPr>
              <w:t>обов’язковий грошовий внесок</w:t>
            </w:r>
            <w:r w:rsidRPr="000006BD">
              <w:rPr>
                <w:color w:val="231F20"/>
                <w:sz w:val="18"/>
                <w:lang w:val="ru-RU"/>
              </w:rPr>
              <w:t xml:space="preserve"> до 5 000 грн.; проведення наступного матчу/мат- чів без </w:t>
            </w:r>
            <w:r w:rsidR="008C64FB">
              <w:rPr>
                <w:color w:val="231F20"/>
                <w:sz w:val="18"/>
                <w:lang w:val="ru-RU"/>
              </w:rPr>
              <w:t>вболівальників</w:t>
            </w:r>
            <w:r w:rsidRPr="000006BD">
              <w:rPr>
                <w:color w:val="231F20"/>
                <w:sz w:val="18"/>
                <w:lang w:val="ru-RU"/>
              </w:rPr>
              <w:t xml:space="preserve"> або на стадіоні (спор- тивному залі) іншого міста – до 5 (п’яти) матчів;</w:t>
            </w:r>
            <w:r w:rsidRPr="000006BD">
              <w:rPr>
                <w:color w:val="231F20"/>
                <w:spacing w:val="-1"/>
                <w:sz w:val="18"/>
                <w:lang w:val="ru-RU"/>
              </w:rPr>
              <w:t xml:space="preserve"> </w:t>
            </w:r>
            <w:r w:rsidRPr="000006BD">
              <w:rPr>
                <w:color w:val="231F20"/>
                <w:sz w:val="18"/>
                <w:lang w:val="ru-RU"/>
              </w:rPr>
              <w:t>виключення</w:t>
            </w:r>
          </w:p>
          <w:p w:rsidR="005A17A2" w:rsidRPr="000006BD" w:rsidRDefault="000006BD">
            <w:pPr>
              <w:pStyle w:val="TableParagraph"/>
              <w:spacing w:before="0" w:line="252" w:lineRule="auto"/>
              <w:ind w:right="56"/>
              <w:rPr>
                <w:sz w:val="18"/>
                <w:lang w:val="ru-RU"/>
              </w:rPr>
            </w:pPr>
            <w:r w:rsidRPr="000006BD">
              <w:rPr>
                <w:color w:val="231F20"/>
                <w:sz w:val="18"/>
                <w:lang w:val="ru-RU"/>
              </w:rPr>
              <w:t>з поточного розігра- шу Кубку (якщо це відбулося в кубковому матчі).</w:t>
            </w:r>
          </w:p>
        </w:tc>
        <w:tc>
          <w:tcPr>
            <w:tcW w:w="1625" w:type="dxa"/>
          </w:tcPr>
          <w:p w:rsidR="005A17A2" w:rsidRPr="000006BD" w:rsidRDefault="000006BD">
            <w:pPr>
              <w:pStyle w:val="TableParagraph"/>
              <w:spacing w:line="252" w:lineRule="auto"/>
              <w:ind w:right="11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pPr>
              <w:pStyle w:val="TableParagraph"/>
              <w:spacing w:before="0" w:line="252" w:lineRule="auto"/>
              <w:ind w:right="76"/>
              <w:rPr>
                <w:sz w:val="18"/>
                <w:lang w:val="ru-RU"/>
              </w:rPr>
            </w:pPr>
            <w:r w:rsidRPr="000006BD">
              <w:rPr>
                <w:color w:val="231F20"/>
                <w:sz w:val="18"/>
                <w:lang w:val="ru-RU"/>
              </w:rPr>
              <w:t xml:space="preserve">з рахунком 0 : 3 та обов’язковий грошо- вий внесок до 2 500 грн.; проведення на- ступного матчу/мат- чів без </w:t>
            </w:r>
            <w:r w:rsidR="008C64FB">
              <w:rPr>
                <w:color w:val="231F20"/>
                <w:sz w:val="18"/>
                <w:lang w:val="ru-RU"/>
              </w:rPr>
              <w:t>вболівальників</w:t>
            </w:r>
            <w:r w:rsidRPr="000006BD">
              <w:rPr>
                <w:color w:val="231F20"/>
                <w:sz w:val="18"/>
                <w:lang w:val="ru-RU"/>
              </w:rPr>
              <w:t xml:space="preserve"> або на стадіоні іншого міста і – до 5 (п’яти) матчів; виключення з поточного розіграшу Кубку України (якщо це відбулося в кубко- вому матчі).</w:t>
            </w:r>
          </w:p>
        </w:tc>
        <w:tc>
          <w:tcPr>
            <w:tcW w:w="1486" w:type="dxa"/>
          </w:tcPr>
          <w:p w:rsidR="005A17A2" w:rsidRPr="000006BD" w:rsidRDefault="000006BD">
            <w:pPr>
              <w:pStyle w:val="TableParagraph"/>
              <w:spacing w:line="252" w:lineRule="auto"/>
              <w:ind w:right="166"/>
              <w:rPr>
                <w:sz w:val="18"/>
                <w:lang w:val="ru-RU"/>
              </w:rPr>
            </w:pPr>
            <w:r w:rsidRPr="000006BD">
              <w:rPr>
                <w:color w:val="231F20"/>
                <w:sz w:val="18"/>
                <w:lang w:val="ru-RU"/>
              </w:rPr>
              <w:t xml:space="preserve">Анулювання результату матчу з подальшим зарахуванням технічної поразки винній команді / винним командам з рахунком 0 : 3 та </w:t>
            </w:r>
            <w:r w:rsidR="005A6D58">
              <w:rPr>
                <w:color w:val="231F20"/>
                <w:sz w:val="18"/>
                <w:lang w:val="ru-RU"/>
              </w:rPr>
              <w:t>обов’язковий грошовий внесок</w:t>
            </w:r>
            <w:r w:rsidRPr="000006BD">
              <w:rPr>
                <w:color w:val="231F20"/>
                <w:sz w:val="18"/>
                <w:lang w:val="ru-RU"/>
              </w:rPr>
              <w:t xml:space="preserve"> до 2 000 грн.;</w:t>
            </w:r>
            <w:r w:rsidRPr="000006BD">
              <w:rPr>
                <w:color w:val="231F20"/>
                <w:spacing w:val="-1"/>
                <w:sz w:val="18"/>
                <w:lang w:val="ru-RU"/>
              </w:rPr>
              <w:t xml:space="preserve"> </w:t>
            </w:r>
            <w:r w:rsidRPr="000006BD">
              <w:rPr>
                <w:color w:val="231F20"/>
                <w:sz w:val="18"/>
                <w:lang w:val="ru-RU"/>
              </w:rPr>
              <w:t>про-</w:t>
            </w:r>
          </w:p>
          <w:p w:rsidR="005A17A2" w:rsidRPr="000006BD" w:rsidRDefault="000006BD">
            <w:pPr>
              <w:pStyle w:val="TableParagraph"/>
              <w:spacing w:before="0" w:line="252" w:lineRule="auto"/>
              <w:ind w:right="33"/>
              <w:rPr>
                <w:sz w:val="18"/>
                <w:lang w:val="ru-RU"/>
              </w:rPr>
            </w:pPr>
            <w:r w:rsidRPr="000006BD">
              <w:rPr>
                <w:color w:val="231F20"/>
                <w:sz w:val="18"/>
                <w:lang w:val="ru-RU"/>
              </w:rPr>
              <w:t xml:space="preserve">ведення наступного матчу/матчів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 виключення з поточного розігра- шу Кубку області (міста) (якщо це відбулося в кубко- вому матчі).</w:t>
            </w:r>
          </w:p>
        </w:tc>
      </w:tr>
    </w:tbl>
    <w:p w:rsidR="005A17A2" w:rsidRPr="000006BD" w:rsidRDefault="005A17A2">
      <w:pPr>
        <w:spacing w:line="252" w:lineRule="auto"/>
        <w:rPr>
          <w:sz w:val="18"/>
          <w:lang w:val="ru-RU"/>
        </w:rPr>
        <w:sectPr w:rsidR="005A17A2" w:rsidRPr="000006BD">
          <w:headerReference w:type="even" r:id="rId81"/>
          <w:footerReference w:type="even" r:id="rId82"/>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43" type="#_x0000_t202" style="position:absolute;margin-left:15.25pt;margin-top:35pt;width:12pt;height:11.15pt;z-index:184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94</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20"/>
        <w:gridCol w:w="1625"/>
        <w:gridCol w:w="1682"/>
        <w:gridCol w:w="1625"/>
        <w:gridCol w:w="1486"/>
      </w:tblGrid>
      <w:tr w:rsidR="005A17A2">
        <w:trPr>
          <w:trHeight w:hRule="exact" w:val="244"/>
        </w:trPr>
        <w:tc>
          <w:tcPr>
            <w:tcW w:w="560"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7"/>
              <w:ind w:left="0"/>
              <w:rPr>
                <w:rFonts w:ascii="Times New Roman"/>
                <w:sz w:val="24"/>
                <w:lang w:val="ru-RU"/>
              </w:rPr>
            </w:pPr>
          </w:p>
          <w:p w:rsidR="005A17A2" w:rsidRDefault="000006BD">
            <w:pPr>
              <w:pStyle w:val="TableParagraph"/>
              <w:spacing w:before="0"/>
              <w:ind w:left="60"/>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7"/>
              <w:ind w:left="0"/>
              <w:rPr>
                <w:rFonts w:ascii="Times New Roman"/>
                <w:sz w:val="24"/>
              </w:rPr>
            </w:pPr>
          </w:p>
          <w:p w:rsidR="005A17A2" w:rsidRDefault="000006BD">
            <w:pPr>
              <w:pStyle w:val="TableParagraph"/>
              <w:spacing w:before="0"/>
              <w:ind w:left="283" w:right="90"/>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rsidTr="00CD3C83">
        <w:trPr>
          <w:trHeight w:hRule="exact" w:val="468"/>
        </w:trPr>
        <w:tc>
          <w:tcPr>
            <w:tcW w:w="560" w:type="dxa"/>
            <w:vMerge/>
          </w:tcPr>
          <w:p w:rsidR="005A17A2" w:rsidRDefault="005A17A2"/>
        </w:tc>
        <w:tc>
          <w:tcPr>
            <w:tcW w:w="1757" w:type="dxa"/>
            <w:vMerge/>
          </w:tcPr>
          <w:p w:rsidR="005A17A2" w:rsidRDefault="005A17A2"/>
        </w:tc>
        <w:tc>
          <w:tcPr>
            <w:tcW w:w="1720" w:type="dxa"/>
            <w:vMerge w:val="restart"/>
          </w:tcPr>
          <w:p w:rsidR="005A17A2" w:rsidRPr="000006BD" w:rsidRDefault="005A17A2">
            <w:pPr>
              <w:pStyle w:val="TableParagraph"/>
              <w:spacing w:before="8"/>
              <w:ind w:left="0"/>
              <w:rPr>
                <w:rFonts w:ascii="Times New Roman"/>
                <w:sz w:val="15"/>
                <w:lang w:val="ru-RU"/>
              </w:rPr>
            </w:pPr>
          </w:p>
          <w:p w:rsidR="005A17A2" w:rsidRPr="000006BD" w:rsidRDefault="000006BD">
            <w:pPr>
              <w:pStyle w:val="TableParagraph"/>
              <w:spacing w:before="0" w:line="198" w:lineRule="exact"/>
              <w:ind w:left="111" w:right="110"/>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81" w:line="198" w:lineRule="exact"/>
              <w:ind w:left="232"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86" w:type="dxa"/>
            <w:vMerge w:val="restart"/>
          </w:tcPr>
          <w:p w:rsidR="005A17A2" w:rsidRPr="000006BD" w:rsidRDefault="005A17A2">
            <w:pPr>
              <w:pStyle w:val="TableParagraph"/>
              <w:spacing w:before="3"/>
              <w:ind w:left="0"/>
              <w:rPr>
                <w:rFonts w:ascii="Times New Roman"/>
                <w:sz w:val="24"/>
                <w:lang w:val="ru-RU"/>
              </w:rPr>
            </w:pPr>
          </w:p>
          <w:p w:rsidR="005A17A2" w:rsidRDefault="000006BD">
            <w:pPr>
              <w:pStyle w:val="TableParagraph"/>
              <w:spacing w:before="0" w:line="198" w:lineRule="exact"/>
              <w:ind w:left="399" w:right="286" w:hanging="94"/>
              <w:rPr>
                <w:b/>
                <w:sz w:val="18"/>
              </w:rPr>
            </w:pPr>
            <w:r>
              <w:rPr>
                <w:b/>
                <w:color w:val="231F20"/>
                <w:sz w:val="18"/>
              </w:rPr>
              <w:t>Регіональні змагання</w:t>
            </w:r>
          </w:p>
        </w:tc>
      </w:tr>
      <w:tr w:rsidR="005A17A2" w:rsidRPr="00B345C1">
        <w:trPr>
          <w:trHeight w:hRule="exact" w:val="714"/>
        </w:trPr>
        <w:tc>
          <w:tcPr>
            <w:tcW w:w="560" w:type="dxa"/>
            <w:vMerge/>
          </w:tcPr>
          <w:p w:rsidR="005A17A2" w:rsidRDefault="005A17A2"/>
        </w:tc>
        <w:tc>
          <w:tcPr>
            <w:tcW w:w="1757" w:type="dxa"/>
            <w:vMerge/>
          </w:tcPr>
          <w:p w:rsidR="005A17A2" w:rsidRDefault="005A17A2"/>
        </w:tc>
        <w:tc>
          <w:tcPr>
            <w:tcW w:w="1720" w:type="dxa"/>
            <w:vMerge/>
          </w:tcPr>
          <w:p w:rsidR="005A17A2" w:rsidRDefault="005A17A2"/>
        </w:tc>
        <w:tc>
          <w:tcPr>
            <w:tcW w:w="1625" w:type="dxa"/>
          </w:tcPr>
          <w:p w:rsidR="005A17A2" w:rsidRDefault="000006BD">
            <w:pPr>
              <w:pStyle w:val="TableParagraph"/>
              <w:spacing w:before="125" w:line="204" w:lineRule="exact"/>
              <w:ind w:left="67" w:right="67"/>
              <w:jc w:val="center"/>
              <w:rPr>
                <w:b/>
                <w:sz w:val="18"/>
              </w:rPr>
            </w:pPr>
            <w:r>
              <w:rPr>
                <w:b/>
                <w:color w:val="231F20"/>
                <w:sz w:val="18"/>
              </w:rPr>
              <w:t>Вища ліга – Екстра-</w:t>
            </w:r>
          </w:p>
          <w:p w:rsidR="005A17A2" w:rsidRDefault="000006BD">
            <w:pPr>
              <w:pStyle w:val="TableParagraph"/>
              <w:spacing w:before="0" w:line="266" w:lineRule="exact"/>
              <w:ind w:left="230" w:right="230"/>
              <w:jc w:val="center"/>
              <w:rPr>
                <w:rFonts w:ascii="Calibri" w:hAnsi="Calibri"/>
              </w:rPr>
            </w:pPr>
            <w:r>
              <w:rPr>
                <w:rFonts w:ascii="Calibri" w:hAnsi="Calibri"/>
                <w:color w:val="231F20"/>
              </w:rPr>
              <w:t>ліга</w:t>
            </w:r>
          </w:p>
        </w:tc>
        <w:tc>
          <w:tcPr>
            <w:tcW w:w="1682" w:type="dxa"/>
          </w:tcPr>
          <w:p w:rsidR="00CD3C83" w:rsidRDefault="00CD3C83" w:rsidP="00CD3C83">
            <w:pPr>
              <w:pStyle w:val="TableParagraph"/>
              <w:spacing w:before="0"/>
              <w:ind w:left="0" w:right="159"/>
              <w:jc w:val="center"/>
              <w:rPr>
                <w:b/>
                <w:color w:val="231F20"/>
                <w:sz w:val="16"/>
                <w:szCs w:val="16"/>
                <w:lang w:val="ru-RU"/>
              </w:rPr>
            </w:pPr>
          </w:p>
          <w:p w:rsidR="005A17A2" w:rsidRPr="00CD3C83" w:rsidRDefault="00CD3C83" w:rsidP="00CD3C83">
            <w:pPr>
              <w:pStyle w:val="TableParagraph"/>
              <w:spacing w:before="0"/>
              <w:ind w:left="0" w:right="159"/>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25"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rsidRPr="00B345C1">
        <w:trPr>
          <w:trHeight w:hRule="exact" w:val="3268"/>
        </w:trPr>
        <w:tc>
          <w:tcPr>
            <w:tcW w:w="560" w:type="dxa"/>
          </w:tcPr>
          <w:p w:rsidR="005A17A2" w:rsidRDefault="000006BD">
            <w:pPr>
              <w:pStyle w:val="TableParagraph"/>
              <w:spacing w:before="7"/>
              <w:ind w:right="131"/>
              <w:rPr>
                <w:b/>
                <w:sz w:val="20"/>
              </w:rPr>
            </w:pPr>
            <w:r>
              <w:rPr>
                <w:b/>
                <w:color w:val="231F20"/>
                <w:sz w:val="20"/>
              </w:rPr>
              <w:t>37.</w:t>
            </w:r>
          </w:p>
        </w:tc>
        <w:tc>
          <w:tcPr>
            <w:tcW w:w="1757" w:type="dxa"/>
          </w:tcPr>
          <w:p w:rsidR="005A17A2" w:rsidRPr="000006BD" w:rsidRDefault="000006BD">
            <w:pPr>
              <w:pStyle w:val="TableParagraph"/>
              <w:spacing w:line="252" w:lineRule="auto"/>
              <w:ind w:right="41"/>
              <w:rPr>
                <w:sz w:val="18"/>
                <w:lang w:val="ru-RU"/>
              </w:rPr>
            </w:pPr>
            <w:r w:rsidRPr="000006BD">
              <w:rPr>
                <w:color w:val="231F20"/>
                <w:sz w:val="18"/>
                <w:lang w:val="ru-RU"/>
              </w:rPr>
              <w:t>Припинення матчу че- рез недисципліновану поведінку футболістів однієї або обох команд.</w:t>
            </w:r>
          </w:p>
        </w:tc>
        <w:tc>
          <w:tcPr>
            <w:tcW w:w="1720" w:type="dxa"/>
          </w:tcPr>
          <w:p w:rsidR="005A17A2" w:rsidRPr="000006BD" w:rsidRDefault="000006BD">
            <w:pPr>
              <w:pStyle w:val="TableParagraph"/>
              <w:spacing w:line="252" w:lineRule="auto"/>
              <w:ind w:right="3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/винним командам з рахунком</w:t>
            </w:r>
          </w:p>
          <w:p w:rsidR="005A17A2" w:rsidRPr="000006BD" w:rsidRDefault="000006BD">
            <w:pPr>
              <w:pStyle w:val="TableParagraph"/>
              <w:spacing w:before="0" w:line="252" w:lineRule="auto"/>
              <w:ind w:right="56"/>
              <w:rPr>
                <w:sz w:val="18"/>
                <w:lang w:val="ru-RU"/>
              </w:rPr>
            </w:pPr>
            <w:r w:rsidRPr="000006BD">
              <w:rPr>
                <w:color w:val="231F20"/>
                <w:sz w:val="18"/>
                <w:lang w:val="ru-RU"/>
              </w:rPr>
              <w:t xml:space="preserve">0 : 3, </w:t>
            </w:r>
            <w:r w:rsidR="005A6D58">
              <w:rPr>
                <w:color w:val="231F20"/>
                <w:sz w:val="18"/>
                <w:lang w:val="ru-RU"/>
              </w:rPr>
              <w:t>обов’язковий грошовий внесок</w:t>
            </w:r>
            <w:r w:rsidRPr="000006BD">
              <w:rPr>
                <w:color w:val="231F20"/>
                <w:sz w:val="18"/>
                <w:lang w:val="ru-RU"/>
              </w:rPr>
              <w:t xml:space="preserve"> до 12 500 грн., виключення</w:t>
            </w:r>
          </w:p>
          <w:p w:rsidR="005A17A2" w:rsidRPr="000006BD" w:rsidRDefault="000006BD">
            <w:pPr>
              <w:pStyle w:val="TableParagraph"/>
              <w:spacing w:before="0" w:line="252" w:lineRule="auto"/>
              <w:ind w:right="93"/>
              <w:rPr>
                <w:sz w:val="18"/>
                <w:lang w:val="ru-RU"/>
              </w:rPr>
            </w:pPr>
            <w:r w:rsidRPr="000006BD">
              <w:rPr>
                <w:color w:val="231F20"/>
                <w:sz w:val="18"/>
                <w:lang w:val="ru-RU"/>
              </w:rPr>
              <w:t>з поточного розігра- шу Кубку (якщо це відбулося в кубковому матчі).</w:t>
            </w:r>
          </w:p>
        </w:tc>
        <w:tc>
          <w:tcPr>
            <w:tcW w:w="1625" w:type="dxa"/>
          </w:tcPr>
          <w:p w:rsidR="005A17A2" w:rsidRPr="000006BD" w:rsidRDefault="000006BD">
            <w:pPr>
              <w:pStyle w:val="TableParagraph"/>
              <w:spacing w:line="252" w:lineRule="auto"/>
              <w:ind w:right="11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rsidP="00CD3C83">
            <w:pPr>
              <w:pStyle w:val="TableParagraph"/>
              <w:spacing w:before="0" w:line="252" w:lineRule="auto"/>
              <w:ind w:right="93"/>
              <w:rPr>
                <w:sz w:val="18"/>
                <w:lang w:val="ru-RU"/>
              </w:rPr>
            </w:pPr>
            <w:r w:rsidRPr="000006BD">
              <w:rPr>
                <w:color w:val="231F20"/>
                <w:sz w:val="18"/>
                <w:lang w:val="ru-RU"/>
              </w:rPr>
              <w:t xml:space="preserve">з рахунком 0 : </w:t>
            </w:r>
            <w:r w:rsidR="00CD3C83">
              <w:rPr>
                <w:color w:val="231F20"/>
                <w:sz w:val="18"/>
                <w:lang w:val="ru-RU"/>
              </w:rPr>
              <w:t>5</w:t>
            </w:r>
            <w:r w:rsidRPr="000006BD">
              <w:rPr>
                <w:color w:val="231F20"/>
                <w:sz w:val="18"/>
                <w:lang w:val="ru-RU"/>
              </w:rPr>
              <w:t>, обов’язковий грошо- вий внесок до 10 000 грн., виключення з поточного розіграшу Кубку (якщо це від- булося в кубковому матчі).</w:t>
            </w:r>
          </w:p>
        </w:tc>
        <w:tc>
          <w:tcPr>
            <w:tcW w:w="1682" w:type="dxa"/>
          </w:tcPr>
          <w:p w:rsidR="005A17A2" w:rsidRPr="000006BD" w:rsidRDefault="000006BD">
            <w:pPr>
              <w:pStyle w:val="TableParagraph"/>
              <w:spacing w:line="252" w:lineRule="auto"/>
              <w:ind w:right="53"/>
              <w:rPr>
                <w:sz w:val="18"/>
                <w:lang w:val="ru-RU"/>
              </w:rPr>
            </w:pPr>
            <w:r w:rsidRPr="000006BD">
              <w:rPr>
                <w:color w:val="231F20"/>
                <w:sz w:val="18"/>
                <w:lang w:val="ru-RU"/>
              </w:rPr>
              <w:t xml:space="preserve">Анулювання результа- ту матчу з подальшим зарахуванням тех- нічної поразки винній команді /винним командам з рахунком 0 : </w:t>
            </w:r>
            <w:r w:rsidR="00CD3C83">
              <w:rPr>
                <w:color w:val="231F20"/>
                <w:sz w:val="18"/>
                <w:lang w:val="ru-RU"/>
              </w:rPr>
              <w:t>5</w:t>
            </w:r>
            <w:r w:rsidRPr="000006BD">
              <w:rPr>
                <w:color w:val="231F20"/>
                <w:sz w:val="18"/>
                <w:lang w:val="ru-RU"/>
              </w:rPr>
              <w:t xml:space="preserve">, </w:t>
            </w:r>
            <w:r w:rsidR="005A6D58">
              <w:rPr>
                <w:color w:val="231F20"/>
                <w:sz w:val="18"/>
                <w:lang w:val="ru-RU"/>
              </w:rPr>
              <w:t>обов’язковий грошовий внесок</w:t>
            </w:r>
            <w:r w:rsidRPr="000006BD">
              <w:rPr>
                <w:color w:val="231F20"/>
                <w:sz w:val="18"/>
                <w:lang w:val="ru-RU"/>
              </w:rPr>
              <w:t xml:space="preserve"> до 5 000 грн.,</w:t>
            </w:r>
            <w:r w:rsidRPr="000006BD">
              <w:rPr>
                <w:color w:val="231F20"/>
                <w:spacing w:val="-1"/>
                <w:sz w:val="18"/>
                <w:lang w:val="ru-RU"/>
              </w:rPr>
              <w:t xml:space="preserve"> </w:t>
            </w:r>
            <w:r w:rsidRPr="000006BD">
              <w:rPr>
                <w:color w:val="231F20"/>
                <w:sz w:val="18"/>
                <w:lang w:val="ru-RU"/>
              </w:rPr>
              <w:t>виключення</w:t>
            </w:r>
          </w:p>
          <w:p w:rsidR="005A17A2" w:rsidRPr="000006BD" w:rsidRDefault="000006BD">
            <w:pPr>
              <w:pStyle w:val="TableParagraph"/>
              <w:spacing w:before="0" w:line="252" w:lineRule="auto"/>
              <w:ind w:right="56"/>
              <w:rPr>
                <w:sz w:val="18"/>
                <w:lang w:val="ru-RU"/>
              </w:rPr>
            </w:pPr>
            <w:r w:rsidRPr="000006BD">
              <w:rPr>
                <w:color w:val="231F20"/>
                <w:sz w:val="18"/>
                <w:lang w:val="ru-RU"/>
              </w:rPr>
              <w:t>з поточного розігра- шу Кубку (якщо це відбулося в кубковому матчі).</w:t>
            </w:r>
          </w:p>
        </w:tc>
        <w:tc>
          <w:tcPr>
            <w:tcW w:w="1625" w:type="dxa"/>
          </w:tcPr>
          <w:p w:rsidR="005A17A2" w:rsidRPr="000006BD" w:rsidRDefault="000006BD">
            <w:pPr>
              <w:pStyle w:val="TableParagraph"/>
              <w:spacing w:line="252" w:lineRule="auto"/>
              <w:ind w:right="115"/>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pPr>
              <w:pStyle w:val="TableParagraph"/>
              <w:spacing w:before="0" w:line="252" w:lineRule="auto"/>
              <w:ind w:right="118"/>
              <w:rPr>
                <w:sz w:val="18"/>
                <w:lang w:val="ru-RU"/>
              </w:rPr>
            </w:pPr>
            <w:r w:rsidRPr="000006BD">
              <w:rPr>
                <w:color w:val="231F20"/>
                <w:sz w:val="18"/>
                <w:lang w:val="ru-RU"/>
              </w:rPr>
              <w:t>з рахунком 0 : 3, обов’язковий грошо- вий внесок до 2 500 грн. та виключення з поточного розіграшу Кубку (якщо це від- булося в кубковому матчі).</w:t>
            </w:r>
          </w:p>
        </w:tc>
        <w:tc>
          <w:tcPr>
            <w:tcW w:w="1486" w:type="dxa"/>
          </w:tcPr>
          <w:p w:rsidR="005A17A2" w:rsidRPr="000006BD" w:rsidRDefault="000006BD">
            <w:pPr>
              <w:pStyle w:val="TableParagraph"/>
              <w:spacing w:line="252" w:lineRule="auto"/>
              <w:ind w:right="110"/>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27"/>
              <w:rPr>
                <w:sz w:val="18"/>
                <w:lang w:val="ru-RU"/>
              </w:rPr>
            </w:pPr>
            <w:r w:rsidRPr="000006BD">
              <w:rPr>
                <w:color w:val="231F20"/>
                <w:sz w:val="18"/>
                <w:lang w:val="ru-RU"/>
              </w:rPr>
              <w:t xml:space="preserve">хуванням технічної поразки винній команді /винним ко- мандам з рахунком 0 : 3, </w:t>
            </w:r>
            <w:r w:rsidR="005A6D58">
              <w:rPr>
                <w:color w:val="231F20"/>
                <w:sz w:val="18"/>
                <w:lang w:val="ru-RU"/>
              </w:rPr>
              <w:t>обов’язковий грошовий внесок</w:t>
            </w:r>
            <w:r w:rsidRPr="000006BD">
              <w:rPr>
                <w:color w:val="231F20"/>
                <w:sz w:val="18"/>
                <w:lang w:val="ru-RU"/>
              </w:rPr>
              <w:t xml:space="preserve"> до 2 000 грн. та виклю- чення з поточного розіграшу Кубку області (міста) (якщо це відбулося в кубковому матчі).</w:t>
            </w:r>
          </w:p>
        </w:tc>
      </w:tr>
    </w:tbl>
    <w:p w:rsidR="005A17A2" w:rsidRPr="000006BD" w:rsidRDefault="005A17A2">
      <w:pPr>
        <w:spacing w:line="252" w:lineRule="auto"/>
        <w:rPr>
          <w:sz w:val="18"/>
          <w:lang w:val="ru-RU"/>
        </w:rPr>
        <w:sectPr w:rsidR="005A17A2" w:rsidRPr="000006BD">
          <w:headerReference w:type="default" r:id="rId83"/>
          <w:footerReference w:type="default" r:id="rId84"/>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42" type="#_x0000_t202" style="position:absolute;margin-left:18.5pt;margin-top:373.55pt;width:12pt;height:11.15pt;z-index:186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95</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20"/>
        <w:gridCol w:w="1625"/>
        <w:gridCol w:w="1682"/>
        <w:gridCol w:w="1625"/>
        <w:gridCol w:w="1486"/>
      </w:tblGrid>
      <w:tr w:rsidR="005A17A2">
        <w:trPr>
          <w:trHeight w:hRule="exact" w:val="244"/>
        </w:trPr>
        <w:tc>
          <w:tcPr>
            <w:tcW w:w="560"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8"/>
              <w:ind w:left="60"/>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83" w:right="90"/>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trPr>
          <w:trHeight w:hRule="exact" w:val="551"/>
        </w:trPr>
        <w:tc>
          <w:tcPr>
            <w:tcW w:w="560" w:type="dxa"/>
            <w:vMerge/>
          </w:tcPr>
          <w:p w:rsidR="005A17A2" w:rsidRDefault="005A17A2"/>
        </w:tc>
        <w:tc>
          <w:tcPr>
            <w:tcW w:w="1757" w:type="dxa"/>
            <w:vMerge/>
          </w:tcPr>
          <w:p w:rsidR="005A17A2" w:rsidRDefault="005A17A2"/>
        </w:tc>
        <w:tc>
          <w:tcPr>
            <w:tcW w:w="1720"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111" w:right="110"/>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153" w:line="198" w:lineRule="exact"/>
              <w:ind w:left="232"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86"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99" w:right="286" w:hanging="94"/>
              <w:rPr>
                <w:b/>
                <w:sz w:val="18"/>
              </w:rPr>
            </w:pPr>
            <w:r>
              <w:rPr>
                <w:b/>
                <w:color w:val="231F20"/>
                <w:sz w:val="18"/>
              </w:rPr>
              <w:t>Регіональні змагання</w:t>
            </w:r>
          </w:p>
        </w:tc>
      </w:tr>
      <w:tr w:rsidR="005A17A2" w:rsidRPr="00B345C1">
        <w:trPr>
          <w:trHeight w:hRule="exact" w:val="551"/>
        </w:trPr>
        <w:tc>
          <w:tcPr>
            <w:tcW w:w="560" w:type="dxa"/>
            <w:vMerge/>
          </w:tcPr>
          <w:p w:rsidR="005A17A2" w:rsidRDefault="005A17A2"/>
        </w:tc>
        <w:tc>
          <w:tcPr>
            <w:tcW w:w="1757" w:type="dxa"/>
            <w:vMerge/>
          </w:tcPr>
          <w:p w:rsidR="005A17A2" w:rsidRDefault="005A17A2"/>
        </w:tc>
        <w:tc>
          <w:tcPr>
            <w:tcW w:w="1720" w:type="dxa"/>
            <w:vMerge/>
          </w:tcPr>
          <w:p w:rsidR="005A17A2" w:rsidRDefault="005A17A2"/>
        </w:tc>
        <w:tc>
          <w:tcPr>
            <w:tcW w:w="1625" w:type="dxa"/>
          </w:tcPr>
          <w:p w:rsidR="005A17A2" w:rsidRDefault="000006BD">
            <w:pPr>
              <w:pStyle w:val="TableParagraph"/>
              <w:spacing w:before="44" w:line="204" w:lineRule="exact"/>
              <w:ind w:left="67" w:right="67"/>
              <w:jc w:val="center"/>
              <w:rPr>
                <w:b/>
                <w:sz w:val="18"/>
              </w:rPr>
            </w:pPr>
            <w:r>
              <w:rPr>
                <w:b/>
                <w:color w:val="231F20"/>
                <w:sz w:val="18"/>
              </w:rPr>
              <w:t>Вища ліга – Екстра-</w:t>
            </w:r>
          </w:p>
          <w:p w:rsidR="005A17A2" w:rsidRDefault="000006BD">
            <w:pPr>
              <w:pStyle w:val="TableParagraph"/>
              <w:spacing w:before="0" w:line="266" w:lineRule="exact"/>
              <w:ind w:left="230" w:right="230"/>
              <w:jc w:val="center"/>
              <w:rPr>
                <w:rFonts w:ascii="Calibri" w:hAnsi="Calibri"/>
              </w:rPr>
            </w:pPr>
            <w:r>
              <w:rPr>
                <w:rFonts w:ascii="Calibri" w:hAnsi="Calibri"/>
                <w:color w:val="231F20"/>
              </w:rPr>
              <w:t>ліга</w:t>
            </w:r>
          </w:p>
        </w:tc>
        <w:tc>
          <w:tcPr>
            <w:tcW w:w="1682" w:type="dxa"/>
          </w:tcPr>
          <w:p w:rsidR="005A17A2" w:rsidRPr="00CD3C83" w:rsidRDefault="00CD3C83" w:rsidP="00CD3C83">
            <w:pPr>
              <w:pStyle w:val="TableParagraph"/>
              <w:spacing w:before="1"/>
              <w:ind w:left="0" w:right="159"/>
              <w:jc w:val="center"/>
              <w:rPr>
                <w:b/>
                <w:sz w:val="18"/>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tc>
        <w:tc>
          <w:tcPr>
            <w:tcW w:w="1625"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rsidRPr="00B345C1">
        <w:trPr>
          <w:trHeight w:hRule="exact" w:val="3916"/>
        </w:trPr>
        <w:tc>
          <w:tcPr>
            <w:tcW w:w="560" w:type="dxa"/>
          </w:tcPr>
          <w:p w:rsidR="005A17A2" w:rsidRDefault="000006BD">
            <w:pPr>
              <w:pStyle w:val="TableParagraph"/>
              <w:spacing w:before="7"/>
              <w:ind w:right="131"/>
              <w:rPr>
                <w:b/>
                <w:sz w:val="20"/>
              </w:rPr>
            </w:pPr>
            <w:r>
              <w:rPr>
                <w:b/>
                <w:color w:val="231F20"/>
                <w:sz w:val="20"/>
              </w:rPr>
              <w:t>38.</w:t>
            </w:r>
          </w:p>
        </w:tc>
        <w:tc>
          <w:tcPr>
            <w:tcW w:w="1757" w:type="dxa"/>
          </w:tcPr>
          <w:p w:rsidR="005A17A2" w:rsidRPr="000006BD" w:rsidRDefault="000006BD">
            <w:pPr>
              <w:pStyle w:val="TableParagraph"/>
              <w:spacing w:line="252" w:lineRule="auto"/>
              <w:ind w:right="45"/>
              <w:rPr>
                <w:sz w:val="18"/>
                <w:lang w:val="ru-RU"/>
              </w:rPr>
            </w:pPr>
            <w:r w:rsidRPr="000006BD">
              <w:rPr>
                <w:color w:val="231F20"/>
                <w:sz w:val="18"/>
                <w:lang w:val="ru-RU"/>
              </w:rPr>
              <w:t>Участь у матчі фут- боліста, заявленого/до- заявленого клубом на підставі недостовірного документа, що засвід- чує особу та громадян- ство, не оформленого належним чином, або відстороненого фут- боліста, а також у якого розірвано трудовий договір (контракт) з клубом або строк дії трудового договору (контракту) закінчився.</w:t>
            </w:r>
          </w:p>
        </w:tc>
        <w:tc>
          <w:tcPr>
            <w:tcW w:w="1720" w:type="dxa"/>
          </w:tcPr>
          <w:p w:rsidR="005A17A2" w:rsidRPr="000006BD" w:rsidRDefault="000006BD">
            <w:pPr>
              <w:pStyle w:val="TableParagraph"/>
              <w:spacing w:line="252" w:lineRule="auto"/>
              <w:ind w:right="58"/>
              <w:rPr>
                <w:sz w:val="18"/>
                <w:lang w:val="ru-RU"/>
              </w:rPr>
            </w:pPr>
            <w:r w:rsidRPr="000006BD">
              <w:rPr>
                <w:color w:val="231F20"/>
                <w:sz w:val="18"/>
                <w:lang w:val="ru-RU"/>
              </w:rPr>
              <w:t xml:space="preserve">Анулювання результа- ту матчу з подальшим зарахуванням техніч- ної поразки з рахунком 0 : 3 та </w:t>
            </w:r>
            <w:r w:rsidR="005A6D58">
              <w:rPr>
                <w:color w:val="231F20"/>
                <w:sz w:val="18"/>
                <w:lang w:val="ru-RU"/>
              </w:rPr>
              <w:t>обов’язковий грошовий внесок</w:t>
            </w:r>
            <w:r w:rsidRPr="000006BD">
              <w:rPr>
                <w:color w:val="231F20"/>
                <w:sz w:val="18"/>
                <w:lang w:val="ru-RU"/>
              </w:rPr>
              <w:t xml:space="preserve"> до</w:t>
            </w:r>
          </w:p>
          <w:p w:rsidR="005A17A2" w:rsidRPr="000006BD" w:rsidRDefault="000006BD">
            <w:pPr>
              <w:pStyle w:val="TableParagraph"/>
              <w:spacing w:before="0" w:line="252" w:lineRule="auto"/>
              <w:ind w:right="139"/>
              <w:rPr>
                <w:sz w:val="18"/>
                <w:lang w:val="ru-RU"/>
              </w:rPr>
            </w:pPr>
            <w:r w:rsidRPr="000006BD">
              <w:rPr>
                <w:color w:val="231F20"/>
                <w:sz w:val="18"/>
                <w:lang w:val="ru-RU"/>
              </w:rPr>
              <w:t>2 500 грн., відсторо- нення футболіста до 3 (трьох) матчів, якщо доведено його вину, виключення з поточ- ного розіграшу Кубку (якщо це відбулося в кубковому</w:t>
            </w:r>
            <w:r w:rsidRPr="000006BD">
              <w:rPr>
                <w:color w:val="231F20"/>
                <w:spacing w:val="-1"/>
                <w:sz w:val="18"/>
                <w:lang w:val="ru-RU"/>
              </w:rPr>
              <w:t xml:space="preserve"> </w:t>
            </w:r>
            <w:r w:rsidRPr="000006BD">
              <w:rPr>
                <w:color w:val="231F20"/>
                <w:sz w:val="18"/>
                <w:lang w:val="ru-RU"/>
              </w:rPr>
              <w:t>матчі).</w:t>
            </w:r>
          </w:p>
        </w:tc>
        <w:tc>
          <w:tcPr>
            <w:tcW w:w="1625" w:type="dxa"/>
          </w:tcPr>
          <w:p w:rsidR="005A17A2" w:rsidRPr="000006BD" w:rsidRDefault="000006BD">
            <w:pPr>
              <w:pStyle w:val="TableParagraph"/>
              <w:spacing w:line="252" w:lineRule="auto"/>
              <w:ind w:right="249"/>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143"/>
              <w:jc w:val="both"/>
              <w:rPr>
                <w:sz w:val="18"/>
                <w:lang w:val="ru-RU"/>
              </w:rPr>
            </w:pPr>
            <w:r w:rsidRPr="000006BD">
              <w:rPr>
                <w:color w:val="231F20"/>
                <w:sz w:val="18"/>
                <w:lang w:val="ru-RU"/>
              </w:rPr>
              <w:t xml:space="preserve">хуванням технічної поразки з рахунком 0 : </w:t>
            </w:r>
            <w:r w:rsidR="00CD3C83">
              <w:rPr>
                <w:color w:val="231F20"/>
                <w:sz w:val="18"/>
                <w:lang w:val="ru-RU"/>
              </w:rPr>
              <w:t>5</w:t>
            </w:r>
            <w:r w:rsidRPr="000006BD">
              <w:rPr>
                <w:color w:val="231F20"/>
                <w:sz w:val="18"/>
                <w:lang w:val="ru-RU"/>
              </w:rPr>
              <w:t xml:space="preserve"> та</w:t>
            </w:r>
            <w:r w:rsidRPr="000006BD">
              <w:rPr>
                <w:color w:val="231F20"/>
                <w:spacing w:val="-1"/>
                <w:sz w:val="18"/>
                <w:lang w:val="ru-RU"/>
              </w:rPr>
              <w:t xml:space="preserve"> </w:t>
            </w:r>
            <w:r w:rsidRPr="000006BD">
              <w:rPr>
                <w:color w:val="231F20"/>
                <w:sz w:val="18"/>
                <w:lang w:val="ru-RU"/>
              </w:rPr>
              <w:t>обов’язковий</w:t>
            </w:r>
          </w:p>
          <w:p w:rsidR="005A17A2" w:rsidRPr="000006BD" w:rsidRDefault="000006BD">
            <w:pPr>
              <w:pStyle w:val="TableParagraph"/>
              <w:spacing w:before="0" w:line="252" w:lineRule="auto"/>
              <w:ind w:right="34"/>
              <w:rPr>
                <w:sz w:val="18"/>
                <w:lang w:val="ru-RU"/>
              </w:rPr>
            </w:pPr>
            <w:r w:rsidRPr="000006BD">
              <w:rPr>
                <w:color w:val="231F20"/>
                <w:sz w:val="18"/>
                <w:lang w:val="ru-RU"/>
              </w:rPr>
              <w:t>грошовий внесок до 2 500 грн., відсторонен- ня футболіста до 3 (трьох) матчів, якщо доведено його вину, виключення з поточ- ного розіграшу Кубку (якщо це відбулося в кубковому матчі).</w:t>
            </w:r>
          </w:p>
        </w:tc>
        <w:tc>
          <w:tcPr>
            <w:tcW w:w="1682" w:type="dxa"/>
          </w:tcPr>
          <w:p w:rsidR="005A17A2" w:rsidRPr="000006BD" w:rsidRDefault="000006BD" w:rsidP="00CD3C83">
            <w:pPr>
              <w:pStyle w:val="TableParagraph"/>
              <w:spacing w:line="252" w:lineRule="auto"/>
              <w:ind w:right="28"/>
              <w:rPr>
                <w:sz w:val="18"/>
                <w:lang w:val="ru-RU"/>
              </w:rPr>
            </w:pPr>
            <w:r w:rsidRPr="000006BD">
              <w:rPr>
                <w:color w:val="231F20"/>
                <w:sz w:val="18"/>
                <w:lang w:val="ru-RU"/>
              </w:rPr>
              <w:t xml:space="preserve">Анулювання результа- ту матчу з подальшим зарахуванням тех- нічної поразки з рахун- ком 0 : </w:t>
            </w:r>
            <w:r w:rsidR="00CD3C83">
              <w:rPr>
                <w:color w:val="231F20"/>
                <w:sz w:val="18"/>
                <w:lang w:val="ru-RU"/>
              </w:rPr>
              <w:t>5</w:t>
            </w:r>
            <w:r w:rsidRPr="000006BD">
              <w:rPr>
                <w:color w:val="231F20"/>
                <w:sz w:val="18"/>
                <w:lang w:val="ru-RU"/>
              </w:rPr>
              <w:t xml:space="preserve"> та обов’язко- вий грошовий внесок 500 грн., відсторонен- ня футболіста до 3 (трьох) матчів, якщо доведено його вину, виключення з поточ- ного розіграшу Кубку (якщо це відбулося в кубковому матчі).</w:t>
            </w:r>
          </w:p>
        </w:tc>
        <w:tc>
          <w:tcPr>
            <w:tcW w:w="1625" w:type="dxa"/>
          </w:tcPr>
          <w:p w:rsidR="005A17A2" w:rsidRPr="000006BD" w:rsidRDefault="000006BD">
            <w:pPr>
              <w:pStyle w:val="TableParagraph"/>
              <w:spacing w:line="252" w:lineRule="auto"/>
              <w:ind w:right="249"/>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144"/>
              <w:jc w:val="both"/>
              <w:rPr>
                <w:sz w:val="18"/>
                <w:lang w:val="ru-RU"/>
              </w:rPr>
            </w:pPr>
            <w:r w:rsidRPr="000006BD">
              <w:rPr>
                <w:color w:val="231F20"/>
                <w:sz w:val="18"/>
                <w:lang w:val="ru-RU"/>
              </w:rPr>
              <w:t>хуванням технічної поразки з рахунком 0 : 3 та</w:t>
            </w:r>
            <w:r w:rsidRPr="000006BD">
              <w:rPr>
                <w:color w:val="231F20"/>
                <w:spacing w:val="-1"/>
                <w:sz w:val="18"/>
                <w:lang w:val="ru-RU"/>
              </w:rPr>
              <w:t xml:space="preserve"> </w:t>
            </w:r>
            <w:r w:rsidRPr="000006BD">
              <w:rPr>
                <w:color w:val="231F20"/>
                <w:sz w:val="18"/>
                <w:lang w:val="ru-RU"/>
              </w:rPr>
              <w:t>обов’язковий</w:t>
            </w:r>
          </w:p>
          <w:p w:rsidR="005A17A2" w:rsidRPr="000006BD" w:rsidRDefault="000006BD">
            <w:pPr>
              <w:pStyle w:val="TableParagraph"/>
              <w:spacing w:before="0" w:line="252" w:lineRule="auto"/>
              <w:ind w:right="51"/>
              <w:rPr>
                <w:sz w:val="18"/>
                <w:lang w:val="ru-RU"/>
              </w:rPr>
            </w:pPr>
            <w:r w:rsidRPr="000006BD">
              <w:rPr>
                <w:color w:val="231F20"/>
                <w:sz w:val="18"/>
                <w:lang w:val="ru-RU"/>
              </w:rPr>
              <w:t>грошовий внесок до 1 250 грн., відсторонен- ня футболіста до 3 (трьох) матчів, якщо доведено його вину, а також виключення команди з поточного розіграшу Кубку (якщо це відбулося в кубковому</w:t>
            </w:r>
            <w:r w:rsidRPr="000006BD">
              <w:rPr>
                <w:color w:val="231F20"/>
                <w:spacing w:val="-1"/>
                <w:sz w:val="18"/>
                <w:lang w:val="ru-RU"/>
              </w:rPr>
              <w:t xml:space="preserve"> </w:t>
            </w:r>
            <w:r w:rsidRPr="000006BD">
              <w:rPr>
                <w:color w:val="231F20"/>
                <w:sz w:val="18"/>
                <w:lang w:val="ru-RU"/>
              </w:rPr>
              <w:t>матчі).</w:t>
            </w:r>
          </w:p>
        </w:tc>
        <w:tc>
          <w:tcPr>
            <w:tcW w:w="1486" w:type="dxa"/>
          </w:tcPr>
          <w:p w:rsidR="005A17A2" w:rsidRPr="000006BD" w:rsidRDefault="000006BD">
            <w:pPr>
              <w:pStyle w:val="TableParagraph"/>
              <w:spacing w:line="252" w:lineRule="auto"/>
              <w:ind w:right="110"/>
              <w:rPr>
                <w:sz w:val="18"/>
                <w:lang w:val="ru-RU"/>
              </w:rPr>
            </w:pPr>
            <w:r w:rsidRPr="000006BD">
              <w:rPr>
                <w:color w:val="231F20"/>
                <w:sz w:val="18"/>
                <w:lang w:val="ru-RU"/>
              </w:rPr>
              <w:t>Анулювання результату  матчу з подальшим зара-</w:t>
            </w:r>
          </w:p>
          <w:p w:rsidR="005A17A2" w:rsidRPr="000006BD" w:rsidRDefault="000006BD">
            <w:pPr>
              <w:pStyle w:val="TableParagraph"/>
              <w:spacing w:before="0" w:line="252" w:lineRule="auto"/>
              <w:ind w:right="33"/>
              <w:rPr>
                <w:sz w:val="18"/>
                <w:lang w:val="ru-RU"/>
              </w:rPr>
            </w:pPr>
            <w:r w:rsidRPr="000006BD">
              <w:rPr>
                <w:color w:val="231F20"/>
                <w:sz w:val="18"/>
                <w:lang w:val="ru-RU"/>
              </w:rPr>
              <w:t>хуванням технічної поразки з рахунком 0 : 3 та обов’яз- ковий грошовий внесок до 500 грн., відсторонення фут- боліста до 3 (трьох) матчів, якщо дове- дено його вину, а також виключення з поточного розігра- шу Кубку області (міста) (якщо це відбулося в кубко- вому матчі).</w:t>
            </w:r>
          </w:p>
        </w:tc>
      </w:tr>
      <w:tr w:rsidR="005A17A2" w:rsidRPr="00B345C1">
        <w:trPr>
          <w:trHeight w:hRule="exact" w:val="1324"/>
        </w:trPr>
        <w:tc>
          <w:tcPr>
            <w:tcW w:w="560" w:type="dxa"/>
          </w:tcPr>
          <w:p w:rsidR="005A17A2" w:rsidRDefault="000006BD">
            <w:pPr>
              <w:pStyle w:val="TableParagraph"/>
              <w:spacing w:before="7"/>
              <w:ind w:right="131"/>
              <w:rPr>
                <w:b/>
                <w:sz w:val="20"/>
              </w:rPr>
            </w:pPr>
            <w:r>
              <w:rPr>
                <w:b/>
                <w:color w:val="231F20"/>
                <w:sz w:val="20"/>
              </w:rPr>
              <w:t>39.</w:t>
            </w:r>
          </w:p>
        </w:tc>
        <w:tc>
          <w:tcPr>
            <w:tcW w:w="1757" w:type="dxa"/>
          </w:tcPr>
          <w:p w:rsidR="005A17A2" w:rsidRPr="000006BD" w:rsidRDefault="000006BD">
            <w:pPr>
              <w:pStyle w:val="TableParagraph"/>
              <w:spacing w:line="252" w:lineRule="auto"/>
              <w:ind w:right="178"/>
              <w:rPr>
                <w:sz w:val="18"/>
                <w:lang w:val="ru-RU"/>
              </w:rPr>
            </w:pPr>
            <w:r w:rsidRPr="000006BD">
              <w:rPr>
                <w:color w:val="231F20"/>
                <w:sz w:val="18"/>
                <w:lang w:val="ru-RU"/>
              </w:rPr>
              <w:t>Внесення до рапор- ту арбітра прізвищ футболістів, тренерів, офіційних осіб клубу, які не мають права брати участь у</w:t>
            </w:r>
            <w:r w:rsidRPr="000006BD">
              <w:rPr>
                <w:color w:val="231F20"/>
                <w:spacing w:val="-1"/>
                <w:sz w:val="18"/>
                <w:lang w:val="ru-RU"/>
              </w:rPr>
              <w:t xml:space="preserve"> </w:t>
            </w:r>
            <w:r w:rsidRPr="000006BD">
              <w:rPr>
                <w:color w:val="231F20"/>
                <w:sz w:val="18"/>
                <w:lang w:val="ru-RU"/>
              </w:rPr>
              <w:t>матчі.</w:t>
            </w:r>
          </w:p>
        </w:tc>
        <w:tc>
          <w:tcPr>
            <w:tcW w:w="1720" w:type="dxa"/>
          </w:tcPr>
          <w:p w:rsidR="005A17A2" w:rsidRPr="000006BD" w:rsidRDefault="000006BD">
            <w:pPr>
              <w:pStyle w:val="TableParagraph"/>
              <w:spacing w:line="252" w:lineRule="auto"/>
              <w:ind w:right="111"/>
              <w:rPr>
                <w:sz w:val="18"/>
                <w:lang w:val="ru-RU"/>
              </w:rPr>
            </w:pPr>
            <w:r w:rsidRPr="000006BD">
              <w:rPr>
                <w:color w:val="231F20"/>
                <w:sz w:val="18"/>
                <w:lang w:val="ru-RU"/>
              </w:rPr>
              <w:t>Обов’язковий грошо- вий внесок 250 грн. за кожного футболіста.</w:t>
            </w:r>
          </w:p>
        </w:tc>
        <w:tc>
          <w:tcPr>
            <w:tcW w:w="1625" w:type="dxa"/>
          </w:tcPr>
          <w:p w:rsidR="005A17A2" w:rsidRPr="000006BD" w:rsidRDefault="005A6D58">
            <w:pPr>
              <w:pStyle w:val="TableParagraph"/>
              <w:spacing w:line="252" w:lineRule="auto"/>
              <w:ind w:right="218"/>
              <w:rPr>
                <w:sz w:val="18"/>
                <w:lang w:val="ru-RU"/>
              </w:rPr>
            </w:pPr>
            <w:r>
              <w:rPr>
                <w:color w:val="231F20"/>
                <w:sz w:val="18"/>
                <w:lang w:val="ru-RU"/>
              </w:rPr>
              <w:t>Обов’язковий грошовий внесок</w:t>
            </w:r>
            <w:r w:rsidR="000006BD" w:rsidRPr="000006BD">
              <w:rPr>
                <w:color w:val="231F20"/>
                <w:sz w:val="18"/>
                <w:lang w:val="ru-RU"/>
              </w:rPr>
              <w:t xml:space="preserve"> 500 грн. за кожного футболіста.</w:t>
            </w:r>
          </w:p>
        </w:tc>
        <w:tc>
          <w:tcPr>
            <w:tcW w:w="1682" w:type="dxa"/>
          </w:tcPr>
          <w:p w:rsidR="005A17A2" w:rsidRPr="000006BD" w:rsidRDefault="000006BD">
            <w:pPr>
              <w:pStyle w:val="TableParagraph"/>
              <w:spacing w:line="252" w:lineRule="auto"/>
              <w:ind w:right="73"/>
              <w:rPr>
                <w:sz w:val="18"/>
                <w:lang w:val="ru-RU"/>
              </w:rPr>
            </w:pPr>
            <w:r w:rsidRPr="000006BD">
              <w:rPr>
                <w:color w:val="231F20"/>
                <w:sz w:val="18"/>
                <w:lang w:val="ru-RU"/>
              </w:rPr>
              <w:t>Обов’язковий грошо- вий внесок 250 грн. за кожного футболіста.</w:t>
            </w:r>
          </w:p>
        </w:tc>
        <w:tc>
          <w:tcPr>
            <w:tcW w:w="1625" w:type="dxa"/>
          </w:tcPr>
          <w:p w:rsidR="005A17A2" w:rsidRPr="000006BD" w:rsidRDefault="005A6D58">
            <w:pPr>
              <w:pStyle w:val="TableParagraph"/>
              <w:spacing w:line="252" w:lineRule="auto"/>
              <w:ind w:right="218"/>
              <w:rPr>
                <w:sz w:val="18"/>
                <w:lang w:val="ru-RU"/>
              </w:rPr>
            </w:pPr>
            <w:r>
              <w:rPr>
                <w:color w:val="231F20"/>
                <w:sz w:val="18"/>
                <w:lang w:val="ru-RU"/>
              </w:rPr>
              <w:t>Обов’язковий грошовий внесок</w:t>
            </w:r>
            <w:r w:rsidR="000006BD" w:rsidRPr="000006BD">
              <w:rPr>
                <w:color w:val="231F20"/>
                <w:sz w:val="18"/>
                <w:lang w:val="ru-RU"/>
              </w:rPr>
              <w:t xml:space="preserve"> 100 грн. за кожного футболіста.</w:t>
            </w:r>
          </w:p>
        </w:tc>
        <w:tc>
          <w:tcPr>
            <w:tcW w:w="1486" w:type="dxa"/>
          </w:tcPr>
          <w:p w:rsidR="005A17A2" w:rsidRPr="000006BD" w:rsidRDefault="005A6D58">
            <w:pPr>
              <w:pStyle w:val="TableParagraph"/>
              <w:spacing w:line="252" w:lineRule="auto"/>
              <w:ind w:right="79"/>
              <w:rPr>
                <w:sz w:val="18"/>
                <w:lang w:val="ru-RU"/>
              </w:rPr>
            </w:pPr>
            <w:r>
              <w:rPr>
                <w:color w:val="231F20"/>
                <w:sz w:val="18"/>
                <w:lang w:val="ru-RU"/>
              </w:rPr>
              <w:t>Обов’язковий грошовий внесок</w:t>
            </w:r>
            <w:r w:rsidR="000006BD" w:rsidRPr="000006BD">
              <w:rPr>
                <w:color w:val="231F20"/>
                <w:sz w:val="18"/>
                <w:lang w:val="ru-RU"/>
              </w:rPr>
              <w:t xml:space="preserve"> 100 грн. за кожного футболіста.</w:t>
            </w:r>
          </w:p>
        </w:tc>
      </w:tr>
    </w:tbl>
    <w:p w:rsidR="005A17A2" w:rsidRPr="000006BD" w:rsidRDefault="005A17A2">
      <w:pPr>
        <w:spacing w:line="252" w:lineRule="auto"/>
        <w:rPr>
          <w:sz w:val="18"/>
          <w:lang w:val="ru-RU"/>
        </w:rPr>
        <w:sectPr w:rsidR="005A17A2" w:rsidRPr="000006BD">
          <w:headerReference w:type="even" r:id="rId85"/>
          <w:footerReference w:type="even" r:id="rId86"/>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41" type="#_x0000_t202" style="position:absolute;margin-left:15.25pt;margin-top:35pt;width:12pt;height:11.15pt;z-index:188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96</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20"/>
        <w:gridCol w:w="1625"/>
        <w:gridCol w:w="1682"/>
        <w:gridCol w:w="1625"/>
        <w:gridCol w:w="1486"/>
      </w:tblGrid>
      <w:tr w:rsidR="005A17A2">
        <w:trPr>
          <w:trHeight w:hRule="exact" w:val="244"/>
        </w:trPr>
        <w:tc>
          <w:tcPr>
            <w:tcW w:w="560"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8"/>
              <w:ind w:left="60"/>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83" w:right="90"/>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trPr>
          <w:trHeight w:hRule="exact" w:val="551"/>
        </w:trPr>
        <w:tc>
          <w:tcPr>
            <w:tcW w:w="560" w:type="dxa"/>
            <w:vMerge/>
          </w:tcPr>
          <w:p w:rsidR="005A17A2" w:rsidRDefault="005A17A2"/>
        </w:tc>
        <w:tc>
          <w:tcPr>
            <w:tcW w:w="1757" w:type="dxa"/>
            <w:vMerge/>
          </w:tcPr>
          <w:p w:rsidR="005A17A2" w:rsidRDefault="005A17A2"/>
        </w:tc>
        <w:tc>
          <w:tcPr>
            <w:tcW w:w="1720"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111" w:right="110"/>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153" w:line="198" w:lineRule="exact"/>
              <w:ind w:left="232"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86"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99" w:right="286" w:hanging="94"/>
              <w:rPr>
                <w:b/>
                <w:sz w:val="18"/>
              </w:rPr>
            </w:pPr>
            <w:r>
              <w:rPr>
                <w:b/>
                <w:color w:val="231F20"/>
                <w:sz w:val="18"/>
              </w:rPr>
              <w:t>Регіональні змагання</w:t>
            </w:r>
          </w:p>
        </w:tc>
      </w:tr>
      <w:tr w:rsidR="005A17A2" w:rsidRPr="00B345C1">
        <w:trPr>
          <w:trHeight w:hRule="exact" w:val="551"/>
        </w:trPr>
        <w:tc>
          <w:tcPr>
            <w:tcW w:w="560" w:type="dxa"/>
            <w:vMerge/>
          </w:tcPr>
          <w:p w:rsidR="005A17A2" w:rsidRDefault="005A17A2"/>
        </w:tc>
        <w:tc>
          <w:tcPr>
            <w:tcW w:w="1757" w:type="dxa"/>
            <w:vMerge/>
          </w:tcPr>
          <w:p w:rsidR="005A17A2" w:rsidRDefault="005A17A2"/>
        </w:tc>
        <w:tc>
          <w:tcPr>
            <w:tcW w:w="1720" w:type="dxa"/>
            <w:vMerge/>
          </w:tcPr>
          <w:p w:rsidR="005A17A2" w:rsidRDefault="005A17A2"/>
        </w:tc>
        <w:tc>
          <w:tcPr>
            <w:tcW w:w="1625" w:type="dxa"/>
          </w:tcPr>
          <w:p w:rsidR="005A17A2" w:rsidRDefault="000006BD">
            <w:pPr>
              <w:pStyle w:val="TableParagraph"/>
              <w:spacing w:before="44" w:line="204" w:lineRule="exact"/>
              <w:ind w:left="67" w:right="67"/>
              <w:jc w:val="center"/>
              <w:rPr>
                <w:b/>
                <w:sz w:val="18"/>
              </w:rPr>
            </w:pPr>
            <w:r>
              <w:rPr>
                <w:b/>
                <w:color w:val="231F20"/>
                <w:sz w:val="18"/>
              </w:rPr>
              <w:t>Вища ліга – Екстра-</w:t>
            </w:r>
          </w:p>
          <w:p w:rsidR="005A17A2" w:rsidRDefault="000006BD">
            <w:pPr>
              <w:pStyle w:val="TableParagraph"/>
              <w:spacing w:before="0" w:line="266" w:lineRule="exact"/>
              <w:ind w:left="230" w:right="230"/>
              <w:jc w:val="center"/>
              <w:rPr>
                <w:rFonts w:ascii="Calibri" w:hAnsi="Calibri"/>
              </w:rPr>
            </w:pPr>
            <w:r>
              <w:rPr>
                <w:rFonts w:ascii="Calibri" w:hAnsi="Calibri"/>
                <w:color w:val="231F20"/>
              </w:rPr>
              <w:t>ліга</w:t>
            </w:r>
          </w:p>
        </w:tc>
        <w:tc>
          <w:tcPr>
            <w:tcW w:w="1682" w:type="dxa"/>
          </w:tcPr>
          <w:p w:rsidR="005A17A2" w:rsidRPr="00CD3C83" w:rsidRDefault="00CD3C83" w:rsidP="00CD3C83">
            <w:pPr>
              <w:pStyle w:val="TableParagraph"/>
              <w:spacing w:before="3"/>
              <w:ind w:left="0"/>
              <w:jc w:val="center"/>
              <w:rPr>
                <w:rFonts w:ascii="Times New Roman"/>
                <w:sz w:val="14"/>
                <w:lang w:val="ru-RU"/>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p w:rsidR="005A17A2" w:rsidRPr="00CD3C83" w:rsidRDefault="005A17A2" w:rsidP="00CD3C83">
            <w:pPr>
              <w:pStyle w:val="TableParagraph"/>
              <w:spacing w:before="1"/>
              <w:ind w:right="159"/>
              <w:rPr>
                <w:b/>
                <w:sz w:val="18"/>
                <w:lang w:val="uk-UA"/>
              </w:rPr>
            </w:pPr>
          </w:p>
        </w:tc>
        <w:tc>
          <w:tcPr>
            <w:tcW w:w="1625"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trPr>
          <w:trHeight w:hRule="exact" w:val="1108"/>
        </w:trPr>
        <w:tc>
          <w:tcPr>
            <w:tcW w:w="560" w:type="dxa"/>
          </w:tcPr>
          <w:p w:rsidR="005A17A2" w:rsidRDefault="000006BD">
            <w:pPr>
              <w:pStyle w:val="TableParagraph"/>
              <w:spacing w:before="7"/>
              <w:ind w:right="131"/>
              <w:rPr>
                <w:b/>
                <w:sz w:val="20"/>
              </w:rPr>
            </w:pPr>
            <w:r>
              <w:rPr>
                <w:b/>
                <w:color w:val="231F20"/>
                <w:sz w:val="20"/>
              </w:rPr>
              <w:t>40.</w:t>
            </w:r>
          </w:p>
        </w:tc>
        <w:tc>
          <w:tcPr>
            <w:tcW w:w="1757" w:type="dxa"/>
          </w:tcPr>
          <w:p w:rsidR="005A17A2" w:rsidRPr="000006BD" w:rsidRDefault="000006BD">
            <w:pPr>
              <w:pStyle w:val="TableParagraph"/>
              <w:spacing w:line="252" w:lineRule="auto"/>
              <w:rPr>
                <w:sz w:val="18"/>
                <w:lang w:val="ru-RU"/>
              </w:rPr>
            </w:pPr>
            <w:r w:rsidRPr="000006BD">
              <w:rPr>
                <w:color w:val="231F20"/>
                <w:sz w:val="18"/>
                <w:lang w:val="ru-RU"/>
              </w:rPr>
              <w:t>Недотримання визна- чених регламентами змагань термінів подан- ня заявок/дозаявок на участь у змаганнях.</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500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500 грн.</w:t>
            </w:r>
          </w:p>
        </w:tc>
        <w:tc>
          <w:tcPr>
            <w:tcW w:w="1486" w:type="dxa"/>
          </w:tcPr>
          <w:p w:rsidR="005A17A2" w:rsidRDefault="005A6D58">
            <w:pPr>
              <w:pStyle w:val="TableParagraph"/>
              <w:spacing w:line="252" w:lineRule="auto"/>
              <w:ind w:right="237"/>
              <w:rPr>
                <w:sz w:val="18"/>
              </w:rPr>
            </w:pPr>
            <w:r>
              <w:rPr>
                <w:color w:val="231F20"/>
                <w:sz w:val="18"/>
              </w:rPr>
              <w:t>Обов’язковий грошовий внесок</w:t>
            </w:r>
            <w:r w:rsidR="000006BD">
              <w:rPr>
                <w:color w:val="231F20"/>
                <w:sz w:val="18"/>
              </w:rPr>
              <w:t xml:space="preserve"> 250 грн.</w:t>
            </w:r>
          </w:p>
        </w:tc>
      </w:tr>
      <w:tr w:rsidR="005A17A2">
        <w:trPr>
          <w:trHeight w:hRule="exact" w:val="1756"/>
        </w:trPr>
        <w:tc>
          <w:tcPr>
            <w:tcW w:w="560" w:type="dxa"/>
          </w:tcPr>
          <w:p w:rsidR="005A17A2" w:rsidRDefault="000006BD">
            <w:pPr>
              <w:pStyle w:val="TableParagraph"/>
              <w:spacing w:before="7"/>
              <w:ind w:right="131"/>
              <w:rPr>
                <w:b/>
                <w:sz w:val="20"/>
              </w:rPr>
            </w:pPr>
            <w:r>
              <w:rPr>
                <w:b/>
                <w:color w:val="231F20"/>
                <w:sz w:val="20"/>
              </w:rPr>
              <w:t>41.</w:t>
            </w:r>
          </w:p>
        </w:tc>
        <w:tc>
          <w:tcPr>
            <w:tcW w:w="1757" w:type="dxa"/>
          </w:tcPr>
          <w:p w:rsidR="005A17A2" w:rsidRPr="000006BD" w:rsidRDefault="000006BD">
            <w:pPr>
              <w:pStyle w:val="TableParagraph"/>
              <w:spacing w:line="252" w:lineRule="auto"/>
              <w:ind w:right="157"/>
              <w:rPr>
                <w:sz w:val="18"/>
                <w:lang w:val="ru-RU"/>
              </w:rPr>
            </w:pPr>
            <w:r w:rsidRPr="000006BD">
              <w:rPr>
                <w:color w:val="231F20"/>
                <w:sz w:val="18"/>
                <w:lang w:val="ru-RU"/>
              </w:rPr>
              <w:t>Незабезпечення участі футболістів у заходах національних</w:t>
            </w:r>
          </w:p>
          <w:p w:rsidR="005A17A2" w:rsidRPr="000006BD" w:rsidRDefault="000006BD">
            <w:pPr>
              <w:pStyle w:val="TableParagraph"/>
              <w:spacing w:before="0" w:line="252" w:lineRule="auto"/>
              <w:ind w:right="61"/>
              <w:rPr>
                <w:sz w:val="18"/>
                <w:lang w:val="ru-RU"/>
              </w:rPr>
            </w:pPr>
            <w:r w:rsidRPr="000006BD">
              <w:rPr>
                <w:color w:val="231F20"/>
                <w:sz w:val="18"/>
                <w:lang w:val="ru-RU"/>
              </w:rPr>
              <w:t>збірних команд України (ігнорування та від- мова клубом виклику футболіста до збірної команди України).</w:t>
            </w:r>
          </w:p>
        </w:tc>
        <w:tc>
          <w:tcPr>
            <w:tcW w:w="1720" w:type="dxa"/>
          </w:tcPr>
          <w:p w:rsidR="005A17A2" w:rsidRPr="000006BD" w:rsidRDefault="000006BD">
            <w:pPr>
              <w:pStyle w:val="TableParagraph"/>
              <w:spacing w:line="252" w:lineRule="auto"/>
              <w:ind w:right="108"/>
              <w:rPr>
                <w:sz w:val="18"/>
                <w:lang w:val="ru-RU"/>
              </w:rPr>
            </w:pPr>
            <w:r w:rsidRPr="000006BD">
              <w:rPr>
                <w:color w:val="231F20"/>
                <w:sz w:val="18"/>
                <w:lang w:val="ru-RU"/>
              </w:rPr>
              <w:t>Обов’язковий гро- шовий внесок до 5 000 грн. За повторне порушення – виклю- чення клубу (команди) з поточних</w:t>
            </w:r>
            <w:r w:rsidRPr="000006BD">
              <w:rPr>
                <w:color w:val="231F20"/>
                <w:spacing w:val="-1"/>
                <w:sz w:val="18"/>
                <w:lang w:val="ru-RU"/>
              </w:rPr>
              <w:t xml:space="preserve"> </w:t>
            </w:r>
            <w:r w:rsidRPr="000006BD">
              <w:rPr>
                <w:color w:val="231F20"/>
                <w:sz w:val="18"/>
                <w:lang w:val="ru-RU"/>
              </w:rPr>
              <w:t>змагань.</w:t>
            </w:r>
          </w:p>
        </w:tc>
        <w:tc>
          <w:tcPr>
            <w:tcW w:w="1625" w:type="dxa"/>
          </w:tcPr>
          <w:p w:rsidR="005A17A2" w:rsidRPr="000006BD" w:rsidRDefault="005A6D58">
            <w:pPr>
              <w:pStyle w:val="TableParagraph"/>
              <w:spacing w:line="252" w:lineRule="auto"/>
              <w:ind w:right="286"/>
              <w:rPr>
                <w:sz w:val="18"/>
                <w:lang w:val="ru-RU"/>
              </w:rPr>
            </w:pPr>
            <w:r>
              <w:rPr>
                <w:color w:val="231F20"/>
                <w:sz w:val="18"/>
                <w:lang w:val="ru-RU"/>
              </w:rPr>
              <w:t>Обов’язковий грошовий внесок</w:t>
            </w:r>
            <w:r w:rsidR="000006BD" w:rsidRPr="000006BD">
              <w:rPr>
                <w:color w:val="231F20"/>
                <w:sz w:val="18"/>
                <w:lang w:val="ru-RU"/>
              </w:rPr>
              <w:t xml:space="preserve"> до 125 000 грн. За</w:t>
            </w:r>
          </w:p>
          <w:p w:rsidR="005A17A2" w:rsidRPr="000006BD" w:rsidRDefault="000006BD">
            <w:pPr>
              <w:pStyle w:val="TableParagraph"/>
              <w:spacing w:before="0" w:line="206" w:lineRule="exact"/>
              <w:ind w:right="53"/>
              <w:rPr>
                <w:sz w:val="18"/>
                <w:lang w:val="ru-RU"/>
              </w:rPr>
            </w:pPr>
            <w:r w:rsidRPr="000006BD">
              <w:rPr>
                <w:color w:val="231F20"/>
                <w:sz w:val="18"/>
                <w:lang w:val="ru-RU"/>
              </w:rPr>
              <w:t>повторне порушення</w:t>
            </w:r>
          </w:p>
          <w:p w:rsidR="005A17A2" w:rsidRPr="000006BD" w:rsidRDefault="000006BD">
            <w:pPr>
              <w:pStyle w:val="TableParagraph"/>
              <w:spacing w:before="9" w:line="252" w:lineRule="auto"/>
              <w:ind w:right="86"/>
              <w:rPr>
                <w:sz w:val="18"/>
                <w:lang w:val="ru-RU"/>
              </w:rPr>
            </w:pPr>
            <w:r w:rsidRPr="000006BD">
              <w:rPr>
                <w:color w:val="231F20"/>
                <w:sz w:val="18"/>
                <w:lang w:val="ru-RU"/>
              </w:rPr>
              <w:t>– виключення клубу (команди) з поточних змагань.</w:t>
            </w:r>
          </w:p>
        </w:tc>
        <w:tc>
          <w:tcPr>
            <w:tcW w:w="1682" w:type="dxa"/>
          </w:tcPr>
          <w:p w:rsidR="005A17A2" w:rsidRPr="000006BD" w:rsidRDefault="000006BD">
            <w:pPr>
              <w:pStyle w:val="TableParagraph"/>
              <w:spacing w:line="252" w:lineRule="auto"/>
              <w:ind w:right="52"/>
              <w:rPr>
                <w:sz w:val="18"/>
                <w:lang w:val="ru-RU"/>
              </w:rPr>
            </w:pPr>
            <w:r w:rsidRPr="000006BD">
              <w:rPr>
                <w:color w:val="231F20"/>
                <w:sz w:val="18"/>
                <w:lang w:val="ru-RU"/>
              </w:rPr>
              <w:t>Обов’язковий гро- шовий внесок до 25 000 грн. За повторне порушення – виклю- чення клубу (команди) з поточних змагань.</w:t>
            </w:r>
          </w:p>
        </w:tc>
        <w:tc>
          <w:tcPr>
            <w:tcW w:w="1625"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6"/>
              <w:ind w:left="0" w:right="762"/>
              <w:jc w:val="right"/>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6"/>
              <w:ind w:left="0"/>
              <w:jc w:val="center"/>
              <w:rPr>
                <w:sz w:val="18"/>
              </w:rPr>
            </w:pPr>
            <w:r>
              <w:rPr>
                <w:color w:val="231F20"/>
                <w:w w:val="99"/>
                <w:sz w:val="18"/>
              </w:rPr>
              <w:t>–</w:t>
            </w:r>
          </w:p>
        </w:tc>
      </w:tr>
      <w:tr w:rsidR="005A17A2">
        <w:trPr>
          <w:trHeight w:hRule="exact" w:val="2404"/>
        </w:trPr>
        <w:tc>
          <w:tcPr>
            <w:tcW w:w="560" w:type="dxa"/>
          </w:tcPr>
          <w:p w:rsidR="005A17A2" w:rsidRDefault="000006BD">
            <w:pPr>
              <w:pStyle w:val="TableParagraph"/>
              <w:spacing w:before="7"/>
              <w:ind w:right="131"/>
              <w:rPr>
                <w:b/>
                <w:sz w:val="20"/>
              </w:rPr>
            </w:pPr>
            <w:r>
              <w:rPr>
                <w:b/>
                <w:color w:val="231F20"/>
                <w:sz w:val="20"/>
              </w:rPr>
              <w:t>42.</w:t>
            </w:r>
          </w:p>
        </w:tc>
        <w:tc>
          <w:tcPr>
            <w:tcW w:w="1757" w:type="dxa"/>
          </w:tcPr>
          <w:p w:rsidR="005A17A2" w:rsidRPr="000006BD" w:rsidRDefault="000006BD">
            <w:pPr>
              <w:pStyle w:val="TableParagraph"/>
              <w:spacing w:line="252" w:lineRule="auto"/>
              <w:ind w:right="99"/>
              <w:rPr>
                <w:sz w:val="18"/>
                <w:lang w:val="ru-RU"/>
              </w:rPr>
            </w:pPr>
            <w:r w:rsidRPr="000006BD">
              <w:rPr>
                <w:color w:val="231F20"/>
                <w:sz w:val="18"/>
                <w:lang w:val="ru-RU"/>
              </w:rPr>
              <w:t>Участь футболіста в матчах за свій клуб у період, коли він від- ряджений або повинен бути відряджений до збірної команди.</w:t>
            </w:r>
          </w:p>
        </w:tc>
        <w:tc>
          <w:tcPr>
            <w:tcW w:w="1720" w:type="dxa"/>
          </w:tcPr>
          <w:p w:rsidR="005A17A2" w:rsidRPr="000006BD" w:rsidRDefault="000006BD">
            <w:pPr>
              <w:pStyle w:val="TableParagraph"/>
              <w:spacing w:line="252" w:lineRule="auto"/>
              <w:ind w:right="58"/>
              <w:rPr>
                <w:sz w:val="18"/>
                <w:lang w:val="ru-RU"/>
              </w:rPr>
            </w:pPr>
            <w:r w:rsidRPr="000006BD">
              <w:rPr>
                <w:color w:val="231F20"/>
                <w:sz w:val="18"/>
                <w:lang w:val="ru-RU"/>
              </w:rPr>
              <w:t xml:space="preserve">Анулювання результа- ту матчу з подальшим зарахуванням техніч- ної поразки з рахунком 0 : 3 та </w:t>
            </w:r>
            <w:r w:rsidR="005A6D58">
              <w:rPr>
                <w:color w:val="231F20"/>
                <w:sz w:val="18"/>
                <w:lang w:val="ru-RU"/>
              </w:rPr>
              <w:t>обов’язковий грошовий внесок</w:t>
            </w:r>
            <w:r w:rsidRPr="000006BD">
              <w:rPr>
                <w:color w:val="231F20"/>
                <w:sz w:val="18"/>
                <w:lang w:val="ru-RU"/>
              </w:rPr>
              <w:t xml:space="preserve"> до 2 500 грн., відсторонен- ня футболіста на 6 мі- сяців, якщо доведено його вину.</w:t>
            </w:r>
          </w:p>
        </w:tc>
        <w:tc>
          <w:tcPr>
            <w:tcW w:w="1625" w:type="dxa"/>
          </w:tcPr>
          <w:p w:rsidR="005A17A2" w:rsidRPr="000006BD" w:rsidRDefault="000006BD">
            <w:pPr>
              <w:pStyle w:val="TableParagraph"/>
              <w:spacing w:line="252" w:lineRule="auto"/>
              <w:ind w:right="115"/>
              <w:rPr>
                <w:sz w:val="18"/>
                <w:lang w:val="ru-RU"/>
              </w:rPr>
            </w:pPr>
            <w:r w:rsidRPr="000006BD">
              <w:rPr>
                <w:color w:val="231F20"/>
                <w:sz w:val="18"/>
                <w:lang w:val="ru-RU"/>
              </w:rPr>
              <w:t>Анулювання резуль- тату матчу з подаль- шим зарахуванням технічної поразки</w:t>
            </w:r>
          </w:p>
          <w:p w:rsidR="005A17A2" w:rsidRPr="000006BD" w:rsidRDefault="000006BD" w:rsidP="00CD3C83">
            <w:pPr>
              <w:pStyle w:val="TableParagraph"/>
              <w:spacing w:before="0" w:line="252" w:lineRule="auto"/>
              <w:ind w:right="63"/>
              <w:rPr>
                <w:sz w:val="18"/>
                <w:lang w:val="ru-RU"/>
              </w:rPr>
            </w:pPr>
            <w:r w:rsidRPr="000006BD">
              <w:rPr>
                <w:color w:val="231F20"/>
                <w:sz w:val="18"/>
                <w:lang w:val="ru-RU"/>
              </w:rPr>
              <w:t xml:space="preserve">з рахунком 0 : </w:t>
            </w:r>
            <w:r w:rsidR="00CD3C83">
              <w:rPr>
                <w:color w:val="231F20"/>
                <w:sz w:val="18"/>
                <w:lang w:val="ru-RU"/>
              </w:rPr>
              <w:t>5</w:t>
            </w:r>
            <w:r w:rsidRPr="000006BD">
              <w:rPr>
                <w:color w:val="231F20"/>
                <w:sz w:val="18"/>
                <w:lang w:val="ru-RU"/>
              </w:rPr>
              <w:t xml:space="preserve"> та обов’язковий грошо- вий внесок до 50 000 грн., відсторонення футболіста на 6 міся- ців, якщо доведено його вину.</w:t>
            </w:r>
          </w:p>
        </w:tc>
        <w:tc>
          <w:tcPr>
            <w:tcW w:w="1682" w:type="dxa"/>
          </w:tcPr>
          <w:p w:rsidR="005A17A2" w:rsidRPr="000006BD" w:rsidRDefault="000006BD">
            <w:pPr>
              <w:pStyle w:val="TableParagraph"/>
              <w:spacing w:line="252" w:lineRule="auto"/>
              <w:ind w:right="171"/>
              <w:rPr>
                <w:sz w:val="18"/>
                <w:lang w:val="ru-RU"/>
              </w:rPr>
            </w:pPr>
            <w:r w:rsidRPr="000006BD">
              <w:rPr>
                <w:color w:val="231F20"/>
                <w:sz w:val="18"/>
                <w:lang w:val="ru-RU"/>
              </w:rPr>
              <w:t>Анулювання резуль- тату матчу з подаль- шим зарахуванням технічної поразки</w:t>
            </w:r>
          </w:p>
          <w:p w:rsidR="005A17A2" w:rsidRPr="000006BD" w:rsidRDefault="000006BD" w:rsidP="00CD3C83">
            <w:pPr>
              <w:pStyle w:val="TableParagraph"/>
              <w:spacing w:before="0" w:line="252" w:lineRule="auto"/>
              <w:ind w:right="120"/>
              <w:rPr>
                <w:sz w:val="18"/>
                <w:lang w:val="ru-RU"/>
              </w:rPr>
            </w:pPr>
            <w:r w:rsidRPr="000006BD">
              <w:rPr>
                <w:color w:val="231F20"/>
                <w:sz w:val="18"/>
                <w:lang w:val="ru-RU"/>
              </w:rPr>
              <w:t xml:space="preserve">з рахунком 0 : </w:t>
            </w:r>
            <w:r w:rsidR="00CD3C83">
              <w:rPr>
                <w:color w:val="231F20"/>
                <w:sz w:val="18"/>
                <w:lang w:val="ru-RU"/>
              </w:rPr>
              <w:t>5</w:t>
            </w:r>
            <w:r w:rsidRPr="000006BD">
              <w:rPr>
                <w:color w:val="231F20"/>
                <w:sz w:val="18"/>
                <w:lang w:val="ru-RU"/>
              </w:rPr>
              <w:t xml:space="preserve"> та обов’язковий грошо- вий внесок до 10 000 грн., відсторонення футболіста на 6 міся- ців, якщо доведено його вину.</w:t>
            </w:r>
          </w:p>
        </w:tc>
        <w:tc>
          <w:tcPr>
            <w:tcW w:w="1625"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0"/>
              <w:ind w:left="0"/>
              <w:rPr>
                <w:rFonts w:ascii="Times New Roman"/>
                <w:lang w:val="ru-RU"/>
              </w:rPr>
            </w:pPr>
          </w:p>
          <w:p w:rsidR="005A17A2" w:rsidRDefault="000006BD">
            <w:pPr>
              <w:pStyle w:val="TableParagraph"/>
              <w:spacing w:before="0"/>
              <w:ind w:left="0" w:right="762"/>
              <w:jc w:val="right"/>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0"/>
              <w:ind w:left="0"/>
              <w:rPr>
                <w:rFonts w:ascii="Times New Roman"/>
              </w:rPr>
            </w:pPr>
          </w:p>
          <w:p w:rsidR="005A17A2" w:rsidRDefault="000006BD">
            <w:pPr>
              <w:pStyle w:val="TableParagraph"/>
              <w:spacing w:before="0"/>
              <w:ind w:left="0"/>
              <w:jc w:val="center"/>
              <w:rPr>
                <w:sz w:val="18"/>
              </w:rPr>
            </w:pPr>
            <w:r>
              <w:rPr>
                <w:color w:val="231F20"/>
                <w:w w:val="99"/>
                <w:sz w:val="18"/>
              </w:rPr>
              <w:t>–</w:t>
            </w:r>
          </w:p>
        </w:tc>
      </w:tr>
    </w:tbl>
    <w:p w:rsidR="005A17A2" w:rsidRDefault="005A17A2">
      <w:pPr>
        <w:jc w:val="center"/>
        <w:rPr>
          <w:sz w:val="18"/>
        </w:rPr>
        <w:sectPr w:rsidR="005A17A2">
          <w:headerReference w:type="default" r:id="rId87"/>
          <w:footerReference w:type="default" r:id="rId88"/>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40" type="#_x0000_t202" style="position:absolute;margin-left:18.5pt;margin-top:373.55pt;width:12pt;height:11.15pt;z-index:191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97</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60"/>
        <w:gridCol w:w="1757"/>
        <w:gridCol w:w="1720"/>
        <w:gridCol w:w="1625"/>
        <w:gridCol w:w="1682"/>
        <w:gridCol w:w="1625"/>
        <w:gridCol w:w="1486"/>
      </w:tblGrid>
      <w:tr w:rsidR="005A17A2">
        <w:trPr>
          <w:trHeight w:hRule="exact" w:val="244"/>
        </w:trPr>
        <w:tc>
          <w:tcPr>
            <w:tcW w:w="560"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9"/>
              <w:ind w:left="0"/>
              <w:rPr>
                <w:rFonts w:ascii="Times New Roman"/>
                <w:sz w:val="20"/>
              </w:rPr>
            </w:pPr>
          </w:p>
          <w:p w:rsidR="005A17A2" w:rsidRDefault="000006BD">
            <w:pPr>
              <w:pStyle w:val="TableParagraph"/>
              <w:spacing w:before="1"/>
              <w:ind w:left="60"/>
              <w:rPr>
                <w:b/>
                <w:sz w:val="18"/>
              </w:rPr>
            </w:pPr>
            <w:r>
              <w:rPr>
                <w:b/>
                <w:color w:val="231F20"/>
                <w:sz w:val="18"/>
              </w:rPr>
              <w:t>№ п/п</w:t>
            </w:r>
          </w:p>
        </w:tc>
        <w:tc>
          <w:tcPr>
            <w:tcW w:w="1757"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9"/>
              <w:ind w:left="0"/>
              <w:rPr>
                <w:rFonts w:ascii="Times New Roman"/>
                <w:sz w:val="20"/>
              </w:rPr>
            </w:pPr>
          </w:p>
          <w:p w:rsidR="005A17A2" w:rsidRDefault="000006BD">
            <w:pPr>
              <w:pStyle w:val="TableParagraph"/>
              <w:spacing w:before="1"/>
              <w:ind w:left="283" w:right="90"/>
              <w:rPr>
                <w:b/>
                <w:sz w:val="18"/>
              </w:rPr>
            </w:pPr>
            <w:r>
              <w:rPr>
                <w:b/>
                <w:color w:val="231F20"/>
                <w:sz w:val="18"/>
              </w:rPr>
              <w:t>Зміст порушень</w:t>
            </w:r>
          </w:p>
        </w:tc>
        <w:tc>
          <w:tcPr>
            <w:tcW w:w="8138" w:type="dxa"/>
            <w:gridSpan w:val="5"/>
          </w:tcPr>
          <w:p w:rsidR="005A17A2" w:rsidRDefault="000006BD">
            <w:pPr>
              <w:pStyle w:val="TableParagraph"/>
              <w:ind w:left="3143" w:right="3143"/>
              <w:jc w:val="center"/>
              <w:rPr>
                <w:b/>
                <w:sz w:val="18"/>
              </w:rPr>
            </w:pPr>
            <w:r>
              <w:rPr>
                <w:b/>
                <w:color w:val="231F20"/>
                <w:sz w:val="18"/>
              </w:rPr>
              <w:t>Дисциплінарні санкції</w:t>
            </w:r>
          </w:p>
        </w:tc>
      </w:tr>
      <w:tr w:rsidR="005A17A2" w:rsidTr="00CD3C83">
        <w:trPr>
          <w:trHeight w:hRule="exact" w:val="468"/>
        </w:trPr>
        <w:tc>
          <w:tcPr>
            <w:tcW w:w="560" w:type="dxa"/>
            <w:vMerge/>
          </w:tcPr>
          <w:p w:rsidR="005A17A2" w:rsidRDefault="005A17A2"/>
        </w:tc>
        <w:tc>
          <w:tcPr>
            <w:tcW w:w="1757" w:type="dxa"/>
            <w:vMerge/>
          </w:tcPr>
          <w:p w:rsidR="005A17A2" w:rsidRDefault="005A17A2"/>
        </w:tc>
        <w:tc>
          <w:tcPr>
            <w:tcW w:w="1720" w:type="dxa"/>
            <w:vMerge w:val="restart"/>
          </w:tcPr>
          <w:p w:rsidR="005A17A2" w:rsidRPr="000006BD" w:rsidRDefault="000006BD">
            <w:pPr>
              <w:pStyle w:val="TableParagraph"/>
              <w:spacing w:before="137" w:line="198" w:lineRule="exact"/>
              <w:ind w:left="111" w:right="110"/>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ind w:left="395"/>
              <w:jc w:val="center"/>
              <w:rPr>
                <w:b/>
                <w:sz w:val="18"/>
                <w:lang w:val="ru-RU"/>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25" w:type="dxa"/>
            <w:vMerge w:val="restart"/>
          </w:tcPr>
          <w:p w:rsidR="005A17A2" w:rsidRPr="000006BD" w:rsidRDefault="000006BD">
            <w:pPr>
              <w:pStyle w:val="TableParagraph"/>
              <w:spacing w:before="38" w:line="198" w:lineRule="exact"/>
              <w:ind w:left="232" w:right="230"/>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86" w:type="dxa"/>
            <w:vMerge w:val="restart"/>
          </w:tcPr>
          <w:p w:rsidR="005A17A2" w:rsidRPr="000006BD" w:rsidRDefault="005A17A2">
            <w:pPr>
              <w:pStyle w:val="TableParagraph"/>
              <w:spacing w:before="5"/>
              <w:ind w:left="0"/>
              <w:rPr>
                <w:rFonts w:ascii="Times New Roman"/>
                <w:sz w:val="20"/>
                <w:lang w:val="ru-RU"/>
              </w:rPr>
            </w:pPr>
          </w:p>
          <w:p w:rsidR="005A17A2" w:rsidRDefault="000006BD">
            <w:pPr>
              <w:pStyle w:val="TableParagraph"/>
              <w:spacing w:before="1" w:line="198" w:lineRule="exact"/>
              <w:ind w:left="399" w:right="286" w:hanging="94"/>
              <w:rPr>
                <w:b/>
                <w:sz w:val="18"/>
              </w:rPr>
            </w:pPr>
            <w:r>
              <w:rPr>
                <w:b/>
                <w:color w:val="231F20"/>
                <w:sz w:val="18"/>
              </w:rPr>
              <w:t>Регіональні змагання</w:t>
            </w:r>
          </w:p>
        </w:tc>
      </w:tr>
      <w:tr w:rsidR="005A17A2" w:rsidRPr="00B345C1">
        <w:trPr>
          <w:trHeight w:hRule="exact" w:val="626"/>
        </w:trPr>
        <w:tc>
          <w:tcPr>
            <w:tcW w:w="560" w:type="dxa"/>
            <w:vMerge/>
          </w:tcPr>
          <w:p w:rsidR="005A17A2" w:rsidRDefault="005A17A2"/>
        </w:tc>
        <w:tc>
          <w:tcPr>
            <w:tcW w:w="1757" w:type="dxa"/>
            <w:vMerge/>
          </w:tcPr>
          <w:p w:rsidR="005A17A2" w:rsidRDefault="005A17A2"/>
        </w:tc>
        <w:tc>
          <w:tcPr>
            <w:tcW w:w="1720" w:type="dxa"/>
            <w:vMerge/>
          </w:tcPr>
          <w:p w:rsidR="005A17A2" w:rsidRDefault="005A17A2"/>
        </w:tc>
        <w:tc>
          <w:tcPr>
            <w:tcW w:w="1625" w:type="dxa"/>
          </w:tcPr>
          <w:p w:rsidR="005A17A2" w:rsidRDefault="000006BD">
            <w:pPr>
              <w:pStyle w:val="TableParagraph"/>
              <w:spacing w:before="81" w:line="204" w:lineRule="exact"/>
              <w:ind w:left="67" w:right="67"/>
              <w:jc w:val="center"/>
              <w:rPr>
                <w:b/>
                <w:sz w:val="18"/>
              </w:rPr>
            </w:pPr>
            <w:r>
              <w:rPr>
                <w:b/>
                <w:color w:val="231F20"/>
                <w:sz w:val="18"/>
              </w:rPr>
              <w:t>Вища ліга – Екстра-</w:t>
            </w:r>
          </w:p>
          <w:p w:rsidR="005A17A2" w:rsidRDefault="000006BD">
            <w:pPr>
              <w:pStyle w:val="TableParagraph"/>
              <w:spacing w:before="0" w:line="266" w:lineRule="exact"/>
              <w:ind w:left="230" w:right="230"/>
              <w:jc w:val="center"/>
              <w:rPr>
                <w:rFonts w:ascii="Calibri" w:hAnsi="Calibri"/>
              </w:rPr>
            </w:pPr>
            <w:r>
              <w:rPr>
                <w:rFonts w:ascii="Calibri" w:hAnsi="Calibri"/>
                <w:color w:val="231F20"/>
              </w:rPr>
              <w:t>ліга</w:t>
            </w:r>
          </w:p>
        </w:tc>
        <w:tc>
          <w:tcPr>
            <w:tcW w:w="1682" w:type="dxa"/>
          </w:tcPr>
          <w:p w:rsidR="005A17A2" w:rsidRPr="00CD3C83" w:rsidRDefault="00CD3C83" w:rsidP="00CD3C83">
            <w:pPr>
              <w:pStyle w:val="TableParagraph"/>
              <w:spacing w:before="6"/>
              <w:ind w:left="0"/>
              <w:jc w:val="center"/>
              <w:rPr>
                <w:rFonts w:ascii="Times New Roman"/>
                <w:sz w:val="17"/>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p w:rsidR="005A17A2" w:rsidRPr="00CD3C83" w:rsidRDefault="005A17A2" w:rsidP="00CD3C83">
            <w:pPr>
              <w:pStyle w:val="TableParagraph"/>
              <w:spacing w:before="1"/>
              <w:ind w:right="159"/>
              <w:rPr>
                <w:b/>
                <w:sz w:val="18"/>
                <w:lang w:val="uk-UA"/>
              </w:rPr>
            </w:pPr>
          </w:p>
        </w:tc>
        <w:tc>
          <w:tcPr>
            <w:tcW w:w="1625" w:type="dxa"/>
            <w:vMerge/>
          </w:tcPr>
          <w:p w:rsidR="005A17A2" w:rsidRPr="00CD3C83" w:rsidRDefault="005A17A2">
            <w:pPr>
              <w:rPr>
                <w:lang w:val="ru-RU"/>
              </w:rPr>
            </w:pPr>
          </w:p>
        </w:tc>
        <w:tc>
          <w:tcPr>
            <w:tcW w:w="1486" w:type="dxa"/>
            <w:vMerge/>
          </w:tcPr>
          <w:p w:rsidR="005A17A2" w:rsidRPr="00CD3C83" w:rsidRDefault="005A17A2">
            <w:pPr>
              <w:rPr>
                <w:lang w:val="ru-RU"/>
              </w:rPr>
            </w:pPr>
          </w:p>
        </w:tc>
      </w:tr>
      <w:tr w:rsidR="005A17A2">
        <w:trPr>
          <w:trHeight w:hRule="exact" w:val="1108"/>
        </w:trPr>
        <w:tc>
          <w:tcPr>
            <w:tcW w:w="560" w:type="dxa"/>
          </w:tcPr>
          <w:p w:rsidR="005A17A2" w:rsidRDefault="000006BD">
            <w:pPr>
              <w:pStyle w:val="TableParagraph"/>
              <w:spacing w:before="7"/>
              <w:ind w:right="131"/>
              <w:rPr>
                <w:b/>
                <w:sz w:val="20"/>
              </w:rPr>
            </w:pPr>
            <w:r>
              <w:rPr>
                <w:b/>
                <w:color w:val="231F20"/>
                <w:sz w:val="20"/>
              </w:rPr>
              <w:t>43.</w:t>
            </w:r>
          </w:p>
        </w:tc>
        <w:tc>
          <w:tcPr>
            <w:tcW w:w="1757" w:type="dxa"/>
          </w:tcPr>
          <w:p w:rsidR="005A17A2" w:rsidRPr="000006BD" w:rsidRDefault="000006BD">
            <w:pPr>
              <w:pStyle w:val="TableParagraph"/>
              <w:spacing w:line="252" w:lineRule="auto"/>
              <w:ind w:right="58"/>
              <w:rPr>
                <w:sz w:val="18"/>
                <w:lang w:val="ru-RU"/>
              </w:rPr>
            </w:pPr>
            <w:r w:rsidRPr="000006BD">
              <w:rPr>
                <w:color w:val="231F20"/>
                <w:sz w:val="18"/>
                <w:lang w:val="ru-RU"/>
              </w:rPr>
              <w:t>Ухилення від співпраці з органами здійснення футбольного правосуд- дя ФФУ та дисци- плінарними органами.</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250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125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125 грн.</w:t>
            </w:r>
          </w:p>
        </w:tc>
        <w:tc>
          <w:tcPr>
            <w:tcW w:w="1486" w:type="dxa"/>
          </w:tcPr>
          <w:p w:rsidR="005A17A2" w:rsidRDefault="005A6D58">
            <w:pPr>
              <w:pStyle w:val="TableParagraph"/>
              <w:spacing w:line="252" w:lineRule="auto"/>
              <w:ind w:right="237"/>
              <w:rPr>
                <w:sz w:val="18"/>
              </w:rPr>
            </w:pPr>
            <w:r>
              <w:rPr>
                <w:color w:val="231F20"/>
                <w:sz w:val="18"/>
              </w:rPr>
              <w:t>Обов’язковий грошовий внесок</w:t>
            </w:r>
            <w:r w:rsidR="000006BD">
              <w:rPr>
                <w:color w:val="231F20"/>
                <w:sz w:val="18"/>
              </w:rPr>
              <w:t xml:space="preserve"> 50 грн.</w:t>
            </w:r>
          </w:p>
        </w:tc>
      </w:tr>
      <w:tr w:rsidR="005A17A2">
        <w:trPr>
          <w:trHeight w:hRule="exact" w:val="676"/>
        </w:trPr>
        <w:tc>
          <w:tcPr>
            <w:tcW w:w="560" w:type="dxa"/>
          </w:tcPr>
          <w:p w:rsidR="005A17A2" w:rsidRDefault="000006BD">
            <w:pPr>
              <w:pStyle w:val="TableParagraph"/>
              <w:spacing w:before="7"/>
              <w:ind w:right="131"/>
              <w:rPr>
                <w:b/>
                <w:sz w:val="20"/>
              </w:rPr>
            </w:pPr>
            <w:r>
              <w:rPr>
                <w:b/>
                <w:color w:val="231F20"/>
                <w:sz w:val="20"/>
              </w:rPr>
              <w:t>44.</w:t>
            </w:r>
          </w:p>
        </w:tc>
        <w:tc>
          <w:tcPr>
            <w:tcW w:w="1757" w:type="dxa"/>
          </w:tcPr>
          <w:p w:rsidR="005A17A2" w:rsidRPr="000006BD" w:rsidRDefault="000006BD">
            <w:pPr>
              <w:pStyle w:val="TableParagraph"/>
              <w:spacing w:line="252" w:lineRule="auto"/>
              <w:ind w:right="228"/>
              <w:jc w:val="both"/>
              <w:rPr>
                <w:sz w:val="18"/>
                <w:lang w:val="ru-RU"/>
              </w:rPr>
            </w:pPr>
            <w:r w:rsidRPr="000006BD">
              <w:rPr>
                <w:color w:val="231F20"/>
                <w:sz w:val="18"/>
                <w:lang w:val="ru-RU"/>
              </w:rPr>
              <w:t>Ухилення від сплати компенсацій за підго- товку футболістів.</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до 2 500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до 5 000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до 2 500 грн.</w:t>
            </w:r>
          </w:p>
        </w:tc>
        <w:tc>
          <w:tcPr>
            <w:tcW w:w="1625"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right="762"/>
              <w:jc w:val="right"/>
              <w:rPr>
                <w:sz w:val="18"/>
              </w:rPr>
            </w:pPr>
            <w:r>
              <w:rPr>
                <w:color w:val="231F20"/>
                <w:w w:val="99"/>
                <w:sz w:val="18"/>
              </w:rPr>
              <w:t>–</w:t>
            </w:r>
          </w:p>
        </w:tc>
        <w:tc>
          <w:tcPr>
            <w:tcW w:w="1486" w:type="dxa"/>
          </w:tcPr>
          <w:p w:rsidR="005A17A2" w:rsidRDefault="005A17A2">
            <w:pPr>
              <w:pStyle w:val="TableParagraph"/>
              <w:spacing w:before="9"/>
              <w:ind w:left="0"/>
              <w:rPr>
                <w:rFonts w:ascii="Times New Roman"/>
                <w:sz w:val="19"/>
              </w:rPr>
            </w:pPr>
          </w:p>
          <w:p w:rsidR="005A17A2" w:rsidRDefault="000006BD">
            <w:pPr>
              <w:pStyle w:val="TableParagraph"/>
              <w:spacing w:before="0"/>
              <w:ind w:left="0"/>
              <w:jc w:val="center"/>
              <w:rPr>
                <w:sz w:val="18"/>
              </w:rPr>
            </w:pPr>
            <w:r>
              <w:rPr>
                <w:color w:val="231F20"/>
                <w:w w:val="99"/>
                <w:sz w:val="18"/>
              </w:rPr>
              <w:t>–</w:t>
            </w:r>
          </w:p>
        </w:tc>
      </w:tr>
      <w:tr w:rsidR="005A17A2">
        <w:trPr>
          <w:trHeight w:hRule="exact" w:val="892"/>
        </w:trPr>
        <w:tc>
          <w:tcPr>
            <w:tcW w:w="560" w:type="dxa"/>
          </w:tcPr>
          <w:p w:rsidR="005A17A2" w:rsidRDefault="000006BD">
            <w:pPr>
              <w:pStyle w:val="TableParagraph"/>
              <w:spacing w:before="7"/>
              <w:ind w:right="131"/>
              <w:rPr>
                <w:b/>
                <w:sz w:val="20"/>
              </w:rPr>
            </w:pPr>
            <w:r>
              <w:rPr>
                <w:b/>
                <w:color w:val="231F20"/>
                <w:sz w:val="20"/>
              </w:rPr>
              <w:t>45.</w:t>
            </w:r>
          </w:p>
        </w:tc>
        <w:tc>
          <w:tcPr>
            <w:tcW w:w="1757" w:type="dxa"/>
          </w:tcPr>
          <w:p w:rsidR="005A17A2" w:rsidRPr="000006BD" w:rsidRDefault="000006BD">
            <w:pPr>
              <w:pStyle w:val="TableParagraph"/>
              <w:spacing w:line="252" w:lineRule="auto"/>
              <w:ind w:right="58"/>
              <w:rPr>
                <w:sz w:val="18"/>
                <w:lang w:val="ru-RU"/>
              </w:rPr>
            </w:pPr>
            <w:r w:rsidRPr="000006BD">
              <w:rPr>
                <w:color w:val="231F20"/>
                <w:sz w:val="18"/>
                <w:lang w:val="ru-RU"/>
              </w:rPr>
              <w:t>Недотримання термінів сплати членських, заявкових та інших обов'язкових внесків.</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84"/>
              <w:rPr>
                <w:sz w:val="18"/>
                <w:lang w:val="ru-RU"/>
              </w:rPr>
            </w:pPr>
            <w:r w:rsidRPr="000006BD">
              <w:rPr>
                <w:color w:val="231F20"/>
                <w:sz w:val="18"/>
                <w:lang w:val="ru-RU"/>
              </w:rPr>
              <w:t>Обов’язковий грошо- вий внесок 2 500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500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250 грн.</w:t>
            </w:r>
          </w:p>
        </w:tc>
        <w:tc>
          <w:tcPr>
            <w:tcW w:w="1486" w:type="dxa"/>
          </w:tcPr>
          <w:p w:rsidR="005A17A2" w:rsidRDefault="005A6D58">
            <w:pPr>
              <w:pStyle w:val="TableParagraph"/>
              <w:spacing w:line="252" w:lineRule="auto"/>
              <w:ind w:right="237"/>
              <w:rPr>
                <w:sz w:val="18"/>
              </w:rPr>
            </w:pPr>
            <w:r>
              <w:rPr>
                <w:color w:val="231F20"/>
                <w:sz w:val="18"/>
              </w:rPr>
              <w:t>Обов’язковий грошовий внесок</w:t>
            </w:r>
            <w:r w:rsidR="000006BD">
              <w:rPr>
                <w:color w:val="231F20"/>
                <w:sz w:val="18"/>
              </w:rPr>
              <w:t xml:space="preserve"> 50 грн.</w:t>
            </w:r>
          </w:p>
        </w:tc>
      </w:tr>
      <w:tr w:rsidR="005A17A2">
        <w:trPr>
          <w:trHeight w:hRule="exact" w:val="676"/>
        </w:trPr>
        <w:tc>
          <w:tcPr>
            <w:tcW w:w="560" w:type="dxa"/>
          </w:tcPr>
          <w:p w:rsidR="005A17A2" w:rsidRDefault="000006BD">
            <w:pPr>
              <w:pStyle w:val="TableParagraph"/>
              <w:spacing w:before="7"/>
              <w:ind w:right="131"/>
              <w:rPr>
                <w:b/>
                <w:sz w:val="20"/>
              </w:rPr>
            </w:pPr>
            <w:r>
              <w:rPr>
                <w:b/>
                <w:color w:val="231F20"/>
                <w:sz w:val="20"/>
              </w:rPr>
              <w:t>46.</w:t>
            </w:r>
          </w:p>
        </w:tc>
        <w:tc>
          <w:tcPr>
            <w:tcW w:w="1757" w:type="dxa"/>
          </w:tcPr>
          <w:p w:rsidR="005A17A2" w:rsidRPr="000006BD" w:rsidRDefault="000006BD">
            <w:pPr>
              <w:pStyle w:val="TableParagraph"/>
              <w:spacing w:line="252" w:lineRule="auto"/>
              <w:ind w:right="263"/>
              <w:rPr>
                <w:sz w:val="18"/>
                <w:lang w:val="ru-RU"/>
              </w:rPr>
            </w:pPr>
            <w:r w:rsidRPr="000006BD">
              <w:rPr>
                <w:color w:val="231F20"/>
                <w:sz w:val="18"/>
                <w:lang w:val="ru-RU"/>
              </w:rPr>
              <w:t>Участь команди в міжнародних матчах без дозволу ФФУ.</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до 2 500 грн.</w:t>
            </w:r>
          </w:p>
        </w:tc>
        <w:tc>
          <w:tcPr>
            <w:tcW w:w="1625" w:type="dxa"/>
          </w:tcPr>
          <w:p w:rsidR="005A17A2" w:rsidRPr="000006BD" w:rsidRDefault="000006BD">
            <w:pPr>
              <w:pStyle w:val="TableParagraph"/>
              <w:spacing w:line="252" w:lineRule="auto"/>
              <w:ind w:right="179"/>
              <w:rPr>
                <w:sz w:val="18"/>
                <w:lang w:val="ru-RU"/>
              </w:rPr>
            </w:pPr>
            <w:r w:rsidRPr="000006BD">
              <w:rPr>
                <w:color w:val="231F20"/>
                <w:sz w:val="18"/>
                <w:lang w:val="ru-RU"/>
              </w:rPr>
              <w:t>Обов’язковий гро- шовий внесок до 12 500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до 5 000 грн.</w:t>
            </w:r>
          </w:p>
        </w:tc>
        <w:tc>
          <w:tcPr>
            <w:tcW w:w="1625"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right="762"/>
              <w:jc w:val="right"/>
              <w:rPr>
                <w:sz w:val="18"/>
              </w:rPr>
            </w:pPr>
            <w:r>
              <w:rPr>
                <w:color w:val="231F20"/>
                <w:w w:val="99"/>
                <w:sz w:val="18"/>
              </w:rPr>
              <w:t>–</w:t>
            </w:r>
          </w:p>
        </w:tc>
        <w:tc>
          <w:tcPr>
            <w:tcW w:w="1486" w:type="dxa"/>
          </w:tcPr>
          <w:p w:rsidR="005A17A2" w:rsidRDefault="005A17A2">
            <w:pPr>
              <w:pStyle w:val="TableParagraph"/>
              <w:spacing w:before="9"/>
              <w:ind w:left="0"/>
              <w:rPr>
                <w:rFonts w:ascii="Times New Roman"/>
                <w:sz w:val="19"/>
              </w:rPr>
            </w:pPr>
          </w:p>
          <w:p w:rsidR="005A17A2" w:rsidRDefault="000006BD">
            <w:pPr>
              <w:pStyle w:val="TableParagraph"/>
              <w:spacing w:before="0"/>
              <w:ind w:left="0"/>
              <w:jc w:val="center"/>
              <w:rPr>
                <w:sz w:val="18"/>
              </w:rPr>
            </w:pPr>
            <w:r>
              <w:rPr>
                <w:color w:val="231F20"/>
                <w:w w:val="99"/>
                <w:sz w:val="18"/>
              </w:rPr>
              <w:t>–</w:t>
            </w:r>
          </w:p>
        </w:tc>
      </w:tr>
      <w:tr w:rsidR="005A17A2" w:rsidRPr="00B345C1">
        <w:trPr>
          <w:trHeight w:hRule="exact" w:val="1324"/>
        </w:trPr>
        <w:tc>
          <w:tcPr>
            <w:tcW w:w="560" w:type="dxa"/>
          </w:tcPr>
          <w:p w:rsidR="005A17A2" w:rsidRDefault="000006BD">
            <w:pPr>
              <w:pStyle w:val="TableParagraph"/>
              <w:spacing w:before="7"/>
              <w:ind w:right="131"/>
              <w:rPr>
                <w:b/>
                <w:sz w:val="20"/>
              </w:rPr>
            </w:pPr>
            <w:r>
              <w:rPr>
                <w:b/>
                <w:color w:val="231F20"/>
                <w:sz w:val="20"/>
              </w:rPr>
              <w:t>47.</w:t>
            </w:r>
          </w:p>
        </w:tc>
        <w:tc>
          <w:tcPr>
            <w:tcW w:w="1757" w:type="dxa"/>
          </w:tcPr>
          <w:p w:rsidR="005A17A2" w:rsidRPr="000006BD" w:rsidRDefault="000006BD">
            <w:pPr>
              <w:pStyle w:val="TableParagraph"/>
              <w:spacing w:line="252" w:lineRule="auto"/>
              <w:ind w:right="47"/>
              <w:rPr>
                <w:sz w:val="18"/>
                <w:lang w:val="ru-RU"/>
              </w:rPr>
            </w:pPr>
            <w:r w:rsidRPr="000006BD">
              <w:rPr>
                <w:color w:val="231F20"/>
                <w:sz w:val="18"/>
                <w:lang w:val="ru-RU"/>
              </w:rPr>
              <w:t>Відсутність на стадіоні (спортивному залі) необхідних прапорів при проведенні матчів Всеукраїнських змагань з футболу.</w:t>
            </w:r>
          </w:p>
        </w:tc>
        <w:tc>
          <w:tcPr>
            <w:tcW w:w="1720" w:type="dxa"/>
          </w:tcPr>
          <w:p w:rsidR="005A17A2" w:rsidRPr="000006BD" w:rsidRDefault="000006BD">
            <w:pPr>
              <w:pStyle w:val="TableParagraph"/>
              <w:spacing w:line="252" w:lineRule="auto"/>
              <w:ind w:right="197"/>
              <w:rPr>
                <w:sz w:val="18"/>
                <w:lang w:val="ru-RU"/>
              </w:rPr>
            </w:pPr>
            <w:r w:rsidRPr="000006BD">
              <w:rPr>
                <w:color w:val="231F20"/>
                <w:sz w:val="18"/>
                <w:lang w:val="ru-RU"/>
              </w:rPr>
              <w:t>Обов’язковий грошо- вий внесок  250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500 грн.</w:t>
            </w:r>
          </w:p>
        </w:tc>
        <w:tc>
          <w:tcPr>
            <w:tcW w:w="1682" w:type="dxa"/>
          </w:tcPr>
          <w:p w:rsidR="005A17A2" w:rsidRPr="000006BD" w:rsidRDefault="000006BD">
            <w:pPr>
              <w:pStyle w:val="TableParagraph"/>
              <w:spacing w:line="252" w:lineRule="auto"/>
              <w:ind w:right="159"/>
              <w:rPr>
                <w:sz w:val="18"/>
                <w:lang w:val="ru-RU"/>
              </w:rPr>
            </w:pPr>
            <w:r w:rsidRPr="000006BD">
              <w:rPr>
                <w:color w:val="231F20"/>
                <w:sz w:val="18"/>
                <w:lang w:val="ru-RU"/>
              </w:rPr>
              <w:t>Обов’язковий грошо- вий внесок 250 грн.</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150 грн.</w:t>
            </w:r>
          </w:p>
        </w:tc>
        <w:tc>
          <w:tcPr>
            <w:tcW w:w="1486" w:type="dxa"/>
          </w:tcPr>
          <w:p w:rsidR="005A17A2" w:rsidRPr="000006BD" w:rsidRDefault="005A6D58">
            <w:pPr>
              <w:pStyle w:val="TableParagraph"/>
              <w:spacing w:line="252" w:lineRule="auto"/>
              <w:ind w:right="27"/>
              <w:rPr>
                <w:sz w:val="18"/>
                <w:lang w:val="ru-RU"/>
              </w:rPr>
            </w:pPr>
            <w:r>
              <w:rPr>
                <w:color w:val="231F20"/>
                <w:sz w:val="18"/>
                <w:lang w:val="ru-RU"/>
              </w:rPr>
              <w:t>Обов’язковий грошовий внесок</w:t>
            </w:r>
            <w:r w:rsidR="000006BD" w:rsidRPr="000006BD">
              <w:rPr>
                <w:color w:val="231F20"/>
                <w:sz w:val="18"/>
                <w:lang w:val="ru-RU"/>
              </w:rPr>
              <w:t xml:space="preserve"> до 100 грн.</w:t>
            </w:r>
          </w:p>
        </w:tc>
      </w:tr>
      <w:tr w:rsidR="005A17A2">
        <w:trPr>
          <w:trHeight w:hRule="exact" w:val="1324"/>
        </w:trPr>
        <w:tc>
          <w:tcPr>
            <w:tcW w:w="560" w:type="dxa"/>
          </w:tcPr>
          <w:p w:rsidR="005A17A2" w:rsidRDefault="000006BD">
            <w:pPr>
              <w:pStyle w:val="TableParagraph"/>
              <w:spacing w:before="7"/>
              <w:ind w:right="131"/>
              <w:rPr>
                <w:b/>
                <w:sz w:val="20"/>
              </w:rPr>
            </w:pPr>
            <w:r>
              <w:rPr>
                <w:b/>
                <w:color w:val="231F20"/>
                <w:sz w:val="20"/>
              </w:rPr>
              <w:t>48.</w:t>
            </w:r>
          </w:p>
        </w:tc>
        <w:tc>
          <w:tcPr>
            <w:tcW w:w="1757" w:type="dxa"/>
          </w:tcPr>
          <w:p w:rsidR="005A17A2" w:rsidRPr="000006BD" w:rsidRDefault="000006BD">
            <w:pPr>
              <w:pStyle w:val="TableParagraph"/>
              <w:spacing w:line="252" w:lineRule="auto"/>
              <w:ind w:right="96"/>
              <w:rPr>
                <w:sz w:val="18"/>
                <w:lang w:val="ru-RU"/>
              </w:rPr>
            </w:pPr>
            <w:r w:rsidRPr="000006BD">
              <w:rPr>
                <w:color w:val="231F20"/>
                <w:sz w:val="18"/>
                <w:lang w:val="ru-RU"/>
              </w:rPr>
              <w:t>Порушення вимог Регламентів щодо обов'язкового на- дання футболістові примірника особистого контракту.</w:t>
            </w:r>
          </w:p>
        </w:tc>
        <w:tc>
          <w:tcPr>
            <w:tcW w:w="1720" w:type="dxa"/>
          </w:tcPr>
          <w:p w:rsidR="005A17A2" w:rsidRPr="000006BD" w:rsidRDefault="000006BD">
            <w:pPr>
              <w:pStyle w:val="TableParagraph"/>
              <w:spacing w:line="252" w:lineRule="auto"/>
              <w:ind w:right="111"/>
              <w:rPr>
                <w:sz w:val="18"/>
                <w:lang w:val="ru-RU"/>
              </w:rPr>
            </w:pPr>
            <w:r w:rsidRPr="000006BD">
              <w:rPr>
                <w:color w:val="231F20"/>
                <w:sz w:val="18"/>
                <w:lang w:val="ru-RU"/>
              </w:rPr>
              <w:t>Обов’язковий грошо- вий внесок 500 грн. за кожний випадок.</w:t>
            </w:r>
          </w:p>
        </w:tc>
        <w:tc>
          <w:tcPr>
            <w:tcW w:w="1625" w:type="dxa"/>
          </w:tcPr>
          <w:p w:rsidR="005A17A2" w:rsidRPr="000006BD" w:rsidRDefault="000006BD">
            <w:pPr>
              <w:pStyle w:val="TableParagraph"/>
              <w:spacing w:line="252" w:lineRule="auto"/>
              <w:ind w:right="102"/>
              <w:rPr>
                <w:sz w:val="18"/>
                <w:lang w:val="ru-RU"/>
              </w:rPr>
            </w:pPr>
            <w:r w:rsidRPr="000006BD">
              <w:rPr>
                <w:color w:val="231F20"/>
                <w:sz w:val="18"/>
                <w:lang w:val="ru-RU"/>
              </w:rPr>
              <w:t>Обов’язковий грошо- вий внесок 500 грн. за кожний випадок.</w:t>
            </w:r>
          </w:p>
        </w:tc>
        <w:tc>
          <w:tcPr>
            <w:tcW w:w="1682" w:type="dxa"/>
          </w:tcPr>
          <w:p w:rsidR="005A17A2" w:rsidRPr="000006BD" w:rsidRDefault="000006BD">
            <w:pPr>
              <w:pStyle w:val="TableParagraph"/>
              <w:spacing w:line="252" w:lineRule="auto"/>
              <w:ind w:right="73"/>
              <w:rPr>
                <w:sz w:val="18"/>
                <w:lang w:val="ru-RU"/>
              </w:rPr>
            </w:pPr>
            <w:r w:rsidRPr="000006BD">
              <w:rPr>
                <w:color w:val="231F20"/>
                <w:sz w:val="18"/>
                <w:lang w:val="ru-RU"/>
              </w:rPr>
              <w:t>Обов’язковий грошо- вий внесок 500 грн. за кожний випадок.</w:t>
            </w:r>
          </w:p>
        </w:tc>
        <w:tc>
          <w:tcPr>
            <w:tcW w:w="1625"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0" w:right="762"/>
              <w:jc w:val="right"/>
              <w:rPr>
                <w:sz w:val="18"/>
              </w:rPr>
            </w:pPr>
            <w:r>
              <w:rPr>
                <w:color w:val="231F20"/>
                <w:w w:val="99"/>
                <w:sz w:val="18"/>
              </w:rPr>
              <w:t>–</w:t>
            </w:r>
          </w:p>
        </w:tc>
        <w:tc>
          <w:tcPr>
            <w:tcW w:w="1486"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7"/>
              <w:ind w:left="0"/>
              <w:jc w:val="center"/>
              <w:rPr>
                <w:sz w:val="18"/>
              </w:rPr>
            </w:pPr>
            <w:r>
              <w:rPr>
                <w:color w:val="231F20"/>
                <w:w w:val="99"/>
                <w:sz w:val="18"/>
              </w:rPr>
              <w:t>–</w:t>
            </w:r>
          </w:p>
        </w:tc>
      </w:tr>
    </w:tbl>
    <w:p w:rsidR="005A17A2" w:rsidRDefault="005A17A2">
      <w:pPr>
        <w:jc w:val="center"/>
        <w:rPr>
          <w:sz w:val="18"/>
        </w:rPr>
        <w:sectPr w:rsidR="005A17A2">
          <w:headerReference w:type="even" r:id="rId89"/>
          <w:footerReference w:type="even" r:id="rId90"/>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39" type="#_x0000_t202" style="position:absolute;margin-left:15.25pt;margin-top:35pt;width:12pt;height:11.15pt;z-index:193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98</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74"/>
        <w:gridCol w:w="1762"/>
        <w:gridCol w:w="1701"/>
        <w:gridCol w:w="1644"/>
        <w:gridCol w:w="1663"/>
        <w:gridCol w:w="1644"/>
        <w:gridCol w:w="1467"/>
      </w:tblGrid>
      <w:tr w:rsidR="005A17A2">
        <w:trPr>
          <w:trHeight w:hRule="exact" w:val="244"/>
        </w:trPr>
        <w:tc>
          <w:tcPr>
            <w:tcW w:w="574"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67"/>
              <w:rPr>
                <w:b/>
                <w:sz w:val="18"/>
              </w:rPr>
            </w:pPr>
            <w:r>
              <w:rPr>
                <w:b/>
                <w:color w:val="231F20"/>
                <w:sz w:val="18"/>
              </w:rPr>
              <w:t>№ п/п</w:t>
            </w:r>
          </w:p>
        </w:tc>
        <w:tc>
          <w:tcPr>
            <w:tcW w:w="1762"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286" w:right="154"/>
              <w:rPr>
                <w:b/>
                <w:sz w:val="18"/>
              </w:rPr>
            </w:pPr>
            <w:r>
              <w:rPr>
                <w:b/>
                <w:color w:val="231F20"/>
                <w:sz w:val="18"/>
              </w:rPr>
              <w:t>Зміст порушень</w:t>
            </w:r>
          </w:p>
        </w:tc>
        <w:tc>
          <w:tcPr>
            <w:tcW w:w="8119" w:type="dxa"/>
            <w:gridSpan w:val="5"/>
          </w:tcPr>
          <w:p w:rsidR="005A17A2" w:rsidRDefault="000006BD">
            <w:pPr>
              <w:pStyle w:val="TableParagraph"/>
              <w:ind w:left="3134" w:right="3134"/>
              <w:jc w:val="center"/>
              <w:rPr>
                <w:b/>
                <w:sz w:val="18"/>
              </w:rPr>
            </w:pPr>
            <w:r>
              <w:rPr>
                <w:b/>
                <w:color w:val="231F20"/>
                <w:sz w:val="18"/>
              </w:rPr>
              <w:t>Дисциплінарні санкції</w:t>
            </w:r>
          </w:p>
        </w:tc>
      </w:tr>
      <w:tr w:rsidR="005A17A2">
        <w:trPr>
          <w:trHeight w:hRule="exact" w:val="551"/>
        </w:trPr>
        <w:tc>
          <w:tcPr>
            <w:tcW w:w="574" w:type="dxa"/>
            <w:vMerge/>
          </w:tcPr>
          <w:p w:rsidR="005A17A2" w:rsidRDefault="005A17A2"/>
        </w:tc>
        <w:tc>
          <w:tcPr>
            <w:tcW w:w="1762" w:type="dxa"/>
            <w:vMerge/>
          </w:tcPr>
          <w:p w:rsidR="005A17A2" w:rsidRDefault="005A17A2"/>
        </w:tc>
        <w:tc>
          <w:tcPr>
            <w:tcW w:w="1701"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68" w:right="66"/>
              <w:jc w:val="center"/>
              <w:rPr>
                <w:b/>
                <w:sz w:val="18"/>
                <w:lang w:val="ru-RU"/>
              </w:rPr>
            </w:pPr>
            <w:r w:rsidRPr="000006BD">
              <w:rPr>
                <w:b/>
                <w:color w:val="231F20"/>
                <w:sz w:val="18"/>
                <w:lang w:val="ru-RU"/>
              </w:rPr>
              <w:t>Всеукраїнські змагання з жіночого футболу</w:t>
            </w:r>
          </w:p>
        </w:tc>
        <w:tc>
          <w:tcPr>
            <w:tcW w:w="3307"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644"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left="52" w:right="50"/>
              <w:jc w:val="center"/>
              <w:rPr>
                <w:b/>
                <w:sz w:val="18"/>
                <w:lang w:val="ru-RU"/>
              </w:rPr>
            </w:pPr>
            <w:r w:rsidRPr="000006BD">
              <w:rPr>
                <w:b/>
                <w:color w:val="231F20"/>
                <w:sz w:val="18"/>
                <w:lang w:val="ru-RU"/>
              </w:rPr>
              <w:t>Всеукраїнські змагання серед аматорських команд</w:t>
            </w:r>
          </w:p>
        </w:tc>
        <w:tc>
          <w:tcPr>
            <w:tcW w:w="1467"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89" w:right="278" w:hanging="94"/>
              <w:rPr>
                <w:b/>
                <w:sz w:val="18"/>
              </w:rPr>
            </w:pPr>
            <w:r>
              <w:rPr>
                <w:b/>
                <w:color w:val="231F20"/>
                <w:sz w:val="18"/>
              </w:rPr>
              <w:t>Регіональні змагання</w:t>
            </w:r>
          </w:p>
        </w:tc>
      </w:tr>
      <w:tr w:rsidR="005A17A2" w:rsidRPr="00B345C1">
        <w:trPr>
          <w:trHeight w:hRule="exact" w:val="551"/>
        </w:trPr>
        <w:tc>
          <w:tcPr>
            <w:tcW w:w="574" w:type="dxa"/>
            <w:vMerge/>
          </w:tcPr>
          <w:p w:rsidR="005A17A2" w:rsidRDefault="005A17A2"/>
        </w:tc>
        <w:tc>
          <w:tcPr>
            <w:tcW w:w="1762" w:type="dxa"/>
            <w:vMerge/>
          </w:tcPr>
          <w:p w:rsidR="005A17A2" w:rsidRDefault="005A17A2"/>
        </w:tc>
        <w:tc>
          <w:tcPr>
            <w:tcW w:w="1701" w:type="dxa"/>
            <w:vMerge/>
          </w:tcPr>
          <w:p w:rsidR="005A17A2" w:rsidRDefault="005A17A2"/>
        </w:tc>
        <w:tc>
          <w:tcPr>
            <w:tcW w:w="1644" w:type="dxa"/>
          </w:tcPr>
          <w:p w:rsidR="005A17A2" w:rsidRDefault="000006BD">
            <w:pPr>
              <w:pStyle w:val="TableParagraph"/>
              <w:spacing w:before="44" w:line="204" w:lineRule="exact"/>
              <w:ind w:left="50" w:right="50"/>
              <w:jc w:val="center"/>
              <w:rPr>
                <w:b/>
                <w:sz w:val="18"/>
              </w:rPr>
            </w:pPr>
            <w:r>
              <w:rPr>
                <w:b/>
                <w:color w:val="231F20"/>
                <w:sz w:val="18"/>
              </w:rPr>
              <w:t>Вища ліга – Екстра-</w:t>
            </w:r>
          </w:p>
          <w:p w:rsidR="005A17A2" w:rsidRDefault="000006BD">
            <w:pPr>
              <w:pStyle w:val="TableParagraph"/>
              <w:spacing w:before="0" w:line="266" w:lineRule="exact"/>
              <w:ind w:left="50" w:right="50"/>
              <w:jc w:val="center"/>
              <w:rPr>
                <w:rFonts w:ascii="Calibri" w:hAnsi="Calibri"/>
              </w:rPr>
            </w:pPr>
            <w:r>
              <w:rPr>
                <w:rFonts w:ascii="Calibri" w:hAnsi="Calibri"/>
                <w:color w:val="231F20"/>
              </w:rPr>
              <w:t>ліга</w:t>
            </w:r>
          </w:p>
        </w:tc>
        <w:tc>
          <w:tcPr>
            <w:tcW w:w="1663" w:type="dxa"/>
          </w:tcPr>
          <w:p w:rsidR="005A17A2" w:rsidRPr="00CD3C83" w:rsidRDefault="00CD3C83" w:rsidP="00CD3C83">
            <w:pPr>
              <w:pStyle w:val="TableParagraph"/>
              <w:spacing w:before="3"/>
              <w:ind w:left="0"/>
              <w:jc w:val="center"/>
              <w:rPr>
                <w:rFonts w:ascii="Times New Roman"/>
                <w:sz w:val="14"/>
                <w:lang w:val="ru-RU"/>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p w:rsidR="005A17A2" w:rsidRPr="00CD3C83" w:rsidRDefault="005A17A2">
            <w:pPr>
              <w:pStyle w:val="TableParagraph"/>
              <w:spacing w:before="1"/>
              <w:ind w:left="422" w:right="180"/>
              <w:rPr>
                <w:b/>
                <w:sz w:val="18"/>
                <w:lang w:val="ru-RU"/>
              </w:rPr>
            </w:pPr>
          </w:p>
        </w:tc>
        <w:tc>
          <w:tcPr>
            <w:tcW w:w="1644" w:type="dxa"/>
            <w:vMerge/>
          </w:tcPr>
          <w:p w:rsidR="005A17A2" w:rsidRPr="00CD3C83" w:rsidRDefault="005A17A2">
            <w:pPr>
              <w:rPr>
                <w:lang w:val="ru-RU"/>
              </w:rPr>
            </w:pPr>
          </w:p>
        </w:tc>
        <w:tc>
          <w:tcPr>
            <w:tcW w:w="1467" w:type="dxa"/>
            <w:vMerge/>
          </w:tcPr>
          <w:p w:rsidR="005A17A2" w:rsidRPr="00CD3C83" w:rsidRDefault="005A17A2">
            <w:pPr>
              <w:rPr>
                <w:lang w:val="ru-RU"/>
              </w:rPr>
            </w:pPr>
          </w:p>
        </w:tc>
      </w:tr>
      <w:tr w:rsidR="005A17A2">
        <w:trPr>
          <w:trHeight w:hRule="exact" w:val="1972"/>
        </w:trPr>
        <w:tc>
          <w:tcPr>
            <w:tcW w:w="574" w:type="dxa"/>
          </w:tcPr>
          <w:p w:rsidR="005A17A2" w:rsidRDefault="000006BD">
            <w:pPr>
              <w:pStyle w:val="TableParagraph"/>
              <w:spacing w:before="7"/>
              <w:rPr>
                <w:b/>
                <w:sz w:val="20"/>
              </w:rPr>
            </w:pPr>
            <w:r>
              <w:rPr>
                <w:b/>
                <w:color w:val="231F20"/>
                <w:sz w:val="20"/>
              </w:rPr>
              <w:t>49.</w:t>
            </w:r>
          </w:p>
        </w:tc>
        <w:tc>
          <w:tcPr>
            <w:tcW w:w="1762" w:type="dxa"/>
          </w:tcPr>
          <w:p w:rsidR="005A17A2" w:rsidRPr="000006BD" w:rsidRDefault="000006BD">
            <w:pPr>
              <w:pStyle w:val="TableParagraph"/>
              <w:spacing w:line="252" w:lineRule="auto"/>
              <w:ind w:right="154"/>
              <w:rPr>
                <w:sz w:val="18"/>
                <w:lang w:val="ru-RU"/>
              </w:rPr>
            </w:pPr>
            <w:r w:rsidRPr="000006BD">
              <w:rPr>
                <w:color w:val="231F20"/>
                <w:sz w:val="18"/>
                <w:lang w:val="ru-RU"/>
              </w:rPr>
              <w:t>Розірвання контракту в односторонньому порядку без поважних</w:t>
            </w:r>
          </w:p>
          <w:p w:rsidR="005A17A2" w:rsidRPr="000006BD" w:rsidRDefault="000006BD">
            <w:pPr>
              <w:pStyle w:val="TableParagraph"/>
              <w:spacing w:before="0" w:line="252" w:lineRule="auto"/>
              <w:ind w:right="46"/>
              <w:rPr>
                <w:sz w:val="18"/>
                <w:lang w:val="ru-RU"/>
              </w:rPr>
            </w:pPr>
            <w:r w:rsidRPr="000006BD">
              <w:rPr>
                <w:color w:val="231F20"/>
                <w:sz w:val="18"/>
                <w:lang w:val="ru-RU"/>
              </w:rPr>
              <w:t>причин з футболістами, тренерами та іншими фахівцями, зарахова- ними до штату команди та внесеними до заявкового листа.</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до 2 500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до 5 000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до 2 500 грн.</w:t>
            </w:r>
          </w:p>
        </w:tc>
        <w:tc>
          <w:tcPr>
            <w:tcW w:w="1644"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
              <w:ind w:left="0"/>
              <w:rPr>
                <w:rFonts w:ascii="Times New Roman"/>
                <w:lang w:val="ru-RU"/>
              </w:rPr>
            </w:pPr>
          </w:p>
          <w:p w:rsidR="005A17A2" w:rsidRDefault="000006BD">
            <w:pPr>
              <w:pStyle w:val="TableParagraph"/>
              <w:spacing w:before="0"/>
              <w:ind w:left="0" w:right="771"/>
              <w:jc w:val="right"/>
              <w:rPr>
                <w:sz w:val="18"/>
              </w:rPr>
            </w:pPr>
            <w:r>
              <w:rPr>
                <w:color w:val="231F20"/>
                <w:w w:val="99"/>
                <w:sz w:val="18"/>
              </w:rPr>
              <w:t>–</w:t>
            </w:r>
          </w:p>
        </w:tc>
        <w:tc>
          <w:tcPr>
            <w:tcW w:w="1467"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
              <w:ind w:left="0"/>
              <w:rPr>
                <w:rFonts w:ascii="Times New Roman"/>
              </w:rPr>
            </w:pPr>
          </w:p>
          <w:p w:rsidR="005A17A2" w:rsidRDefault="000006BD">
            <w:pPr>
              <w:pStyle w:val="TableParagraph"/>
              <w:spacing w:before="0"/>
              <w:ind w:left="0"/>
              <w:jc w:val="center"/>
              <w:rPr>
                <w:sz w:val="18"/>
              </w:rPr>
            </w:pPr>
            <w:r>
              <w:rPr>
                <w:color w:val="231F20"/>
                <w:w w:val="99"/>
                <w:sz w:val="18"/>
              </w:rPr>
              <w:t>–</w:t>
            </w:r>
          </w:p>
        </w:tc>
      </w:tr>
      <w:tr w:rsidR="005A17A2">
        <w:trPr>
          <w:trHeight w:hRule="exact" w:val="1108"/>
        </w:trPr>
        <w:tc>
          <w:tcPr>
            <w:tcW w:w="574" w:type="dxa"/>
          </w:tcPr>
          <w:p w:rsidR="005A17A2" w:rsidRDefault="000006BD">
            <w:pPr>
              <w:pStyle w:val="TableParagraph"/>
              <w:spacing w:before="7"/>
              <w:rPr>
                <w:b/>
                <w:sz w:val="20"/>
              </w:rPr>
            </w:pPr>
            <w:r>
              <w:rPr>
                <w:b/>
                <w:color w:val="231F20"/>
                <w:sz w:val="20"/>
              </w:rPr>
              <w:t>50.</w:t>
            </w:r>
          </w:p>
        </w:tc>
        <w:tc>
          <w:tcPr>
            <w:tcW w:w="1762" w:type="dxa"/>
          </w:tcPr>
          <w:p w:rsidR="005A17A2" w:rsidRPr="000006BD" w:rsidRDefault="000006BD">
            <w:pPr>
              <w:pStyle w:val="TableParagraph"/>
              <w:spacing w:line="252" w:lineRule="auto"/>
              <w:ind w:right="119"/>
              <w:rPr>
                <w:sz w:val="18"/>
                <w:lang w:val="ru-RU"/>
              </w:rPr>
            </w:pPr>
            <w:r w:rsidRPr="000006BD">
              <w:rPr>
                <w:color w:val="231F20"/>
                <w:sz w:val="18"/>
                <w:lang w:val="ru-RU"/>
              </w:rPr>
              <w:t>Ухилення від розра- хунків за трансфер- ними зобов'язаннями перед вітчизняними та іноземними клубами.</w:t>
            </w:r>
          </w:p>
        </w:tc>
        <w:tc>
          <w:tcPr>
            <w:tcW w:w="1701" w:type="dxa"/>
          </w:tcPr>
          <w:p w:rsidR="005A17A2" w:rsidRPr="000006BD" w:rsidRDefault="000006BD">
            <w:pPr>
              <w:pStyle w:val="TableParagraph"/>
              <w:spacing w:line="252" w:lineRule="auto"/>
              <w:ind w:right="178"/>
              <w:rPr>
                <w:sz w:val="18"/>
                <w:lang w:val="ru-RU"/>
              </w:rPr>
            </w:pPr>
            <w:r w:rsidRPr="000006BD">
              <w:rPr>
                <w:color w:val="231F20"/>
                <w:sz w:val="18"/>
                <w:lang w:val="ru-RU"/>
              </w:rPr>
              <w:t>Обов’язковий грошо- вий внесок 500 грн.</w:t>
            </w:r>
          </w:p>
        </w:tc>
        <w:tc>
          <w:tcPr>
            <w:tcW w:w="1644" w:type="dxa"/>
          </w:tcPr>
          <w:p w:rsidR="005A17A2" w:rsidRPr="000006BD" w:rsidRDefault="000006BD">
            <w:pPr>
              <w:pStyle w:val="TableParagraph"/>
              <w:spacing w:line="252" w:lineRule="auto"/>
              <w:ind w:right="121"/>
              <w:rPr>
                <w:sz w:val="18"/>
                <w:lang w:val="ru-RU"/>
              </w:rPr>
            </w:pPr>
            <w:r w:rsidRPr="000006BD">
              <w:rPr>
                <w:color w:val="231F20"/>
                <w:sz w:val="18"/>
                <w:lang w:val="ru-RU"/>
              </w:rPr>
              <w:t>Обов’язковий грошо- вий внесок до 2 500 грн.</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500 грн.</w:t>
            </w:r>
          </w:p>
        </w:tc>
        <w:tc>
          <w:tcPr>
            <w:tcW w:w="1644"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right="771"/>
              <w:jc w:val="right"/>
              <w:rPr>
                <w:sz w:val="18"/>
              </w:rPr>
            </w:pPr>
            <w:r>
              <w:rPr>
                <w:color w:val="231F20"/>
                <w:w w:val="99"/>
                <w:sz w:val="18"/>
              </w:rPr>
              <w:t>–</w:t>
            </w:r>
          </w:p>
        </w:tc>
        <w:tc>
          <w:tcPr>
            <w:tcW w:w="1467"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r>
      <w:tr w:rsidR="005A17A2">
        <w:trPr>
          <w:trHeight w:hRule="exact" w:val="1972"/>
        </w:trPr>
        <w:tc>
          <w:tcPr>
            <w:tcW w:w="574" w:type="dxa"/>
          </w:tcPr>
          <w:p w:rsidR="005A17A2" w:rsidRDefault="000006BD">
            <w:pPr>
              <w:pStyle w:val="TableParagraph"/>
              <w:spacing w:before="7"/>
              <w:rPr>
                <w:b/>
                <w:sz w:val="20"/>
              </w:rPr>
            </w:pPr>
            <w:r>
              <w:rPr>
                <w:b/>
                <w:color w:val="231F20"/>
                <w:sz w:val="20"/>
              </w:rPr>
              <w:t>51.</w:t>
            </w:r>
          </w:p>
        </w:tc>
        <w:tc>
          <w:tcPr>
            <w:tcW w:w="1762" w:type="dxa"/>
          </w:tcPr>
          <w:p w:rsidR="005A17A2" w:rsidRPr="000006BD" w:rsidRDefault="000006BD">
            <w:pPr>
              <w:pStyle w:val="TableParagraph"/>
              <w:spacing w:line="252" w:lineRule="auto"/>
              <w:ind w:right="243"/>
              <w:rPr>
                <w:sz w:val="18"/>
                <w:lang w:val="ru-RU"/>
              </w:rPr>
            </w:pPr>
            <w:r w:rsidRPr="000006BD">
              <w:rPr>
                <w:color w:val="231F20"/>
                <w:sz w:val="18"/>
                <w:lang w:val="ru-RU"/>
              </w:rPr>
              <w:t>Ухилення від сплати компенсацій аматор- ським клубам і/або ДЮСЗ за підготовку футболістів.</w:t>
            </w:r>
          </w:p>
        </w:tc>
        <w:tc>
          <w:tcPr>
            <w:tcW w:w="1701" w:type="dxa"/>
          </w:tcPr>
          <w:p w:rsidR="005A17A2" w:rsidRPr="000006BD" w:rsidRDefault="000006BD">
            <w:pPr>
              <w:pStyle w:val="TableParagraph"/>
              <w:spacing w:line="252" w:lineRule="auto"/>
              <w:ind w:right="39"/>
              <w:rPr>
                <w:sz w:val="18"/>
                <w:lang w:val="ru-RU"/>
              </w:rPr>
            </w:pPr>
            <w:r w:rsidRPr="000006BD">
              <w:rPr>
                <w:color w:val="231F20"/>
                <w:sz w:val="18"/>
                <w:lang w:val="ru-RU"/>
              </w:rPr>
              <w:t>Обов’язковий грошо- вий внесок до 5 000 грн. з подальшим перерахуванням аматорському клубу або ДЮСЗ 80 відсотків коштів від суми отри- маного ФФУ внеску.</w:t>
            </w:r>
          </w:p>
        </w:tc>
        <w:tc>
          <w:tcPr>
            <w:tcW w:w="1644" w:type="dxa"/>
          </w:tcPr>
          <w:p w:rsidR="005A17A2" w:rsidRPr="000006BD" w:rsidRDefault="000006BD">
            <w:pPr>
              <w:pStyle w:val="TableParagraph"/>
              <w:spacing w:line="252" w:lineRule="auto"/>
              <w:ind w:right="69"/>
              <w:rPr>
                <w:sz w:val="18"/>
                <w:lang w:val="ru-RU"/>
              </w:rPr>
            </w:pPr>
            <w:r w:rsidRPr="000006BD">
              <w:rPr>
                <w:color w:val="231F20"/>
                <w:sz w:val="18"/>
                <w:lang w:val="ru-RU"/>
              </w:rPr>
              <w:t>Обов’язковий гро- шовий внесок до 25 000 грн. з подальшим перерахуванням аматорському клубу або ДЮСЗ 80 відсот- ків коштів від суми отриманого ФФУ або АМФУ внеску.</w:t>
            </w:r>
          </w:p>
        </w:tc>
        <w:tc>
          <w:tcPr>
            <w:tcW w:w="1663" w:type="dxa"/>
          </w:tcPr>
          <w:p w:rsidR="005A17A2" w:rsidRPr="000006BD" w:rsidRDefault="000006BD">
            <w:pPr>
              <w:pStyle w:val="TableParagraph"/>
              <w:spacing w:line="252" w:lineRule="auto"/>
              <w:ind w:right="140"/>
              <w:rPr>
                <w:sz w:val="18"/>
                <w:lang w:val="ru-RU"/>
              </w:rPr>
            </w:pPr>
            <w:r w:rsidRPr="000006BD">
              <w:rPr>
                <w:color w:val="231F20"/>
                <w:sz w:val="18"/>
                <w:lang w:val="ru-RU"/>
              </w:rPr>
              <w:t>Обов’язковий грошо- вий внесок до 2 500 грн. з подальшим перерахуванням аматорському клубу або ДЮСЗ отрима- ного ФФУ або АМФУ внеску.</w:t>
            </w:r>
          </w:p>
        </w:tc>
        <w:tc>
          <w:tcPr>
            <w:tcW w:w="1644"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
              <w:ind w:left="0"/>
              <w:rPr>
                <w:rFonts w:ascii="Times New Roman"/>
                <w:lang w:val="ru-RU"/>
              </w:rPr>
            </w:pPr>
          </w:p>
          <w:p w:rsidR="005A17A2" w:rsidRDefault="000006BD">
            <w:pPr>
              <w:pStyle w:val="TableParagraph"/>
              <w:spacing w:before="0"/>
              <w:ind w:left="0" w:right="771"/>
              <w:jc w:val="right"/>
              <w:rPr>
                <w:sz w:val="18"/>
              </w:rPr>
            </w:pPr>
            <w:r>
              <w:rPr>
                <w:color w:val="231F20"/>
                <w:w w:val="99"/>
                <w:sz w:val="18"/>
              </w:rPr>
              <w:t>–</w:t>
            </w:r>
          </w:p>
        </w:tc>
        <w:tc>
          <w:tcPr>
            <w:tcW w:w="1467"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
              <w:ind w:left="0"/>
              <w:rPr>
                <w:rFonts w:ascii="Times New Roman"/>
              </w:rPr>
            </w:pPr>
          </w:p>
          <w:p w:rsidR="005A17A2" w:rsidRDefault="000006BD">
            <w:pPr>
              <w:pStyle w:val="TableParagraph"/>
              <w:spacing w:before="0"/>
              <w:ind w:left="0"/>
              <w:jc w:val="center"/>
              <w:rPr>
                <w:sz w:val="18"/>
              </w:rPr>
            </w:pPr>
            <w:r>
              <w:rPr>
                <w:color w:val="231F20"/>
                <w:w w:val="99"/>
                <w:sz w:val="18"/>
              </w:rPr>
              <w:t>–</w:t>
            </w:r>
          </w:p>
        </w:tc>
      </w:tr>
    </w:tbl>
    <w:p w:rsidR="005A17A2" w:rsidRDefault="005A17A2">
      <w:pPr>
        <w:jc w:val="center"/>
        <w:rPr>
          <w:sz w:val="18"/>
        </w:rPr>
        <w:sectPr w:rsidR="005A17A2">
          <w:headerReference w:type="default" r:id="rId91"/>
          <w:footerReference w:type="default" r:id="rId92"/>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38" type="#_x0000_t202" style="position:absolute;margin-left:18.5pt;margin-top:373.55pt;width:12pt;height:11.15pt;z-index:196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99</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74"/>
        <w:gridCol w:w="2386"/>
        <w:gridCol w:w="1587"/>
        <w:gridCol w:w="1436"/>
        <w:gridCol w:w="1455"/>
        <w:gridCol w:w="1569"/>
        <w:gridCol w:w="1467"/>
      </w:tblGrid>
      <w:tr w:rsidR="005A17A2">
        <w:trPr>
          <w:trHeight w:hRule="exact" w:val="244"/>
        </w:trPr>
        <w:tc>
          <w:tcPr>
            <w:tcW w:w="574"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67"/>
              <w:rPr>
                <w:b/>
                <w:sz w:val="18"/>
              </w:rPr>
            </w:pPr>
            <w:r>
              <w:rPr>
                <w:b/>
                <w:color w:val="231F20"/>
                <w:sz w:val="18"/>
              </w:rPr>
              <w:t>№ п/п</w:t>
            </w:r>
          </w:p>
        </w:tc>
        <w:tc>
          <w:tcPr>
            <w:tcW w:w="2386"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48"/>
              <w:ind w:left="598" w:right="64"/>
              <w:rPr>
                <w:b/>
                <w:sz w:val="18"/>
              </w:rPr>
            </w:pPr>
            <w:r>
              <w:rPr>
                <w:b/>
                <w:color w:val="231F20"/>
                <w:sz w:val="18"/>
              </w:rPr>
              <w:t>Зміст порушень</w:t>
            </w:r>
          </w:p>
        </w:tc>
        <w:tc>
          <w:tcPr>
            <w:tcW w:w="7514" w:type="dxa"/>
            <w:gridSpan w:val="5"/>
          </w:tcPr>
          <w:p w:rsidR="005A17A2" w:rsidRDefault="000006BD">
            <w:pPr>
              <w:pStyle w:val="TableParagraph"/>
              <w:ind w:left="2921" w:right="2921"/>
              <w:jc w:val="center"/>
              <w:rPr>
                <w:b/>
                <w:sz w:val="18"/>
              </w:rPr>
            </w:pPr>
            <w:r>
              <w:rPr>
                <w:b/>
                <w:color w:val="231F20"/>
                <w:sz w:val="18"/>
              </w:rPr>
              <w:t>Дисциплінарні санкції</w:t>
            </w:r>
          </w:p>
        </w:tc>
      </w:tr>
      <w:tr w:rsidR="005A17A2">
        <w:trPr>
          <w:trHeight w:hRule="exact" w:val="551"/>
        </w:trPr>
        <w:tc>
          <w:tcPr>
            <w:tcW w:w="574" w:type="dxa"/>
            <w:vMerge/>
          </w:tcPr>
          <w:p w:rsidR="005A17A2" w:rsidRDefault="005A17A2"/>
        </w:tc>
        <w:tc>
          <w:tcPr>
            <w:tcW w:w="2386" w:type="dxa"/>
            <w:vMerge/>
          </w:tcPr>
          <w:p w:rsidR="005A17A2" w:rsidRDefault="005A17A2"/>
        </w:tc>
        <w:tc>
          <w:tcPr>
            <w:tcW w:w="1587" w:type="dxa"/>
            <w:vMerge w:val="restart"/>
          </w:tcPr>
          <w:p w:rsidR="005A17A2" w:rsidRPr="000006BD" w:rsidRDefault="005A17A2">
            <w:pPr>
              <w:pStyle w:val="TableParagraph"/>
              <w:ind w:left="0"/>
              <w:rPr>
                <w:rFonts w:ascii="Times New Roman"/>
                <w:sz w:val="21"/>
                <w:lang w:val="ru-RU"/>
              </w:rPr>
            </w:pPr>
          </w:p>
          <w:p w:rsidR="005A17A2" w:rsidRPr="000006BD" w:rsidRDefault="000006BD">
            <w:pPr>
              <w:pStyle w:val="TableParagraph"/>
              <w:spacing w:before="0" w:line="198" w:lineRule="exact"/>
              <w:ind w:right="47" w:hanging="1"/>
              <w:jc w:val="center"/>
              <w:rPr>
                <w:b/>
                <w:sz w:val="18"/>
                <w:lang w:val="ru-RU"/>
              </w:rPr>
            </w:pPr>
            <w:r w:rsidRPr="000006BD">
              <w:rPr>
                <w:b/>
                <w:color w:val="231F20"/>
                <w:sz w:val="18"/>
                <w:lang w:val="ru-RU"/>
              </w:rPr>
              <w:t>Всеукраїнські змагання</w:t>
            </w:r>
            <w:r w:rsidRPr="000006BD">
              <w:rPr>
                <w:b/>
                <w:color w:val="231F20"/>
                <w:spacing w:val="-5"/>
                <w:sz w:val="18"/>
                <w:lang w:val="ru-RU"/>
              </w:rPr>
              <w:t xml:space="preserve"> </w:t>
            </w:r>
            <w:r w:rsidRPr="000006BD">
              <w:rPr>
                <w:b/>
                <w:color w:val="231F20"/>
                <w:sz w:val="18"/>
                <w:lang w:val="ru-RU"/>
              </w:rPr>
              <w:t>з</w:t>
            </w:r>
            <w:r w:rsidRPr="000006BD">
              <w:rPr>
                <w:b/>
                <w:color w:val="231F20"/>
                <w:spacing w:val="-5"/>
                <w:sz w:val="18"/>
                <w:lang w:val="ru-RU"/>
              </w:rPr>
              <w:t xml:space="preserve"> </w:t>
            </w:r>
            <w:r w:rsidRPr="000006BD">
              <w:rPr>
                <w:b/>
                <w:color w:val="231F20"/>
                <w:sz w:val="18"/>
                <w:lang w:val="ru-RU"/>
              </w:rPr>
              <w:t>жіночого футболу</w:t>
            </w:r>
          </w:p>
        </w:tc>
        <w:tc>
          <w:tcPr>
            <w:tcW w:w="2891" w:type="dxa"/>
            <w:gridSpan w:val="2"/>
          </w:tcPr>
          <w:p w:rsidR="005A17A2" w:rsidRPr="00CD3C83" w:rsidRDefault="00CD3C83" w:rsidP="00CD3C83">
            <w:pPr>
              <w:pStyle w:val="TableParagraph"/>
              <w:spacing w:before="0"/>
              <w:ind w:left="0"/>
              <w:jc w:val="center"/>
              <w:rPr>
                <w:b/>
                <w:sz w:val="18"/>
                <w:lang w:val="uk-UA"/>
              </w:rPr>
            </w:pPr>
            <w:r w:rsidRPr="00D27842">
              <w:rPr>
                <w:b/>
                <w:color w:val="231F20"/>
                <w:sz w:val="18"/>
                <w:lang w:val="ru-RU"/>
              </w:rPr>
              <w:t>Всеукраїнські змагання з</w:t>
            </w:r>
            <w:r>
              <w:rPr>
                <w:b/>
                <w:color w:val="231F20"/>
                <w:sz w:val="18"/>
                <w:lang w:val="uk-UA"/>
              </w:rPr>
              <w:t xml:space="preserve"> чоловічого та жіночого</w:t>
            </w:r>
            <w:r w:rsidRPr="00D27842">
              <w:rPr>
                <w:b/>
                <w:color w:val="231F20"/>
                <w:sz w:val="18"/>
                <w:lang w:val="ru-RU"/>
              </w:rPr>
              <w:t xml:space="preserve"> футзалу</w:t>
            </w:r>
          </w:p>
        </w:tc>
        <w:tc>
          <w:tcPr>
            <w:tcW w:w="1569" w:type="dxa"/>
            <w:vMerge w:val="restart"/>
          </w:tcPr>
          <w:p w:rsidR="005A17A2" w:rsidRPr="000006BD" w:rsidRDefault="000006BD">
            <w:pPr>
              <w:pStyle w:val="TableParagraph"/>
              <w:spacing w:before="153" w:line="198" w:lineRule="exact"/>
              <w:ind w:left="204" w:right="202"/>
              <w:jc w:val="center"/>
              <w:rPr>
                <w:b/>
                <w:sz w:val="18"/>
                <w:lang w:val="ru-RU"/>
              </w:rPr>
            </w:pPr>
            <w:r w:rsidRPr="000006BD">
              <w:rPr>
                <w:b/>
                <w:color w:val="231F20"/>
                <w:sz w:val="18"/>
                <w:lang w:val="ru-RU"/>
              </w:rPr>
              <w:t>Всеукраїнські змагання серед</w:t>
            </w:r>
            <w:r w:rsidRPr="000006BD">
              <w:rPr>
                <w:b/>
                <w:color w:val="231F20"/>
                <w:w w:val="99"/>
                <w:sz w:val="18"/>
                <w:lang w:val="ru-RU"/>
              </w:rPr>
              <w:t xml:space="preserve"> </w:t>
            </w:r>
            <w:r w:rsidRPr="000006BD">
              <w:rPr>
                <w:b/>
                <w:color w:val="231F20"/>
                <w:sz w:val="18"/>
                <w:lang w:val="ru-RU"/>
              </w:rPr>
              <w:t>аматорських команд</w:t>
            </w:r>
          </w:p>
        </w:tc>
        <w:tc>
          <w:tcPr>
            <w:tcW w:w="1467"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44" w:line="198" w:lineRule="exact"/>
              <w:ind w:left="389" w:right="278" w:hanging="94"/>
              <w:rPr>
                <w:b/>
                <w:sz w:val="18"/>
              </w:rPr>
            </w:pPr>
            <w:r>
              <w:rPr>
                <w:b/>
                <w:color w:val="231F20"/>
                <w:sz w:val="18"/>
              </w:rPr>
              <w:t>Регіональні змагання</w:t>
            </w:r>
          </w:p>
        </w:tc>
      </w:tr>
      <w:tr w:rsidR="005A17A2" w:rsidRPr="00B345C1">
        <w:trPr>
          <w:trHeight w:hRule="exact" w:val="551"/>
        </w:trPr>
        <w:tc>
          <w:tcPr>
            <w:tcW w:w="574" w:type="dxa"/>
            <w:vMerge/>
          </w:tcPr>
          <w:p w:rsidR="005A17A2" w:rsidRDefault="005A17A2"/>
        </w:tc>
        <w:tc>
          <w:tcPr>
            <w:tcW w:w="2386" w:type="dxa"/>
            <w:vMerge/>
          </w:tcPr>
          <w:p w:rsidR="005A17A2" w:rsidRDefault="005A17A2"/>
        </w:tc>
        <w:tc>
          <w:tcPr>
            <w:tcW w:w="1587" w:type="dxa"/>
            <w:vMerge/>
          </w:tcPr>
          <w:p w:rsidR="005A17A2" w:rsidRDefault="005A17A2"/>
        </w:tc>
        <w:tc>
          <w:tcPr>
            <w:tcW w:w="1436" w:type="dxa"/>
          </w:tcPr>
          <w:p w:rsidR="005A17A2" w:rsidRDefault="000006BD">
            <w:pPr>
              <w:pStyle w:val="TableParagraph"/>
              <w:spacing w:before="19" w:line="242" w:lineRule="exact"/>
              <w:ind w:left="264" w:right="262" w:firstLine="22"/>
              <w:rPr>
                <w:rFonts w:ascii="Calibri" w:hAnsi="Calibri"/>
              </w:rPr>
            </w:pPr>
            <w:r>
              <w:rPr>
                <w:b/>
                <w:color w:val="231F20"/>
                <w:sz w:val="18"/>
              </w:rPr>
              <w:t>Вища ліга – Екстра-</w:t>
            </w:r>
            <w:r>
              <w:rPr>
                <w:rFonts w:ascii="Calibri" w:hAnsi="Calibri"/>
                <w:color w:val="231F20"/>
              </w:rPr>
              <w:t>ліга</w:t>
            </w:r>
          </w:p>
        </w:tc>
        <w:tc>
          <w:tcPr>
            <w:tcW w:w="1455" w:type="dxa"/>
          </w:tcPr>
          <w:p w:rsidR="005A17A2" w:rsidRPr="00CD3C83" w:rsidRDefault="00CD3C83" w:rsidP="00CD3C83">
            <w:pPr>
              <w:pStyle w:val="TableParagraph"/>
              <w:spacing w:before="3"/>
              <w:ind w:left="0"/>
              <w:jc w:val="center"/>
              <w:rPr>
                <w:rFonts w:ascii="Times New Roman"/>
                <w:sz w:val="14"/>
                <w:lang w:val="uk-UA"/>
              </w:rPr>
            </w:pPr>
            <w:r w:rsidRPr="00D27842">
              <w:rPr>
                <w:b/>
                <w:color w:val="231F20"/>
                <w:sz w:val="16"/>
                <w:szCs w:val="16"/>
                <w:lang w:val="ru-RU"/>
              </w:rPr>
              <w:t>Перша ліга</w:t>
            </w:r>
            <w:r w:rsidRPr="00D27842">
              <w:rPr>
                <w:b/>
                <w:color w:val="231F20"/>
                <w:sz w:val="16"/>
                <w:szCs w:val="16"/>
                <w:lang w:val="uk-UA"/>
              </w:rPr>
              <w:t>, друга ліга, аматорська ліга</w:t>
            </w:r>
          </w:p>
          <w:p w:rsidR="005A17A2" w:rsidRPr="00CD3C83" w:rsidRDefault="005A17A2">
            <w:pPr>
              <w:pStyle w:val="TableParagraph"/>
              <w:spacing w:before="1"/>
              <w:ind w:left="318" w:right="83"/>
              <w:rPr>
                <w:b/>
                <w:sz w:val="18"/>
                <w:lang w:val="ru-RU"/>
              </w:rPr>
            </w:pPr>
          </w:p>
        </w:tc>
        <w:tc>
          <w:tcPr>
            <w:tcW w:w="1569" w:type="dxa"/>
            <w:vMerge/>
          </w:tcPr>
          <w:p w:rsidR="005A17A2" w:rsidRPr="00CD3C83" w:rsidRDefault="005A17A2">
            <w:pPr>
              <w:rPr>
                <w:lang w:val="ru-RU"/>
              </w:rPr>
            </w:pPr>
          </w:p>
        </w:tc>
        <w:tc>
          <w:tcPr>
            <w:tcW w:w="1467" w:type="dxa"/>
            <w:vMerge/>
          </w:tcPr>
          <w:p w:rsidR="005A17A2" w:rsidRPr="00CD3C83" w:rsidRDefault="005A17A2">
            <w:pPr>
              <w:rPr>
                <w:lang w:val="ru-RU"/>
              </w:rPr>
            </w:pPr>
          </w:p>
        </w:tc>
      </w:tr>
      <w:tr w:rsidR="005A17A2" w:rsidRPr="00B345C1">
        <w:trPr>
          <w:trHeight w:hRule="exact" w:val="1972"/>
        </w:trPr>
        <w:tc>
          <w:tcPr>
            <w:tcW w:w="574" w:type="dxa"/>
          </w:tcPr>
          <w:p w:rsidR="005A17A2" w:rsidRDefault="000006BD">
            <w:pPr>
              <w:pStyle w:val="TableParagraph"/>
              <w:spacing w:before="7"/>
              <w:rPr>
                <w:b/>
                <w:sz w:val="20"/>
              </w:rPr>
            </w:pPr>
            <w:r>
              <w:rPr>
                <w:b/>
                <w:color w:val="231F20"/>
                <w:sz w:val="20"/>
              </w:rPr>
              <w:t>52.</w:t>
            </w:r>
          </w:p>
        </w:tc>
        <w:tc>
          <w:tcPr>
            <w:tcW w:w="2386" w:type="dxa"/>
          </w:tcPr>
          <w:p w:rsidR="005A17A2" w:rsidRDefault="000006BD">
            <w:pPr>
              <w:pStyle w:val="TableParagraph"/>
              <w:spacing w:line="252" w:lineRule="auto"/>
              <w:ind w:right="64"/>
              <w:rPr>
                <w:sz w:val="18"/>
              </w:rPr>
            </w:pPr>
            <w:r>
              <w:rPr>
                <w:color w:val="231F20"/>
                <w:sz w:val="18"/>
              </w:rPr>
              <w:t>Надання фіктивних (фаль- сифікованих) документів стосовно виплат за трансфер- ними зобов'язаннями, оплати праці футболістів, працівників клубу, атестаційних документів, заявкових і вступних внесків або сплати обов'язкових грошових внесків тощо.</w:t>
            </w:r>
          </w:p>
        </w:tc>
        <w:tc>
          <w:tcPr>
            <w:tcW w:w="7514" w:type="dxa"/>
            <w:gridSpan w:val="5"/>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
              <w:ind w:left="0"/>
              <w:rPr>
                <w:rFonts w:ascii="Times New Roman"/>
              </w:rPr>
            </w:pPr>
          </w:p>
          <w:p w:rsidR="005A17A2" w:rsidRPr="000006BD" w:rsidRDefault="000006BD" w:rsidP="00CD3C83">
            <w:pPr>
              <w:pStyle w:val="TableParagraph"/>
              <w:spacing w:before="0"/>
              <w:rPr>
                <w:sz w:val="18"/>
                <w:lang w:val="ru-RU"/>
              </w:rPr>
            </w:pPr>
            <w:r w:rsidRPr="000006BD">
              <w:rPr>
                <w:color w:val="231F20"/>
                <w:sz w:val="18"/>
                <w:lang w:val="ru-RU"/>
              </w:rPr>
              <w:t>Санкції засто</w:t>
            </w:r>
            <w:r w:rsidR="00CD3C83">
              <w:rPr>
                <w:color w:val="231F20"/>
                <w:sz w:val="18"/>
                <w:lang w:val="ru-RU"/>
              </w:rPr>
              <w:t>совуються відповідно до статті 6</w:t>
            </w:r>
            <w:r w:rsidRPr="000006BD">
              <w:rPr>
                <w:color w:val="231F20"/>
                <w:sz w:val="18"/>
                <w:lang w:val="ru-RU"/>
              </w:rPr>
              <w:t xml:space="preserve"> існуючої редакції Правил.</w:t>
            </w:r>
          </w:p>
        </w:tc>
      </w:tr>
      <w:tr w:rsidR="005A17A2">
        <w:trPr>
          <w:trHeight w:hRule="exact" w:val="1324"/>
        </w:trPr>
        <w:tc>
          <w:tcPr>
            <w:tcW w:w="574" w:type="dxa"/>
          </w:tcPr>
          <w:p w:rsidR="005A17A2" w:rsidRDefault="000006BD">
            <w:pPr>
              <w:pStyle w:val="TableParagraph"/>
              <w:spacing w:before="7"/>
              <w:rPr>
                <w:b/>
                <w:sz w:val="20"/>
              </w:rPr>
            </w:pPr>
            <w:r>
              <w:rPr>
                <w:b/>
                <w:color w:val="231F20"/>
                <w:sz w:val="20"/>
              </w:rPr>
              <w:t>53.</w:t>
            </w:r>
          </w:p>
        </w:tc>
        <w:tc>
          <w:tcPr>
            <w:tcW w:w="2386" w:type="dxa"/>
          </w:tcPr>
          <w:p w:rsidR="005A17A2" w:rsidRPr="000006BD" w:rsidRDefault="000006BD">
            <w:pPr>
              <w:pStyle w:val="TableParagraph"/>
              <w:spacing w:line="252" w:lineRule="auto"/>
              <w:ind w:right="278"/>
              <w:rPr>
                <w:sz w:val="18"/>
                <w:lang w:val="ru-RU"/>
              </w:rPr>
            </w:pPr>
            <w:r w:rsidRPr="000006BD">
              <w:rPr>
                <w:color w:val="231F20"/>
                <w:sz w:val="18"/>
                <w:lang w:val="ru-RU"/>
              </w:rPr>
              <w:t>Невиконання умов контрактів з футболістами-професіона- лами, тренерами та іншими фахівцями, зарахованими до</w:t>
            </w:r>
          </w:p>
          <w:p w:rsidR="005A17A2" w:rsidRPr="000006BD" w:rsidRDefault="000006BD">
            <w:pPr>
              <w:pStyle w:val="TableParagraph"/>
              <w:spacing w:before="0" w:line="252" w:lineRule="auto"/>
              <w:ind w:right="84"/>
              <w:rPr>
                <w:sz w:val="18"/>
                <w:lang w:val="ru-RU"/>
              </w:rPr>
            </w:pPr>
            <w:r w:rsidRPr="000006BD">
              <w:rPr>
                <w:color w:val="231F20"/>
                <w:sz w:val="18"/>
                <w:lang w:val="ru-RU"/>
              </w:rPr>
              <w:t>штату команди та внесеними до заявкового листа.</w:t>
            </w:r>
          </w:p>
        </w:tc>
        <w:tc>
          <w:tcPr>
            <w:tcW w:w="1587" w:type="dxa"/>
          </w:tcPr>
          <w:p w:rsidR="005A17A2" w:rsidRPr="000006BD" w:rsidRDefault="000006BD">
            <w:pPr>
              <w:pStyle w:val="TableParagraph"/>
              <w:spacing w:line="252" w:lineRule="auto"/>
              <w:ind w:right="64"/>
              <w:rPr>
                <w:sz w:val="18"/>
                <w:lang w:val="ru-RU"/>
              </w:rPr>
            </w:pPr>
            <w:r w:rsidRPr="000006BD">
              <w:rPr>
                <w:color w:val="231F20"/>
                <w:sz w:val="18"/>
                <w:lang w:val="ru-RU"/>
              </w:rPr>
              <w:t>Обов’язковий грошо- вий внесок 500 грн.</w:t>
            </w:r>
          </w:p>
        </w:tc>
        <w:tc>
          <w:tcPr>
            <w:tcW w:w="1436" w:type="dxa"/>
          </w:tcPr>
          <w:p w:rsidR="005A17A2" w:rsidRPr="000006BD" w:rsidRDefault="005A6D58">
            <w:pPr>
              <w:pStyle w:val="TableParagraph"/>
              <w:spacing w:line="252" w:lineRule="auto"/>
              <w:ind w:right="187"/>
              <w:rPr>
                <w:sz w:val="18"/>
                <w:lang w:val="ru-RU"/>
              </w:rPr>
            </w:pPr>
            <w:r>
              <w:rPr>
                <w:color w:val="231F20"/>
                <w:sz w:val="18"/>
                <w:lang w:val="ru-RU"/>
              </w:rPr>
              <w:t>Обов’язковий грошовий внесок</w:t>
            </w:r>
            <w:r w:rsidR="000006BD" w:rsidRPr="000006BD">
              <w:rPr>
                <w:color w:val="231F20"/>
                <w:sz w:val="18"/>
                <w:lang w:val="ru-RU"/>
              </w:rPr>
              <w:t xml:space="preserve"> до 5000 грн.</w:t>
            </w:r>
          </w:p>
        </w:tc>
        <w:tc>
          <w:tcPr>
            <w:tcW w:w="1455" w:type="dxa"/>
          </w:tcPr>
          <w:p w:rsidR="005A17A2" w:rsidRDefault="005A6D58">
            <w:pPr>
              <w:pStyle w:val="TableParagraph"/>
              <w:spacing w:line="252" w:lineRule="auto"/>
              <w:ind w:right="83"/>
              <w:rPr>
                <w:sz w:val="18"/>
              </w:rPr>
            </w:pPr>
            <w:r>
              <w:rPr>
                <w:color w:val="231F20"/>
                <w:sz w:val="18"/>
              </w:rPr>
              <w:t>Обов’язковий грошовий внесок</w:t>
            </w:r>
            <w:r w:rsidR="000006BD">
              <w:rPr>
                <w:color w:val="231F20"/>
                <w:sz w:val="18"/>
              </w:rPr>
              <w:t xml:space="preserve"> 2</w:t>
            </w:r>
          </w:p>
          <w:p w:rsidR="005A17A2" w:rsidRDefault="000006BD">
            <w:pPr>
              <w:pStyle w:val="TableParagraph"/>
              <w:spacing w:before="0" w:line="206" w:lineRule="exact"/>
              <w:ind w:right="83"/>
              <w:rPr>
                <w:sz w:val="18"/>
              </w:rPr>
            </w:pPr>
            <w:r>
              <w:rPr>
                <w:color w:val="231F20"/>
                <w:sz w:val="18"/>
              </w:rPr>
              <w:t>500 грн.</w:t>
            </w:r>
          </w:p>
        </w:tc>
        <w:tc>
          <w:tcPr>
            <w:tcW w:w="1569"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7"/>
              <w:ind w:left="0"/>
              <w:jc w:val="center"/>
              <w:rPr>
                <w:sz w:val="18"/>
              </w:rPr>
            </w:pPr>
            <w:r>
              <w:rPr>
                <w:color w:val="231F20"/>
                <w:w w:val="99"/>
                <w:sz w:val="18"/>
              </w:rPr>
              <w:t>–</w:t>
            </w:r>
          </w:p>
        </w:tc>
        <w:tc>
          <w:tcPr>
            <w:tcW w:w="1467"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7"/>
              <w:ind w:left="0"/>
              <w:jc w:val="center"/>
              <w:rPr>
                <w:sz w:val="18"/>
              </w:rPr>
            </w:pPr>
            <w:r>
              <w:rPr>
                <w:color w:val="231F20"/>
                <w:w w:val="99"/>
                <w:sz w:val="18"/>
              </w:rPr>
              <w:t>–</w:t>
            </w:r>
          </w:p>
        </w:tc>
      </w:tr>
      <w:tr w:rsidR="005A17A2">
        <w:trPr>
          <w:trHeight w:hRule="exact" w:val="892"/>
        </w:trPr>
        <w:tc>
          <w:tcPr>
            <w:tcW w:w="574" w:type="dxa"/>
          </w:tcPr>
          <w:p w:rsidR="005A17A2" w:rsidRDefault="000006BD">
            <w:pPr>
              <w:pStyle w:val="TableParagraph"/>
              <w:spacing w:before="7"/>
              <w:rPr>
                <w:b/>
                <w:sz w:val="20"/>
              </w:rPr>
            </w:pPr>
            <w:r>
              <w:rPr>
                <w:b/>
                <w:color w:val="231F20"/>
                <w:sz w:val="20"/>
              </w:rPr>
              <w:t>54.</w:t>
            </w:r>
          </w:p>
        </w:tc>
        <w:tc>
          <w:tcPr>
            <w:tcW w:w="2386" w:type="dxa"/>
          </w:tcPr>
          <w:p w:rsidR="005A17A2" w:rsidRPr="000006BD" w:rsidRDefault="000006BD">
            <w:pPr>
              <w:pStyle w:val="TableParagraph"/>
              <w:spacing w:line="252" w:lineRule="auto"/>
              <w:ind w:right="125"/>
              <w:rPr>
                <w:sz w:val="18"/>
                <w:lang w:val="ru-RU"/>
              </w:rPr>
            </w:pPr>
            <w:r w:rsidRPr="000006BD">
              <w:rPr>
                <w:color w:val="231F20"/>
                <w:sz w:val="18"/>
                <w:lang w:val="ru-RU"/>
              </w:rPr>
              <w:t>Невиконання рішень органів здійснення футбольного право- суддя ФФУ та дисциплінарних органів.</w:t>
            </w:r>
          </w:p>
        </w:tc>
        <w:tc>
          <w:tcPr>
            <w:tcW w:w="1587" w:type="dxa"/>
          </w:tcPr>
          <w:p w:rsidR="005A17A2" w:rsidRPr="000006BD" w:rsidRDefault="000006BD">
            <w:pPr>
              <w:pStyle w:val="TableParagraph"/>
              <w:spacing w:line="252" w:lineRule="auto"/>
              <w:ind w:right="64"/>
              <w:rPr>
                <w:sz w:val="18"/>
                <w:lang w:val="ru-RU"/>
              </w:rPr>
            </w:pPr>
            <w:r w:rsidRPr="000006BD">
              <w:rPr>
                <w:color w:val="231F20"/>
                <w:sz w:val="18"/>
                <w:lang w:val="ru-RU"/>
              </w:rPr>
              <w:t>Обов’язковий грошо- вий внесок 500 грн.</w:t>
            </w:r>
          </w:p>
        </w:tc>
        <w:tc>
          <w:tcPr>
            <w:tcW w:w="1436" w:type="dxa"/>
          </w:tcPr>
          <w:p w:rsidR="005A17A2" w:rsidRPr="000006BD" w:rsidRDefault="005A6D58">
            <w:pPr>
              <w:pStyle w:val="TableParagraph"/>
              <w:spacing w:line="252" w:lineRule="auto"/>
              <w:ind w:right="187"/>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1455" w:type="dxa"/>
          </w:tcPr>
          <w:p w:rsidR="005A17A2" w:rsidRDefault="005A6D58">
            <w:pPr>
              <w:pStyle w:val="TableParagraph"/>
              <w:spacing w:line="252" w:lineRule="auto"/>
              <w:ind w:right="206"/>
              <w:rPr>
                <w:sz w:val="18"/>
              </w:rPr>
            </w:pPr>
            <w:r>
              <w:rPr>
                <w:color w:val="231F20"/>
                <w:sz w:val="18"/>
              </w:rPr>
              <w:t>Обов’язковий грошовий внесок</w:t>
            </w:r>
            <w:r w:rsidR="000006BD">
              <w:rPr>
                <w:color w:val="231F20"/>
                <w:sz w:val="18"/>
              </w:rPr>
              <w:t xml:space="preserve"> 500 грн.</w:t>
            </w:r>
          </w:p>
        </w:tc>
        <w:tc>
          <w:tcPr>
            <w:tcW w:w="1569" w:type="dxa"/>
          </w:tcPr>
          <w:p w:rsidR="005A17A2" w:rsidRPr="000006BD" w:rsidRDefault="000006BD">
            <w:pPr>
              <w:pStyle w:val="TableParagraph"/>
              <w:spacing w:line="252" w:lineRule="auto"/>
              <w:ind w:right="45"/>
              <w:rPr>
                <w:sz w:val="18"/>
                <w:lang w:val="ru-RU"/>
              </w:rPr>
            </w:pPr>
            <w:r w:rsidRPr="000006BD">
              <w:rPr>
                <w:color w:val="231F20"/>
                <w:sz w:val="18"/>
                <w:lang w:val="ru-RU"/>
              </w:rPr>
              <w:t>Обов’язковий грошо- вий внесок 250 грн.</w:t>
            </w:r>
          </w:p>
        </w:tc>
        <w:tc>
          <w:tcPr>
            <w:tcW w:w="1467" w:type="dxa"/>
          </w:tcPr>
          <w:p w:rsidR="005A17A2" w:rsidRDefault="005A6D58">
            <w:pPr>
              <w:pStyle w:val="TableParagraph"/>
              <w:spacing w:line="252" w:lineRule="auto"/>
              <w:ind w:right="218"/>
              <w:rPr>
                <w:sz w:val="18"/>
              </w:rPr>
            </w:pPr>
            <w:r>
              <w:rPr>
                <w:color w:val="231F20"/>
                <w:sz w:val="18"/>
              </w:rPr>
              <w:t>Обов’язковий грошовий внесок</w:t>
            </w:r>
            <w:r w:rsidR="000006BD">
              <w:rPr>
                <w:color w:val="231F20"/>
                <w:sz w:val="18"/>
              </w:rPr>
              <w:t xml:space="preserve"> 125 грн.</w:t>
            </w:r>
          </w:p>
        </w:tc>
      </w:tr>
      <w:tr w:rsidR="005A17A2" w:rsidRPr="00B345C1">
        <w:trPr>
          <w:trHeight w:hRule="exact" w:val="1540"/>
        </w:trPr>
        <w:tc>
          <w:tcPr>
            <w:tcW w:w="574" w:type="dxa"/>
          </w:tcPr>
          <w:p w:rsidR="005A17A2" w:rsidRDefault="000006BD">
            <w:pPr>
              <w:pStyle w:val="TableParagraph"/>
              <w:spacing w:before="7"/>
              <w:rPr>
                <w:b/>
                <w:sz w:val="20"/>
              </w:rPr>
            </w:pPr>
            <w:r>
              <w:rPr>
                <w:b/>
                <w:color w:val="231F20"/>
                <w:sz w:val="20"/>
              </w:rPr>
              <w:t>55.</w:t>
            </w:r>
          </w:p>
        </w:tc>
        <w:tc>
          <w:tcPr>
            <w:tcW w:w="2386" w:type="dxa"/>
          </w:tcPr>
          <w:p w:rsidR="005A17A2" w:rsidRDefault="000006BD">
            <w:pPr>
              <w:pStyle w:val="TableParagraph"/>
              <w:spacing w:line="252" w:lineRule="auto"/>
              <w:ind w:right="206"/>
              <w:rPr>
                <w:sz w:val="18"/>
              </w:rPr>
            </w:pPr>
            <w:r>
              <w:rPr>
                <w:color w:val="231F20"/>
                <w:sz w:val="18"/>
              </w:rPr>
              <w:t>Повторне невиконання рішень Органів.</w:t>
            </w:r>
          </w:p>
        </w:tc>
        <w:tc>
          <w:tcPr>
            <w:tcW w:w="1587" w:type="dxa"/>
          </w:tcPr>
          <w:p w:rsidR="005A17A2" w:rsidRPr="000006BD" w:rsidRDefault="000006BD">
            <w:pPr>
              <w:pStyle w:val="TableParagraph"/>
              <w:spacing w:line="252" w:lineRule="auto"/>
              <w:ind w:right="111"/>
              <w:rPr>
                <w:sz w:val="18"/>
                <w:lang w:val="ru-RU"/>
              </w:rPr>
            </w:pPr>
            <w:r w:rsidRPr="000006BD">
              <w:rPr>
                <w:color w:val="231F20"/>
                <w:sz w:val="18"/>
                <w:lang w:val="ru-RU"/>
              </w:rPr>
              <w:t>У разі повторного невиконання рішень органів, санкція збільшується та застосовується відповідно до статті 14 Правил</w:t>
            </w:r>
          </w:p>
        </w:tc>
        <w:tc>
          <w:tcPr>
            <w:tcW w:w="1436" w:type="dxa"/>
          </w:tcPr>
          <w:p w:rsidR="005A17A2" w:rsidRPr="000006BD" w:rsidRDefault="000006BD">
            <w:pPr>
              <w:pStyle w:val="TableParagraph"/>
              <w:spacing w:line="252" w:lineRule="auto"/>
              <w:ind w:right="47"/>
              <w:rPr>
                <w:sz w:val="18"/>
                <w:lang w:val="ru-RU"/>
              </w:rPr>
            </w:pPr>
            <w:r w:rsidRPr="000006BD">
              <w:rPr>
                <w:color w:val="231F20"/>
                <w:sz w:val="18"/>
                <w:lang w:val="ru-RU"/>
              </w:rPr>
              <w:t>У разі повторного невиконання рі- шень органів,</w:t>
            </w:r>
            <w:r w:rsidRPr="000006BD">
              <w:rPr>
                <w:color w:val="231F20"/>
                <w:spacing w:val="-4"/>
                <w:sz w:val="18"/>
                <w:lang w:val="ru-RU"/>
              </w:rPr>
              <w:t xml:space="preserve"> </w:t>
            </w:r>
            <w:r w:rsidRPr="000006BD">
              <w:rPr>
                <w:color w:val="231F20"/>
                <w:sz w:val="18"/>
                <w:lang w:val="ru-RU"/>
              </w:rPr>
              <w:t>санк- ція  збільшується та застосовується відповідно до статті 14</w:t>
            </w:r>
            <w:r w:rsidRPr="000006BD">
              <w:rPr>
                <w:color w:val="231F20"/>
                <w:spacing w:val="-1"/>
                <w:sz w:val="18"/>
                <w:lang w:val="ru-RU"/>
              </w:rPr>
              <w:t xml:space="preserve"> </w:t>
            </w:r>
            <w:r w:rsidRPr="000006BD">
              <w:rPr>
                <w:color w:val="231F20"/>
                <w:sz w:val="18"/>
                <w:lang w:val="ru-RU"/>
              </w:rPr>
              <w:t>Правил</w:t>
            </w:r>
          </w:p>
        </w:tc>
        <w:tc>
          <w:tcPr>
            <w:tcW w:w="1455" w:type="dxa"/>
          </w:tcPr>
          <w:p w:rsidR="005A17A2" w:rsidRPr="000006BD" w:rsidRDefault="000006BD">
            <w:pPr>
              <w:pStyle w:val="TableParagraph"/>
              <w:spacing w:line="252" w:lineRule="auto"/>
              <w:ind w:right="47"/>
              <w:rPr>
                <w:sz w:val="18"/>
                <w:lang w:val="ru-RU"/>
              </w:rPr>
            </w:pPr>
            <w:r w:rsidRPr="000006BD">
              <w:rPr>
                <w:color w:val="231F20"/>
                <w:sz w:val="18"/>
                <w:lang w:val="ru-RU"/>
              </w:rPr>
              <w:t>У разі повторного невиконання рі- шень органів, санк- ція збільшується</w:t>
            </w:r>
            <w:r w:rsidRPr="000006BD">
              <w:rPr>
                <w:color w:val="231F20"/>
                <w:spacing w:val="-3"/>
                <w:sz w:val="18"/>
                <w:lang w:val="ru-RU"/>
              </w:rPr>
              <w:t xml:space="preserve"> </w:t>
            </w:r>
            <w:r w:rsidRPr="000006BD">
              <w:rPr>
                <w:color w:val="231F20"/>
                <w:sz w:val="18"/>
                <w:lang w:val="ru-RU"/>
              </w:rPr>
              <w:t>та застосовується</w:t>
            </w:r>
            <w:r w:rsidRPr="000006BD">
              <w:rPr>
                <w:color w:val="231F20"/>
                <w:spacing w:val="-2"/>
                <w:sz w:val="18"/>
                <w:lang w:val="ru-RU"/>
              </w:rPr>
              <w:t xml:space="preserve"> </w:t>
            </w:r>
            <w:r w:rsidRPr="000006BD">
              <w:rPr>
                <w:color w:val="231F20"/>
                <w:sz w:val="18"/>
                <w:lang w:val="ru-RU"/>
              </w:rPr>
              <w:t>від- повідно до статті 14</w:t>
            </w:r>
            <w:r w:rsidRPr="000006BD">
              <w:rPr>
                <w:color w:val="231F20"/>
                <w:spacing w:val="-1"/>
                <w:sz w:val="18"/>
                <w:lang w:val="ru-RU"/>
              </w:rPr>
              <w:t xml:space="preserve"> </w:t>
            </w:r>
            <w:r w:rsidRPr="000006BD">
              <w:rPr>
                <w:color w:val="231F20"/>
                <w:sz w:val="18"/>
                <w:lang w:val="ru-RU"/>
              </w:rPr>
              <w:t>Правил</w:t>
            </w:r>
          </w:p>
        </w:tc>
        <w:tc>
          <w:tcPr>
            <w:tcW w:w="1569" w:type="dxa"/>
          </w:tcPr>
          <w:p w:rsidR="005A17A2" w:rsidRPr="000006BD" w:rsidRDefault="000006BD">
            <w:pPr>
              <w:pStyle w:val="TableParagraph"/>
              <w:spacing w:line="252" w:lineRule="auto"/>
              <w:ind w:right="92"/>
              <w:rPr>
                <w:sz w:val="18"/>
                <w:lang w:val="ru-RU"/>
              </w:rPr>
            </w:pPr>
            <w:r w:rsidRPr="000006BD">
              <w:rPr>
                <w:color w:val="231F20"/>
                <w:sz w:val="18"/>
                <w:lang w:val="ru-RU"/>
              </w:rPr>
              <w:t>У разі повторного невиконання рішень органів, санкція збільшується та застосовується відповідно до статті 14 Правил</w:t>
            </w:r>
          </w:p>
        </w:tc>
        <w:tc>
          <w:tcPr>
            <w:tcW w:w="1467" w:type="dxa"/>
          </w:tcPr>
          <w:p w:rsidR="005A17A2" w:rsidRPr="000006BD" w:rsidRDefault="000006BD">
            <w:pPr>
              <w:pStyle w:val="TableParagraph"/>
              <w:spacing w:line="252" w:lineRule="auto"/>
              <w:ind w:right="257"/>
              <w:rPr>
                <w:sz w:val="18"/>
                <w:lang w:val="ru-RU"/>
              </w:rPr>
            </w:pPr>
            <w:r w:rsidRPr="000006BD">
              <w:rPr>
                <w:color w:val="231F20"/>
                <w:sz w:val="18"/>
                <w:lang w:val="ru-RU"/>
              </w:rPr>
              <w:t>У разі повторно- го невиконання рішень органів,</w:t>
            </w:r>
          </w:p>
          <w:p w:rsidR="005A17A2" w:rsidRPr="000006BD" w:rsidRDefault="000006BD">
            <w:pPr>
              <w:pStyle w:val="TableParagraph"/>
              <w:spacing w:before="0" w:line="252" w:lineRule="auto"/>
              <w:ind w:right="33"/>
              <w:rPr>
                <w:sz w:val="18"/>
                <w:lang w:val="ru-RU"/>
              </w:rPr>
            </w:pPr>
            <w:r w:rsidRPr="000006BD">
              <w:rPr>
                <w:color w:val="231F20"/>
                <w:sz w:val="18"/>
                <w:lang w:val="ru-RU"/>
              </w:rPr>
              <w:t>санкція збільшуєть- ся та застосовуєть- ся відповідно до статті 14 Правил</w:t>
            </w:r>
          </w:p>
        </w:tc>
      </w:tr>
    </w:tbl>
    <w:p w:rsidR="005A17A2" w:rsidRPr="000006BD" w:rsidRDefault="005A17A2">
      <w:pPr>
        <w:spacing w:line="252" w:lineRule="auto"/>
        <w:rPr>
          <w:sz w:val="18"/>
          <w:lang w:val="ru-RU"/>
        </w:rPr>
        <w:sectPr w:rsidR="005A17A2" w:rsidRPr="000006BD">
          <w:headerReference w:type="even" r:id="rId93"/>
          <w:footerReference w:type="even" r:id="rId94"/>
          <w:pgSz w:w="11910" w:h="8400" w:orient="landscape"/>
          <w:pgMar w:top="0" w:right="58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37" type="#_x0000_t202" style="position:absolute;margin-left:15.25pt;margin-top:35pt;width:12pt;height:15.7pt;z-index:198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100</w:t>
                  </w:r>
                </w:p>
              </w:txbxContent>
            </v:textbox>
            <w10:wrap anchorx="page" anchory="page"/>
          </v:shape>
        </w:pict>
      </w:r>
    </w:p>
    <w:p w:rsidR="005A17A2" w:rsidRPr="000006BD" w:rsidRDefault="000006BD">
      <w:pPr>
        <w:spacing w:before="210"/>
        <w:ind w:left="9452"/>
        <w:rPr>
          <w:b/>
          <w:sz w:val="24"/>
          <w:lang w:val="ru-RU"/>
        </w:rPr>
      </w:pPr>
      <w:r w:rsidRPr="000006BD">
        <w:rPr>
          <w:b/>
          <w:color w:val="262261"/>
          <w:sz w:val="24"/>
          <w:lang w:val="ru-RU"/>
        </w:rPr>
        <w:t>ДОДАТОК 4</w:t>
      </w:r>
    </w:p>
    <w:p w:rsidR="005A17A2" w:rsidRPr="000006BD" w:rsidRDefault="005A17A2">
      <w:pPr>
        <w:pStyle w:val="a3"/>
        <w:rPr>
          <w:b/>
          <w:sz w:val="24"/>
          <w:lang w:val="ru-RU"/>
        </w:rPr>
      </w:pPr>
    </w:p>
    <w:p w:rsidR="005A17A2" w:rsidRPr="000006BD" w:rsidRDefault="005A17A2">
      <w:pPr>
        <w:pStyle w:val="a3"/>
        <w:spacing w:before="5"/>
        <w:rPr>
          <w:b/>
          <w:sz w:val="30"/>
          <w:lang w:val="ru-RU"/>
        </w:rPr>
      </w:pPr>
    </w:p>
    <w:p w:rsidR="005A17A2" w:rsidRPr="000006BD" w:rsidRDefault="000006BD">
      <w:pPr>
        <w:ind w:left="614" w:right="614"/>
        <w:jc w:val="center"/>
        <w:rPr>
          <w:b/>
          <w:sz w:val="24"/>
          <w:lang w:val="ru-RU"/>
        </w:rPr>
      </w:pPr>
      <w:r w:rsidRPr="000006BD">
        <w:rPr>
          <w:b/>
          <w:color w:val="262261"/>
          <w:sz w:val="24"/>
          <w:lang w:val="ru-RU"/>
        </w:rPr>
        <w:t>ПЕРЕЛІК</w:t>
      </w:r>
    </w:p>
    <w:p w:rsidR="005A17A2" w:rsidRPr="000006BD" w:rsidRDefault="000006BD">
      <w:pPr>
        <w:spacing w:before="182" w:line="252" w:lineRule="auto"/>
        <w:ind w:left="615" w:right="614"/>
        <w:jc w:val="center"/>
        <w:rPr>
          <w:b/>
          <w:sz w:val="24"/>
          <w:lang w:val="ru-RU"/>
        </w:rPr>
      </w:pPr>
      <w:r w:rsidRPr="000006BD">
        <w:rPr>
          <w:b/>
          <w:color w:val="262261"/>
          <w:sz w:val="24"/>
          <w:lang w:val="ru-RU"/>
        </w:rPr>
        <w:t>дисциплінарних санкцій, застосовуваних до юридичних та всіх осіб, які працюють або задіяні в асоціаціях України, за порушення норм статутних і регламентних документів</w:t>
      </w:r>
    </w:p>
    <w:p w:rsidR="005A17A2" w:rsidRPr="000006BD" w:rsidRDefault="005A17A2">
      <w:pPr>
        <w:pStyle w:val="a3"/>
        <w:spacing w:before="2"/>
        <w:rPr>
          <w:b/>
          <w:sz w:val="16"/>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09"/>
        <w:gridCol w:w="2381"/>
        <w:gridCol w:w="1965"/>
        <w:gridCol w:w="2060"/>
        <w:gridCol w:w="2003"/>
        <w:gridCol w:w="1638"/>
      </w:tblGrid>
      <w:tr w:rsidR="005A17A2">
        <w:trPr>
          <w:trHeight w:hRule="exact" w:val="244"/>
        </w:trPr>
        <w:tc>
          <w:tcPr>
            <w:tcW w:w="409" w:type="dxa"/>
            <w:vMerge w:val="restart"/>
          </w:tcPr>
          <w:p w:rsidR="005A17A2" w:rsidRPr="000006BD" w:rsidRDefault="005A17A2">
            <w:pPr>
              <w:pStyle w:val="TableParagraph"/>
              <w:spacing w:before="0"/>
              <w:ind w:left="0"/>
              <w:rPr>
                <w:b/>
                <w:sz w:val="18"/>
                <w:lang w:val="ru-RU"/>
              </w:rPr>
            </w:pPr>
          </w:p>
          <w:p w:rsidR="005A17A2" w:rsidRPr="000006BD" w:rsidRDefault="005A17A2">
            <w:pPr>
              <w:pStyle w:val="TableParagraph"/>
              <w:ind w:left="0"/>
              <w:rPr>
                <w:b/>
                <w:sz w:val="17"/>
                <w:lang w:val="ru-RU"/>
              </w:rPr>
            </w:pPr>
          </w:p>
          <w:p w:rsidR="005A17A2" w:rsidRDefault="000006BD">
            <w:pPr>
              <w:pStyle w:val="TableParagraph"/>
              <w:spacing w:before="0" w:line="198" w:lineRule="exact"/>
              <w:ind w:left="87" w:right="67" w:firstLine="27"/>
              <w:rPr>
                <w:b/>
                <w:sz w:val="18"/>
              </w:rPr>
            </w:pPr>
            <w:r>
              <w:rPr>
                <w:b/>
                <w:color w:val="231F20"/>
                <w:sz w:val="18"/>
              </w:rPr>
              <w:t>№ п/п</w:t>
            </w:r>
          </w:p>
        </w:tc>
        <w:tc>
          <w:tcPr>
            <w:tcW w:w="2381" w:type="dxa"/>
            <w:vMerge w:val="restart"/>
          </w:tcPr>
          <w:p w:rsidR="005A17A2" w:rsidRDefault="005A17A2">
            <w:pPr>
              <w:pStyle w:val="TableParagraph"/>
              <w:spacing w:before="0"/>
              <w:ind w:left="0"/>
              <w:rPr>
                <w:b/>
                <w:sz w:val="18"/>
              </w:rPr>
            </w:pPr>
          </w:p>
          <w:p w:rsidR="005A17A2" w:rsidRDefault="005A17A2">
            <w:pPr>
              <w:pStyle w:val="TableParagraph"/>
              <w:spacing w:before="8"/>
              <w:ind w:left="0"/>
              <w:rPr>
                <w:b/>
                <w:sz w:val="25"/>
              </w:rPr>
            </w:pPr>
          </w:p>
          <w:p w:rsidR="005A17A2" w:rsidRDefault="000006BD">
            <w:pPr>
              <w:pStyle w:val="TableParagraph"/>
              <w:spacing w:before="0"/>
              <w:ind w:left="595" w:right="140"/>
              <w:rPr>
                <w:b/>
                <w:sz w:val="18"/>
              </w:rPr>
            </w:pPr>
            <w:r>
              <w:rPr>
                <w:b/>
                <w:color w:val="231F20"/>
                <w:sz w:val="18"/>
              </w:rPr>
              <w:t>Зміст порушень</w:t>
            </w:r>
          </w:p>
        </w:tc>
        <w:tc>
          <w:tcPr>
            <w:tcW w:w="7666" w:type="dxa"/>
            <w:gridSpan w:val="4"/>
          </w:tcPr>
          <w:p w:rsidR="005A17A2" w:rsidRDefault="000006BD">
            <w:pPr>
              <w:pStyle w:val="TableParagraph"/>
              <w:ind w:left="2997" w:right="2997"/>
              <w:jc w:val="center"/>
              <w:rPr>
                <w:b/>
                <w:sz w:val="18"/>
              </w:rPr>
            </w:pPr>
            <w:r>
              <w:rPr>
                <w:b/>
                <w:color w:val="231F20"/>
                <w:sz w:val="18"/>
              </w:rPr>
              <w:t>Дисциплінарні санкції</w:t>
            </w:r>
          </w:p>
        </w:tc>
      </w:tr>
      <w:tr w:rsidR="005A17A2" w:rsidRPr="00B345C1">
        <w:trPr>
          <w:trHeight w:hRule="exact" w:val="577"/>
        </w:trPr>
        <w:tc>
          <w:tcPr>
            <w:tcW w:w="409" w:type="dxa"/>
            <w:vMerge/>
          </w:tcPr>
          <w:p w:rsidR="005A17A2" w:rsidRDefault="005A17A2"/>
        </w:tc>
        <w:tc>
          <w:tcPr>
            <w:tcW w:w="2381" w:type="dxa"/>
            <w:vMerge/>
          </w:tcPr>
          <w:p w:rsidR="005A17A2" w:rsidRDefault="005A17A2"/>
        </w:tc>
        <w:tc>
          <w:tcPr>
            <w:tcW w:w="1965" w:type="dxa"/>
            <w:vMerge w:val="restart"/>
          </w:tcPr>
          <w:p w:rsidR="005A17A2" w:rsidRDefault="005A17A2">
            <w:pPr>
              <w:pStyle w:val="TableParagraph"/>
              <w:spacing w:before="0"/>
              <w:ind w:left="0"/>
              <w:rPr>
                <w:b/>
                <w:sz w:val="18"/>
              </w:rPr>
            </w:pPr>
          </w:p>
          <w:p w:rsidR="005A17A2" w:rsidRDefault="005A17A2">
            <w:pPr>
              <w:pStyle w:val="TableParagraph"/>
              <w:spacing w:before="0"/>
              <w:ind w:left="0"/>
              <w:rPr>
                <w:b/>
                <w:sz w:val="15"/>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89"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637" w:type="dxa"/>
            <w:vMerge w:val="restart"/>
          </w:tcPr>
          <w:p w:rsidR="005A17A2" w:rsidRPr="000006BD" w:rsidRDefault="000006BD">
            <w:pPr>
              <w:pStyle w:val="TableParagraph"/>
              <w:spacing w:before="92" w:line="198" w:lineRule="exact"/>
              <w:ind w:left="113" w:right="111"/>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403"/>
        </w:trPr>
        <w:tc>
          <w:tcPr>
            <w:tcW w:w="409" w:type="dxa"/>
            <w:vMerge/>
          </w:tcPr>
          <w:p w:rsidR="005A17A2" w:rsidRPr="000006BD" w:rsidRDefault="005A17A2">
            <w:pPr>
              <w:rPr>
                <w:lang w:val="ru-RU"/>
              </w:rPr>
            </w:pPr>
          </w:p>
        </w:tc>
        <w:tc>
          <w:tcPr>
            <w:tcW w:w="2381"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60" w:type="dxa"/>
          </w:tcPr>
          <w:p w:rsidR="005A17A2" w:rsidRDefault="000006BD">
            <w:pPr>
              <w:pStyle w:val="TableParagraph"/>
              <w:spacing w:before="91"/>
              <w:ind w:left="660" w:right="202"/>
              <w:rPr>
                <w:b/>
                <w:sz w:val="18"/>
              </w:rPr>
            </w:pPr>
            <w:r>
              <w:rPr>
                <w:b/>
                <w:color w:val="231F20"/>
                <w:sz w:val="18"/>
              </w:rPr>
              <w:t>Вища ліга</w:t>
            </w:r>
          </w:p>
        </w:tc>
        <w:tc>
          <w:tcPr>
            <w:tcW w:w="2003" w:type="dxa"/>
          </w:tcPr>
          <w:p w:rsidR="005A17A2" w:rsidRDefault="000006BD">
            <w:pPr>
              <w:pStyle w:val="TableParagraph"/>
              <w:spacing w:before="91"/>
              <w:ind w:left="592" w:right="145"/>
              <w:rPr>
                <w:b/>
                <w:sz w:val="18"/>
              </w:rPr>
            </w:pPr>
            <w:r>
              <w:rPr>
                <w:b/>
                <w:color w:val="231F20"/>
                <w:sz w:val="18"/>
              </w:rPr>
              <w:t>Перша ліга</w:t>
            </w:r>
          </w:p>
        </w:tc>
        <w:tc>
          <w:tcPr>
            <w:tcW w:w="1637" w:type="dxa"/>
            <w:vMerge/>
          </w:tcPr>
          <w:p w:rsidR="005A17A2" w:rsidRDefault="005A17A2"/>
        </w:tc>
      </w:tr>
      <w:tr w:rsidR="005A17A2" w:rsidRPr="00B345C1">
        <w:trPr>
          <w:trHeight w:hRule="exact" w:val="1108"/>
        </w:trPr>
        <w:tc>
          <w:tcPr>
            <w:tcW w:w="409" w:type="dxa"/>
          </w:tcPr>
          <w:p w:rsidR="005A17A2" w:rsidRDefault="000006BD">
            <w:pPr>
              <w:pStyle w:val="TableParagraph"/>
              <w:ind w:right="67"/>
              <w:rPr>
                <w:sz w:val="18"/>
              </w:rPr>
            </w:pPr>
            <w:r>
              <w:rPr>
                <w:color w:val="231F20"/>
                <w:sz w:val="18"/>
              </w:rPr>
              <w:t>1.</w:t>
            </w:r>
          </w:p>
        </w:tc>
        <w:tc>
          <w:tcPr>
            <w:tcW w:w="2381" w:type="dxa"/>
          </w:tcPr>
          <w:p w:rsidR="005A17A2" w:rsidRPr="000006BD" w:rsidRDefault="000006BD">
            <w:pPr>
              <w:pStyle w:val="TableParagraph"/>
              <w:spacing w:line="252" w:lineRule="auto"/>
              <w:ind w:right="140"/>
              <w:rPr>
                <w:sz w:val="18"/>
                <w:lang w:val="ru-RU"/>
              </w:rPr>
            </w:pPr>
            <w:r w:rsidRPr="000006BD">
              <w:rPr>
                <w:color w:val="231F20"/>
                <w:sz w:val="18"/>
                <w:lang w:val="ru-RU"/>
              </w:rPr>
              <w:t>Порушення норм статутних і регламентних документів та рішень органів управління юридичних осіб, ФФУ, УЄФА та ФІФА.</w:t>
            </w:r>
          </w:p>
        </w:tc>
        <w:tc>
          <w:tcPr>
            <w:tcW w:w="7666" w:type="dxa"/>
            <w:gridSpan w:val="4"/>
          </w:tcPr>
          <w:p w:rsidR="005A17A2" w:rsidRPr="000006BD" w:rsidRDefault="005A17A2">
            <w:pPr>
              <w:pStyle w:val="TableParagraph"/>
              <w:spacing w:before="10"/>
              <w:ind w:left="0"/>
              <w:rPr>
                <w:b/>
                <w:sz w:val="16"/>
                <w:lang w:val="ru-RU"/>
              </w:rPr>
            </w:pPr>
          </w:p>
          <w:p w:rsidR="005A17A2" w:rsidRPr="00CD3C83" w:rsidRDefault="000006BD" w:rsidP="00CD3C83">
            <w:pPr>
              <w:pStyle w:val="TableParagraph"/>
              <w:spacing w:before="0"/>
              <w:rPr>
                <w:sz w:val="18"/>
                <w:lang w:val="ru-RU"/>
              </w:rPr>
            </w:pPr>
            <w:r w:rsidRPr="000006BD">
              <w:rPr>
                <w:color w:val="231F20"/>
                <w:sz w:val="18"/>
                <w:lang w:val="ru-RU"/>
              </w:rPr>
              <w:t xml:space="preserve">Санкції застосовуються відповідно до </w:t>
            </w:r>
            <w:r w:rsidR="00CD3C83">
              <w:rPr>
                <w:color w:val="231F20"/>
                <w:sz w:val="18"/>
                <w:lang w:val="ru-RU"/>
              </w:rPr>
              <w:t xml:space="preserve">статті 6 Правил та положень данного </w:t>
            </w:r>
            <w:r w:rsidRPr="00CD3C83">
              <w:rPr>
                <w:color w:val="231F20"/>
                <w:sz w:val="18"/>
                <w:lang w:val="ru-RU"/>
              </w:rPr>
              <w:t>Переліку.</w:t>
            </w:r>
          </w:p>
        </w:tc>
      </w:tr>
      <w:tr w:rsidR="005A17A2" w:rsidRPr="00B345C1">
        <w:trPr>
          <w:trHeight w:hRule="exact" w:val="1540"/>
        </w:trPr>
        <w:tc>
          <w:tcPr>
            <w:tcW w:w="409" w:type="dxa"/>
          </w:tcPr>
          <w:p w:rsidR="005A17A2" w:rsidRDefault="000006BD">
            <w:pPr>
              <w:pStyle w:val="TableParagraph"/>
              <w:ind w:left="48" w:right="67"/>
              <w:rPr>
                <w:sz w:val="18"/>
              </w:rPr>
            </w:pPr>
            <w:r>
              <w:rPr>
                <w:color w:val="231F20"/>
                <w:sz w:val="18"/>
              </w:rPr>
              <w:t>2.</w:t>
            </w:r>
          </w:p>
        </w:tc>
        <w:tc>
          <w:tcPr>
            <w:tcW w:w="2381" w:type="dxa"/>
          </w:tcPr>
          <w:p w:rsidR="005A17A2" w:rsidRPr="000006BD" w:rsidRDefault="000006BD">
            <w:pPr>
              <w:pStyle w:val="TableParagraph"/>
              <w:spacing w:line="252" w:lineRule="auto"/>
              <w:ind w:left="48" w:right="95"/>
              <w:rPr>
                <w:sz w:val="18"/>
                <w:lang w:val="ru-RU"/>
              </w:rPr>
            </w:pPr>
            <w:r w:rsidRPr="000006BD">
              <w:rPr>
                <w:color w:val="231F20"/>
                <w:sz w:val="18"/>
                <w:lang w:val="ru-RU"/>
              </w:rPr>
              <w:t>Неявка команди на матч без поважної причини. (У випадку доведеної вини клубу/команди).</w:t>
            </w:r>
          </w:p>
        </w:tc>
        <w:tc>
          <w:tcPr>
            <w:tcW w:w="1965" w:type="dxa"/>
          </w:tcPr>
          <w:p w:rsidR="005A17A2" w:rsidRPr="000006BD" w:rsidRDefault="000006BD">
            <w:pPr>
              <w:pStyle w:val="TableParagraph"/>
              <w:spacing w:line="252" w:lineRule="auto"/>
              <w:ind w:left="48" w:right="107"/>
              <w:rPr>
                <w:sz w:val="18"/>
                <w:lang w:val="ru-RU"/>
              </w:rPr>
            </w:pPr>
            <w:r w:rsidRPr="000006BD">
              <w:rPr>
                <w:color w:val="231F20"/>
                <w:sz w:val="18"/>
                <w:lang w:val="ru-RU"/>
              </w:rPr>
              <w:t xml:space="preserve">Технічна поразка з рахун- ком 0 : 3, </w:t>
            </w:r>
            <w:r w:rsidR="005A6D58">
              <w:rPr>
                <w:color w:val="231F20"/>
                <w:sz w:val="18"/>
                <w:lang w:val="ru-RU"/>
              </w:rPr>
              <w:t>обов’язковий грошовий внесок</w:t>
            </w:r>
            <w:r w:rsidRPr="000006BD">
              <w:rPr>
                <w:color w:val="231F20"/>
                <w:sz w:val="18"/>
                <w:lang w:val="ru-RU"/>
              </w:rPr>
              <w:t xml:space="preserve"> до 500 грн.</w:t>
            </w:r>
          </w:p>
        </w:tc>
        <w:tc>
          <w:tcPr>
            <w:tcW w:w="2060" w:type="dxa"/>
          </w:tcPr>
          <w:p w:rsidR="005A17A2" w:rsidRPr="000006BD" w:rsidRDefault="000006BD">
            <w:pPr>
              <w:pStyle w:val="TableParagraph"/>
              <w:spacing w:line="252" w:lineRule="auto"/>
              <w:ind w:left="48" w:right="202"/>
              <w:rPr>
                <w:sz w:val="18"/>
                <w:lang w:val="ru-RU"/>
              </w:rPr>
            </w:pPr>
            <w:r w:rsidRPr="000006BD">
              <w:rPr>
                <w:color w:val="231F20"/>
                <w:sz w:val="18"/>
                <w:lang w:val="ru-RU"/>
              </w:rPr>
              <w:t>Технічна поразка з рахун- ком 0 : 3, обов’язковий</w:t>
            </w:r>
          </w:p>
          <w:p w:rsidR="005A17A2" w:rsidRPr="000006BD" w:rsidRDefault="000006BD">
            <w:pPr>
              <w:pStyle w:val="TableParagraph"/>
              <w:spacing w:before="0" w:line="252" w:lineRule="auto"/>
              <w:ind w:left="48" w:right="84"/>
              <w:rPr>
                <w:sz w:val="18"/>
                <w:lang w:val="ru-RU"/>
              </w:rPr>
            </w:pPr>
            <w:r w:rsidRPr="000006BD">
              <w:rPr>
                <w:color w:val="231F20"/>
                <w:sz w:val="18"/>
                <w:lang w:val="ru-RU"/>
              </w:rPr>
              <w:t>грошовий внесок до 5 000 грн., виключення клубу з поточного розіграшу Кубку України (якщо це відбулося в кубковому матчі).</w:t>
            </w:r>
          </w:p>
        </w:tc>
        <w:tc>
          <w:tcPr>
            <w:tcW w:w="2003" w:type="dxa"/>
          </w:tcPr>
          <w:p w:rsidR="005A17A2" w:rsidRPr="000006BD" w:rsidRDefault="000006BD">
            <w:pPr>
              <w:pStyle w:val="TableParagraph"/>
              <w:spacing w:line="252" w:lineRule="auto"/>
              <w:ind w:left="48" w:right="145"/>
              <w:rPr>
                <w:sz w:val="18"/>
                <w:lang w:val="ru-RU"/>
              </w:rPr>
            </w:pPr>
            <w:r w:rsidRPr="000006BD">
              <w:rPr>
                <w:color w:val="231F20"/>
                <w:sz w:val="18"/>
                <w:lang w:val="ru-RU"/>
              </w:rPr>
              <w:t>Технічна поразка з рахун- ком 0 : 3, обов’язковий</w:t>
            </w:r>
          </w:p>
          <w:p w:rsidR="005A17A2" w:rsidRPr="000006BD" w:rsidRDefault="000006BD">
            <w:pPr>
              <w:pStyle w:val="TableParagraph"/>
              <w:spacing w:before="0" w:line="252" w:lineRule="auto"/>
              <w:ind w:left="48" w:right="28"/>
              <w:rPr>
                <w:sz w:val="18"/>
                <w:lang w:val="ru-RU"/>
              </w:rPr>
            </w:pPr>
            <w:r w:rsidRPr="000006BD">
              <w:rPr>
                <w:color w:val="231F20"/>
                <w:sz w:val="18"/>
                <w:lang w:val="ru-RU"/>
              </w:rPr>
              <w:t>грошовий внесок до 1 000 грн. виключення клубу з поточного розіграшу Кубку України (якщо це відбулося в кубковому матчі).</w:t>
            </w:r>
          </w:p>
        </w:tc>
        <w:tc>
          <w:tcPr>
            <w:tcW w:w="1637" w:type="dxa"/>
          </w:tcPr>
          <w:p w:rsidR="005A17A2" w:rsidRPr="000006BD" w:rsidRDefault="000006BD">
            <w:pPr>
              <w:pStyle w:val="TableParagraph"/>
              <w:spacing w:line="252" w:lineRule="auto"/>
              <w:ind w:right="128"/>
              <w:rPr>
                <w:sz w:val="18"/>
                <w:lang w:val="ru-RU"/>
              </w:rPr>
            </w:pPr>
            <w:r w:rsidRPr="000006BD">
              <w:rPr>
                <w:color w:val="231F20"/>
                <w:sz w:val="18"/>
                <w:lang w:val="ru-RU"/>
              </w:rPr>
              <w:t>Технічна поразка з рахунком 0 : 3, попе- редження.</w:t>
            </w:r>
          </w:p>
        </w:tc>
      </w:tr>
      <w:tr w:rsidR="005A17A2" w:rsidRPr="00B345C1">
        <w:trPr>
          <w:trHeight w:hRule="exact" w:val="1108"/>
        </w:trPr>
        <w:tc>
          <w:tcPr>
            <w:tcW w:w="409" w:type="dxa"/>
          </w:tcPr>
          <w:p w:rsidR="005A17A2" w:rsidRDefault="000006BD">
            <w:pPr>
              <w:pStyle w:val="TableParagraph"/>
              <w:ind w:left="48" w:right="67"/>
              <w:rPr>
                <w:sz w:val="18"/>
              </w:rPr>
            </w:pPr>
            <w:r>
              <w:rPr>
                <w:color w:val="231F20"/>
                <w:sz w:val="18"/>
              </w:rPr>
              <w:t>3.</w:t>
            </w:r>
          </w:p>
        </w:tc>
        <w:tc>
          <w:tcPr>
            <w:tcW w:w="2381" w:type="dxa"/>
          </w:tcPr>
          <w:p w:rsidR="005A17A2" w:rsidRPr="000006BD" w:rsidRDefault="000006BD">
            <w:pPr>
              <w:pStyle w:val="TableParagraph"/>
              <w:spacing w:line="252" w:lineRule="auto"/>
              <w:ind w:left="48" w:right="177"/>
              <w:rPr>
                <w:sz w:val="18"/>
                <w:lang w:val="ru-RU"/>
              </w:rPr>
            </w:pPr>
            <w:r w:rsidRPr="000006BD">
              <w:rPr>
                <w:color w:val="231F20"/>
                <w:sz w:val="18"/>
                <w:lang w:val="ru-RU"/>
              </w:rPr>
              <w:t>Повторна неявка команди на матч без поважної причини. (У випадку доведеної вини клубу/ команди).</w:t>
            </w:r>
          </w:p>
        </w:tc>
        <w:tc>
          <w:tcPr>
            <w:tcW w:w="1965" w:type="dxa"/>
          </w:tcPr>
          <w:p w:rsidR="005A17A2" w:rsidRPr="000006BD" w:rsidRDefault="000006BD">
            <w:pPr>
              <w:pStyle w:val="TableParagraph"/>
              <w:spacing w:line="252" w:lineRule="auto"/>
              <w:ind w:left="48" w:right="95"/>
              <w:rPr>
                <w:sz w:val="18"/>
                <w:lang w:val="ru-RU"/>
              </w:rPr>
            </w:pPr>
            <w:r w:rsidRPr="000006BD">
              <w:rPr>
                <w:color w:val="231F20"/>
                <w:sz w:val="18"/>
                <w:lang w:val="ru-RU"/>
              </w:rPr>
              <w:t>Технічна поразка з ра- хунком 0 : 3, виключення клубу з поточних змагань.</w:t>
            </w:r>
          </w:p>
        </w:tc>
        <w:tc>
          <w:tcPr>
            <w:tcW w:w="2060" w:type="dxa"/>
          </w:tcPr>
          <w:p w:rsidR="005A17A2" w:rsidRPr="000006BD" w:rsidRDefault="000006BD">
            <w:pPr>
              <w:pStyle w:val="TableParagraph"/>
              <w:spacing w:line="252" w:lineRule="auto"/>
              <w:ind w:left="48" w:right="202"/>
              <w:rPr>
                <w:sz w:val="18"/>
                <w:lang w:val="ru-RU"/>
              </w:rPr>
            </w:pPr>
            <w:r w:rsidRPr="000006BD">
              <w:rPr>
                <w:color w:val="231F20"/>
                <w:sz w:val="18"/>
                <w:lang w:val="ru-RU"/>
              </w:rPr>
              <w:t>Технічна поразка з рахун- ком 0 : 3, обов’язковий</w:t>
            </w:r>
          </w:p>
          <w:p w:rsidR="005A17A2" w:rsidRPr="000006BD" w:rsidRDefault="000006BD">
            <w:pPr>
              <w:pStyle w:val="TableParagraph"/>
              <w:spacing w:before="0" w:line="252" w:lineRule="auto"/>
              <w:ind w:left="48" w:right="110"/>
              <w:rPr>
                <w:sz w:val="18"/>
                <w:lang w:val="ru-RU"/>
              </w:rPr>
            </w:pPr>
            <w:r w:rsidRPr="000006BD">
              <w:rPr>
                <w:color w:val="231F20"/>
                <w:sz w:val="18"/>
                <w:lang w:val="ru-RU"/>
              </w:rPr>
              <w:t>грошовий внесок до 10 000 грн., виключення клубу з поточних змагань.</w:t>
            </w:r>
          </w:p>
        </w:tc>
        <w:tc>
          <w:tcPr>
            <w:tcW w:w="2003" w:type="dxa"/>
          </w:tcPr>
          <w:p w:rsidR="005A17A2" w:rsidRPr="000006BD" w:rsidRDefault="000006BD">
            <w:pPr>
              <w:pStyle w:val="TableParagraph"/>
              <w:spacing w:line="252" w:lineRule="auto"/>
              <w:ind w:left="48" w:right="162"/>
              <w:jc w:val="both"/>
              <w:rPr>
                <w:sz w:val="18"/>
                <w:lang w:val="ru-RU"/>
              </w:rPr>
            </w:pPr>
            <w:r w:rsidRPr="000006BD">
              <w:rPr>
                <w:color w:val="231F20"/>
                <w:sz w:val="18"/>
                <w:lang w:val="ru-RU"/>
              </w:rPr>
              <w:t>Технічна поразка з рахун- ком 0 : 3, обов’язковий</w:t>
            </w:r>
          </w:p>
          <w:p w:rsidR="005A17A2" w:rsidRPr="000006BD" w:rsidRDefault="000006BD">
            <w:pPr>
              <w:pStyle w:val="TableParagraph"/>
              <w:spacing w:before="0" w:line="252" w:lineRule="auto"/>
              <w:ind w:left="48" w:right="152"/>
              <w:jc w:val="both"/>
              <w:rPr>
                <w:sz w:val="18"/>
                <w:lang w:val="ru-RU"/>
              </w:rPr>
            </w:pPr>
            <w:r w:rsidRPr="000006BD">
              <w:rPr>
                <w:color w:val="231F20"/>
                <w:sz w:val="18"/>
                <w:lang w:val="ru-RU"/>
              </w:rPr>
              <w:t>грошовий внесок до 2 500 грн. , виключення клубу з поточних змагань.</w:t>
            </w:r>
          </w:p>
        </w:tc>
        <w:tc>
          <w:tcPr>
            <w:tcW w:w="1637" w:type="dxa"/>
          </w:tcPr>
          <w:p w:rsidR="005A17A2" w:rsidRPr="000006BD" w:rsidRDefault="000006BD">
            <w:pPr>
              <w:pStyle w:val="TableParagraph"/>
              <w:spacing w:line="252" w:lineRule="auto"/>
              <w:ind w:right="48"/>
              <w:rPr>
                <w:sz w:val="18"/>
                <w:lang w:val="ru-RU"/>
              </w:rPr>
            </w:pPr>
            <w:r w:rsidRPr="000006BD">
              <w:rPr>
                <w:color w:val="231F20"/>
                <w:sz w:val="18"/>
                <w:lang w:val="ru-RU"/>
              </w:rPr>
              <w:t>Технічна поразка з рахунком 0 : 3, виклю- чення клубу/команди з поточних</w:t>
            </w:r>
            <w:r w:rsidRPr="000006BD">
              <w:rPr>
                <w:color w:val="231F20"/>
                <w:spacing w:val="-1"/>
                <w:sz w:val="18"/>
                <w:lang w:val="ru-RU"/>
              </w:rPr>
              <w:t xml:space="preserve"> </w:t>
            </w:r>
            <w:r w:rsidRPr="000006BD">
              <w:rPr>
                <w:color w:val="231F20"/>
                <w:sz w:val="18"/>
                <w:lang w:val="ru-RU"/>
              </w:rPr>
              <w:t>змагань.</w:t>
            </w:r>
          </w:p>
        </w:tc>
      </w:tr>
    </w:tbl>
    <w:p w:rsidR="005A17A2" w:rsidRPr="000006BD" w:rsidRDefault="005A17A2">
      <w:pPr>
        <w:spacing w:line="252" w:lineRule="auto"/>
        <w:rPr>
          <w:sz w:val="18"/>
          <w:lang w:val="ru-RU"/>
        </w:rPr>
        <w:sectPr w:rsidR="005A17A2" w:rsidRPr="000006BD">
          <w:headerReference w:type="default" r:id="rId95"/>
          <w:footerReference w:type="default" r:id="rId96"/>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36" type="#_x0000_t202" style="position:absolute;margin-left:18.5pt;margin-top:369pt;width:12pt;height:15.7pt;z-index:200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101</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09"/>
        <w:gridCol w:w="2381"/>
        <w:gridCol w:w="1965"/>
        <w:gridCol w:w="2060"/>
        <w:gridCol w:w="2003"/>
        <w:gridCol w:w="1638"/>
      </w:tblGrid>
      <w:tr w:rsidR="005A17A2">
        <w:trPr>
          <w:trHeight w:hRule="exact" w:val="244"/>
        </w:trPr>
        <w:tc>
          <w:tcPr>
            <w:tcW w:w="409"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5" w:line="198" w:lineRule="exact"/>
              <w:ind w:left="87" w:right="67" w:firstLine="27"/>
              <w:rPr>
                <w:b/>
                <w:sz w:val="18"/>
              </w:rPr>
            </w:pPr>
            <w:r>
              <w:rPr>
                <w:b/>
                <w:color w:val="231F20"/>
                <w:sz w:val="18"/>
              </w:rPr>
              <w:t>№ п/п</w:t>
            </w:r>
          </w:p>
        </w:tc>
        <w:tc>
          <w:tcPr>
            <w:tcW w:w="2381"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19"/>
              </w:rPr>
            </w:pPr>
          </w:p>
          <w:p w:rsidR="005A17A2" w:rsidRDefault="000006BD">
            <w:pPr>
              <w:pStyle w:val="TableParagraph"/>
              <w:spacing w:before="0"/>
              <w:ind w:left="595" w:right="140"/>
              <w:rPr>
                <w:b/>
                <w:sz w:val="18"/>
              </w:rPr>
            </w:pPr>
            <w:r>
              <w:rPr>
                <w:b/>
                <w:color w:val="231F20"/>
                <w:sz w:val="18"/>
              </w:rPr>
              <w:t>Зміст порушень</w:t>
            </w:r>
          </w:p>
        </w:tc>
        <w:tc>
          <w:tcPr>
            <w:tcW w:w="7666" w:type="dxa"/>
            <w:gridSpan w:val="4"/>
          </w:tcPr>
          <w:p w:rsidR="005A17A2" w:rsidRDefault="000006BD">
            <w:pPr>
              <w:pStyle w:val="TableParagraph"/>
              <w:ind w:left="2997" w:right="2997"/>
              <w:jc w:val="center"/>
              <w:rPr>
                <w:b/>
                <w:sz w:val="18"/>
              </w:rPr>
            </w:pPr>
            <w:r>
              <w:rPr>
                <w:b/>
                <w:color w:val="231F20"/>
                <w:sz w:val="18"/>
              </w:rPr>
              <w:t>Дисциплінарні санкції</w:t>
            </w:r>
          </w:p>
        </w:tc>
      </w:tr>
      <w:tr w:rsidR="005A17A2" w:rsidRPr="00B345C1">
        <w:trPr>
          <w:trHeight w:hRule="exact" w:val="442"/>
        </w:trPr>
        <w:tc>
          <w:tcPr>
            <w:tcW w:w="409" w:type="dxa"/>
            <w:vMerge/>
          </w:tcPr>
          <w:p w:rsidR="005A17A2" w:rsidRDefault="005A17A2"/>
        </w:tc>
        <w:tc>
          <w:tcPr>
            <w:tcW w:w="2381" w:type="dxa"/>
            <w:vMerge/>
          </w:tcPr>
          <w:p w:rsidR="005A17A2" w:rsidRDefault="005A17A2"/>
        </w:tc>
        <w:tc>
          <w:tcPr>
            <w:tcW w:w="1965" w:type="dxa"/>
            <w:vMerge w:val="restart"/>
          </w:tcPr>
          <w:p w:rsidR="005A17A2" w:rsidRDefault="005A17A2">
            <w:pPr>
              <w:pStyle w:val="TableParagraph"/>
              <w:spacing w:before="9"/>
              <w:ind w:left="0"/>
              <w:rPr>
                <w:rFonts w:ascii="Times New Roman"/>
                <w:sz w:val="26"/>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637" w:type="dxa"/>
            <w:vMerge w:val="restart"/>
          </w:tcPr>
          <w:p w:rsidR="005A17A2" w:rsidRPr="000006BD" w:rsidRDefault="000006BD">
            <w:pPr>
              <w:pStyle w:val="TableParagraph"/>
              <w:spacing w:before="22" w:line="198" w:lineRule="exact"/>
              <w:ind w:left="113" w:right="111"/>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396"/>
        </w:trPr>
        <w:tc>
          <w:tcPr>
            <w:tcW w:w="409" w:type="dxa"/>
            <w:vMerge/>
          </w:tcPr>
          <w:p w:rsidR="005A17A2" w:rsidRPr="000006BD" w:rsidRDefault="005A17A2">
            <w:pPr>
              <w:rPr>
                <w:lang w:val="ru-RU"/>
              </w:rPr>
            </w:pPr>
          </w:p>
        </w:tc>
        <w:tc>
          <w:tcPr>
            <w:tcW w:w="2381"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60" w:type="dxa"/>
          </w:tcPr>
          <w:p w:rsidR="005A17A2" w:rsidRDefault="000006BD">
            <w:pPr>
              <w:pStyle w:val="TableParagraph"/>
              <w:spacing w:before="87"/>
              <w:ind w:left="660" w:right="202"/>
              <w:rPr>
                <w:b/>
                <w:sz w:val="18"/>
              </w:rPr>
            </w:pPr>
            <w:r>
              <w:rPr>
                <w:b/>
                <w:color w:val="231F20"/>
                <w:sz w:val="18"/>
              </w:rPr>
              <w:t>Вища ліга</w:t>
            </w:r>
          </w:p>
        </w:tc>
        <w:tc>
          <w:tcPr>
            <w:tcW w:w="2003" w:type="dxa"/>
          </w:tcPr>
          <w:p w:rsidR="005A17A2" w:rsidRDefault="000006BD">
            <w:pPr>
              <w:pStyle w:val="TableParagraph"/>
              <w:spacing w:before="87"/>
              <w:ind w:left="592" w:right="145"/>
              <w:rPr>
                <w:b/>
                <w:sz w:val="18"/>
              </w:rPr>
            </w:pPr>
            <w:r>
              <w:rPr>
                <w:b/>
                <w:color w:val="231F20"/>
                <w:sz w:val="18"/>
              </w:rPr>
              <w:t>Перша ліга</w:t>
            </w:r>
          </w:p>
        </w:tc>
        <w:tc>
          <w:tcPr>
            <w:tcW w:w="1637" w:type="dxa"/>
            <w:vMerge/>
          </w:tcPr>
          <w:p w:rsidR="005A17A2" w:rsidRDefault="005A17A2"/>
        </w:tc>
      </w:tr>
      <w:tr w:rsidR="005A17A2">
        <w:trPr>
          <w:trHeight w:hRule="exact" w:val="676"/>
        </w:trPr>
        <w:tc>
          <w:tcPr>
            <w:tcW w:w="409" w:type="dxa"/>
          </w:tcPr>
          <w:p w:rsidR="005A17A2" w:rsidRDefault="000006BD">
            <w:pPr>
              <w:pStyle w:val="TableParagraph"/>
              <w:ind w:right="67"/>
              <w:rPr>
                <w:sz w:val="18"/>
              </w:rPr>
            </w:pPr>
            <w:r>
              <w:rPr>
                <w:color w:val="231F20"/>
                <w:sz w:val="18"/>
              </w:rPr>
              <w:t>4.</w:t>
            </w:r>
          </w:p>
        </w:tc>
        <w:tc>
          <w:tcPr>
            <w:tcW w:w="2381" w:type="dxa"/>
          </w:tcPr>
          <w:p w:rsidR="005A17A2" w:rsidRPr="000006BD" w:rsidRDefault="000006BD">
            <w:pPr>
              <w:pStyle w:val="TableParagraph"/>
              <w:spacing w:line="252" w:lineRule="auto"/>
              <w:ind w:right="293"/>
              <w:rPr>
                <w:sz w:val="18"/>
                <w:lang w:val="ru-RU"/>
              </w:rPr>
            </w:pPr>
            <w:r w:rsidRPr="000006BD">
              <w:rPr>
                <w:color w:val="231F20"/>
                <w:sz w:val="18"/>
                <w:lang w:val="ru-RU"/>
              </w:rPr>
              <w:t>Порушення термінів надання інформації про час початку матчу.</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50 грн.</w:t>
            </w:r>
          </w:p>
        </w:tc>
        <w:tc>
          <w:tcPr>
            <w:tcW w:w="2060" w:type="dxa"/>
          </w:tcPr>
          <w:p w:rsidR="005A17A2" w:rsidRDefault="005A6D58">
            <w:pPr>
              <w:pStyle w:val="TableParagraph"/>
              <w:spacing w:line="252" w:lineRule="auto"/>
              <w:ind w:right="343"/>
              <w:rPr>
                <w:sz w:val="18"/>
              </w:rPr>
            </w:pPr>
            <w:r>
              <w:rPr>
                <w:color w:val="231F20"/>
                <w:sz w:val="18"/>
              </w:rPr>
              <w:t>Обов’язковий грошовий внесок</w:t>
            </w:r>
            <w:r w:rsidR="000006BD">
              <w:rPr>
                <w:color w:val="231F20"/>
                <w:sz w:val="18"/>
              </w:rPr>
              <w:t xml:space="preserve"> 500 грн.</w:t>
            </w:r>
          </w:p>
        </w:tc>
        <w:tc>
          <w:tcPr>
            <w:tcW w:w="2003" w:type="dxa"/>
          </w:tcPr>
          <w:p w:rsidR="005A17A2" w:rsidRDefault="005A6D58">
            <w:pPr>
              <w:pStyle w:val="TableParagraph"/>
              <w:spacing w:line="252" w:lineRule="auto"/>
              <w:ind w:right="286"/>
              <w:rPr>
                <w:sz w:val="18"/>
              </w:rPr>
            </w:pPr>
            <w:r>
              <w:rPr>
                <w:color w:val="231F20"/>
                <w:sz w:val="18"/>
              </w:rPr>
              <w:t>Обов’язковий грошовий внесок</w:t>
            </w:r>
            <w:r w:rsidR="000006BD">
              <w:rPr>
                <w:color w:val="231F20"/>
                <w:sz w:val="18"/>
              </w:rPr>
              <w:t xml:space="preserve"> 250 грн.</w:t>
            </w:r>
          </w:p>
        </w:tc>
        <w:tc>
          <w:tcPr>
            <w:tcW w:w="1637" w:type="dxa"/>
          </w:tcPr>
          <w:p w:rsidR="005A17A2" w:rsidRDefault="005A17A2">
            <w:pPr>
              <w:pStyle w:val="TableParagraph"/>
              <w:spacing w:before="9"/>
              <w:ind w:left="0"/>
              <w:rPr>
                <w:rFonts w:ascii="Times New Roman"/>
                <w:sz w:val="19"/>
              </w:rPr>
            </w:pPr>
          </w:p>
          <w:p w:rsidR="005A17A2" w:rsidRDefault="000006BD">
            <w:pPr>
              <w:pStyle w:val="TableParagraph"/>
              <w:spacing w:before="0"/>
              <w:ind w:left="0"/>
              <w:jc w:val="center"/>
              <w:rPr>
                <w:sz w:val="18"/>
              </w:rPr>
            </w:pPr>
            <w:r>
              <w:rPr>
                <w:color w:val="231F20"/>
                <w:w w:val="99"/>
                <w:sz w:val="18"/>
              </w:rPr>
              <w:t>–</w:t>
            </w:r>
          </w:p>
        </w:tc>
      </w:tr>
      <w:tr w:rsidR="005A17A2">
        <w:trPr>
          <w:trHeight w:hRule="exact" w:val="460"/>
        </w:trPr>
        <w:tc>
          <w:tcPr>
            <w:tcW w:w="409" w:type="dxa"/>
          </w:tcPr>
          <w:p w:rsidR="005A17A2" w:rsidRDefault="000006BD">
            <w:pPr>
              <w:pStyle w:val="TableParagraph"/>
              <w:ind w:right="67"/>
              <w:rPr>
                <w:sz w:val="18"/>
              </w:rPr>
            </w:pPr>
            <w:r>
              <w:rPr>
                <w:color w:val="231F20"/>
                <w:sz w:val="18"/>
              </w:rPr>
              <w:t>5.</w:t>
            </w:r>
          </w:p>
        </w:tc>
        <w:tc>
          <w:tcPr>
            <w:tcW w:w="2381" w:type="dxa"/>
          </w:tcPr>
          <w:p w:rsidR="005A17A2" w:rsidRPr="000006BD" w:rsidRDefault="000006BD">
            <w:pPr>
              <w:pStyle w:val="TableParagraph"/>
              <w:spacing w:line="252" w:lineRule="auto"/>
              <w:ind w:right="68"/>
              <w:rPr>
                <w:sz w:val="18"/>
                <w:lang w:val="ru-RU"/>
              </w:rPr>
            </w:pPr>
            <w:r w:rsidRPr="000006BD">
              <w:rPr>
                <w:color w:val="231F20"/>
                <w:sz w:val="18"/>
                <w:lang w:val="ru-RU"/>
              </w:rPr>
              <w:t>Запізнення команди на матч без</w:t>
            </w:r>
            <w:r w:rsidRPr="000006BD">
              <w:rPr>
                <w:color w:val="231F20"/>
                <w:w w:val="99"/>
                <w:sz w:val="18"/>
                <w:lang w:val="ru-RU"/>
              </w:rPr>
              <w:t xml:space="preserve"> </w:t>
            </w:r>
            <w:r w:rsidRPr="000006BD">
              <w:rPr>
                <w:color w:val="231F20"/>
                <w:sz w:val="18"/>
                <w:lang w:val="ru-RU"/>
              </w:rPr>
              <w:t>поважних причин.</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100 грн.</w:t>
            </w:r>
          </w:p>
        </w:tc>
        <w:tc>
          <w:tcPr>
            <w:tcW w:w="2060" w:type="dxa"/>
          </w:tcPr>
          <w:p w:rsidR="005A17A2" w:rsidRPr="000006BD" w:rsidRDefault="005A6D58">
            <w:pPr>
              <w:pStyle w:val="TableParagraph"/>
              <w:spacing w:line="252" w:lineRule="auto"/>
              <w:ind w:right="343"/>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2003" w:type="dxa"/>
          </w:tcPr>
          <w:p w:rsidR="005A17A2" w:rsidRPr="000006BD" w:rsidRDefault="005A6D58">
            <w:pPr>
              <w:pStyle w:val="TableParagraph"/>
              <w:spacing w:line="252" w:lineRule="auto"/>
              <w:ind w:right="286"/>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w:t>
            </w:r>
          </w:p>
        </w:tc>
        <w:tc>
          <w:tcPr>
            <w:tcW w:w="1637" w:type="dxa"/>
          </w:tcPr>
          <w:p w:rsidR="005A17A2" w:rsidRDefault="000006BD">
            <w:pPr>
              <w:pStyle w:val="TableParagraph"/>
              <w:spacing w:before="119"/>
              <w:ind w:left="0"/>
              <w:jc w:val="center"/>
              <w:rPr>
                <w:sz w:val="18"/>
              </w:rPr>
            </w:pPr>
            <w:r>
              <w:rPr>
                <w:color w:val="231F20"/>
                <w:w w:val="99"/>
                <w:sz w:val="18"/>
              </w:rPr>
              <w:t>–</w:t>
            </w:r>
          </w:p>
        </w:tc>
      </w:tr>
      <w:tr w:rsidR="005A17A2">
        <w:trPr>
          <w:trHeight w:hRule="exact" w:val="460"/>
        </w:trPr>
        <w:tc>
          <w:tcPr>
            <w:tcW w:w="409" w:type="dxa"/>
          </w:tcPr>
          <w:p w:rsidR="005A17A2" w:rsidRDefault="000006BD">
            <w:pPr>
              <w:pStyle w:val="TableParagraph"/>
              <w:ind w:right="67"/>
              <w:rPr>
                <w:sz w:val="18"/>
              </w:rPr>
            </w:pPr>
            <w:r>
              <w:rPr>
                <w:color w:val="231F20"/>
                <w:sz w:val="18"/>
              </w:rPr>
              <w:t>6.</w:t>
            </w:r>
          </w:p>
        </w:tc>
        <w:tc>
          <w:tcPr>
            <w:tcW w:w="2381" w:type="dxa"/>
          </w:tcPr>
          <w:p w:rsidR="005A17A2" w:rsidRPr="000006BD" w:rsidRDefault="000006BD">
            <w:pPr>
              <w:pStyle w:val="TableParagraph"/>
              <w:spacing w:line="252" w:lineRule="auto"/>
              <w:ind w:right="125"/>
              <w:rPr>
                <w:sz w:val="18"/>
                <w:lang w:val="ru-RU"/>
              </w:rPr>
            </w:pPr>
            <w:r w:rsidRPr="000006BD">
              <w:rPr>
                <w:color w:val="231F20"/>
                <w:sz w:val="18"/>
                <w:lang w:val="ru-RU"/>
              </w:rPr>
              <w:t>Затримка початку матчу однією з команд.</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50 грн.</w:t>
            </w:r>
          </w:p>
        </w:tc>
        <w:tc>
          <w:tcPr>
            <w:tcW w:w="2060" w:type="dxa"/>
          </w:tcPr>
          <w:p w:rsidR="005A17A2" w:rsidRPr="000006BD" w:rsidRDefault="005A6D58">
            <w:pPr>
              <w:pStyle w:val="TableParagraph"/>
              <w:spacing w:line="252" w:lineRule="auto"/>
              <w:ind w:right="343"/>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2003" w:type="dxa"/>
          </w:tcPr>
          <w:p w:rsidR="005A17A2" w:rsidRPr="000006BD" w:rsidRDefault="005A6D58">
            <w:pPr>
              <w:pStyle w:val="TableParagraph"/>
              <w:spacing w:line="252" w:lineRule="auto"/>
              <w:ind w:right="286"/>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w:t>
            </w:r>
          </w:p>
        </w:tc>
        <w:tc>
          <w:tcPr>
            <w:tcW w:w="1637" w:type="dxa"/>
          </w:tcPr>
          <w:p w:rsidR="005A17A2" w:rsidRDefault="000006BD">
            <w:pPr>
              <w:pStyle w:val="TableParagraph"/>
              <w:spacing w:before="119"/>
              <w:ind w:left="0"/>
              <w:jc w:val="center"/>
              <w:rPr>
                <w:sz w:val="18"/>
              </w:rPr>
            </w:pPr>
            <w:r>
              <w:rPr>
                <w:color w:val="231F20"/>
                <w:w w:val="99"/>
                <w:sz w:val="18"/>
              </w:rPr>
              <w:t>–</w:t>
            </w:r>
          </w:p>
        </w:tc>
      </w:tr>
      <w:tr w:rsidR="005A17A2">
        <w:trPr>
          <w:trHeight w:hRule="exact" w:val="1540"/>
        </w:trPr>
        <w:tc>
          <w:tcPr>
            <w:tcW w:w="409" w:type="dxa"/>
          </w:tcPr>
          <w:p w:rsidR="005A17A2" w:rsidRDefault="000006BD">
            <w:pPr>
              <w:pStyle w:val="TableParagraph"/>
              <w:ind w:right="67"/>
              <w:rPr>
                <w:sz w:val="18"/>
              </w:rPr>
            </w:pPr>
            <w:r>
              <w:rPr>
                <w:color w:val="231F20"/>
                <w:sz w:val="18"/>
              </w:rPr>
              <w:t>7.</w:t>
            </w:r>
          </w:p>
        </w:tc>
        <w:tc>
          <w:tcPr>
            <w:tcW w:w="2381" w:type="dxa"/>
          </w:tcPr>
          <w:p w:rsidR="005A17A2" w:rsidRPr="000006BD" w:rsidRDefault="000006BD">
            <w:pPr>
              <w:pStyle w:val="TableParagraph"/>
              <w:spacing w:line="252" w:lineRule="auto"/>
              <w:ind w:right="36"/>
              <w:rPr>
                <w:sz w:val="18"/>
                <w:lang w:val="ru-RU"/>
              </w:rPr>
            </w:pPr>
            <w:r w:rsidRPr="000006BD">
              <w:rPr>
                <w:color w:val="231F20"/>
                <w:sz w:val="18"/>
                <w:lang w:val="ru-RU"/>
              </w:rPr>
              <w:t>Самовільне залишення коман- дою поля (майданчика), відмова починати чи продовжувати матч.</w:t>
            </w:r>
          </w:p>
        </w:tc>
        <w:tc>
          <w:tcPr>
            <w:tcW w:w="1965" w:type="dxa"/>
          </w:tcPr>
          <w:p w:rsidR="005A17A2" w:rsidRPr="000006BD" w:rsidRDefault="000006BD">
            <w:pPr>
              <w:pStyle w:val="TableParagraph"/>
              <w:spacing w:line="252" w:lineRule="auto"/>
              <w:ind w:right="106"/>
              <w:rPr>
                <w:sz w:val="18"/>
                <w:lang w:val="ru-RU"/>
              </w:rPr>
            </w:pPr>
            <w:r w:rsidRPr="000006BD">
              <w:rPr>
                <w:color w:val="231F20"/>
                <w:sz w:val="18"/>
                <w:lang w:val="ru-RU"/>
              </w:rPr>
              <w:t xml:space="preserve">Технічна поразка з рахун- ком 0 : 3, </w:t>
            </w:r>
            <w:r w:rsidR="005A6D58">
              <w:rPr>
                <w:color w:val="231F20"/>
                <w:sz w:val="18"/>
                <w:lang w:val="ru-RU"/>
              </w:rPr>
              <w:t>обов’язковий грошовий внесок</w:t>
            </w:r>
            <w:r w:rsidRPr="000006BD">
              <w:rPr>
                <w:color w:val="231F20"/>
                <w:sz w:val="18"/>
                <w:lang w:val="ru-RU"/>
              </w:rPr>
              <w:t xml:space="preserve"> 500 грн.</w:t>
            </w:r>
          </w:p>
        </w:tc>
        <w:tc>
          <w:tcPr>
            <w:tcW w:w="2060" w:type="dxa"/>
          </w:tcPr>
          <w:p w:rsidR="005A17A2" w:rsidRPr="000006BD" w:rsidRDefault="000006BD">
            <w:pPr>
              <w:pStyle w:val="TableParagraph"/>
              <w:spacing w:line="252" w:lineRule="auto"/>
              <w:ind w:right="201"/>
              <w:rPr>
                <w:sz w:val="18"/>
                <w:lang w:val="ru-RU"/>
              </w:rPr>
            </w:pPr>
            <w:r w:rsidRPr="000006BD">
              <w:rPr>
                <w:color w:val="231F20"/>
                <w:sz w:val="18"/>
                <w:lang w:val="ru-RU"/>
              </w:rPr>
              <w:t>Технічна поразка з рахун- ком 0 : 3, обов’язковий</w:t>
            </w:r>
          </w:p>
          <w:p w:rsidR="005A17A2" w:rsidRPr="000006BD" w:rsidRDefault="000006BD">
            <w:pPr>
              <w:pStyle w:val="TableParagraph"/>
              <w:spacing w:before="0" w:line="252" w:lineRule="auto"/>
              <w:ind w:right="83"/>
              <w:rPr>
                <w:sz w:val="18"/>
                <w:lang w:val="ru-RU"/>
              </w:rPr>
            </w:pPr>
            <w:r w:rsidRPr="000006BD">
              <w:rPr>
                <w:color w:val="231F20"/>
                <w:sz w:val="18"/>
                <w:lang w:val="ru-RU"/>
              </w:rPr>
              <w:t>грошовий внесок до 1 000 грн. виключення клубу з поточного розіграшу Кубку України (якщо це відбулося в кубковому матчі).</w:t>
            </w:r>
          </w:p>
        </w:tc>
        <w:tc>
          <w:tcPr>
            <w:tcW w:w="2003" w:type="dxa"/>
          </w:tcPr>
          <w:p w:rsidR="005A17A2" w:rsidRPr="000006BD" w:rsidRDefault="000006BD">
            <w:pPr>
              <w:pStyle w:val="TableParagraph"/>
              <w:spacing w:line="252" w:lineRule="auto"/>
              <w:ind w:right="148"/>
              <w:rPr>
                <w:sz w:val="18"/>
                <w:lang w:val="ru-RU"/>
              </w:rPr>
            </w:pPr>
            <w:r w:rsidRPr="000006BD">
              <w:rPr>
                <w:color w:val="231F20"/>
                <w:sz w:val="18"/>
                <w:lang w:val="ru-RU"/>
              </w:rPr>
              <w:t xml:space="preserve">Поразка з рахунком 0 : 3, </w:t>
            </w:r>
            <w:r w:rsidR="005A6D58">
              <w:rPr>
                <w:color w:val="231F20"/>
                <w:sz w:val="18"/>
                <w:lang w:val="ru-RU"/>
              </w:rPr>
              <w:t>обов’язковий грошовий внесок</w:t>
            </w:r>
            <w:r w:rsidRPr="000006BD">
              <w:rPr>
                <w:color w:val="231F20"/>
                <w:sz w:val="18"/>
                <w:lang w:val="ru-RU"/>
              </w:rPr>
              <w:t xml:space="preserve"> до 500 грн. виклю- чення клубу з поточного розіграшу Кубку України (якщо це відбулося в кубковому матчі).</w:t>
            </w:r>
          </w:p>
        </w:tc>
        <w:tc>
          <w:tcPr>
            <w:tcW w:w="1637" w:type="dxa"/>
          </w:tcPr>
          <w:p w:rsidR="005A17A2" w:rsidRDefault="000006BD">
            <w:pPr>
              <w:pStyle w:val="TableParagraph"/>
              <w:spacing w:line="252" w:lineRule="auto"/>
              <w:ind w:right="262"/>
              <w:rPr>
                <w:sz w:val="18"/>
              </w:rPr>
            </w:pPr>
            <w:r>
              <w:rPr>
                <w:color w:val="231F20"/>
                <w:sz w:val="18"/>
              </w:rPr>
              <w:t>Технічна поразка з рахунком 0 : 3.</w:t>
            </w:r>
          </w:p>
        </w:tc>
      </w:tr>
      <w:tr w:rsidR="005A17A2" w:rsidRPr="00B345C1">
        <w:trPr>
          <w:trHeight w:hRule="exact" w:val="1324"/>
        </w:trPr>
        <w:tc>
          <w:tcPr>
            <w:tcW w:w="409" w:type="dxa"/>
          </w:tcPr>
          <w:p w:rsidR="005A17A2" w:rsidRDefault="000006BD">
            <w:pPr>
              <w:pStyle w:val="TableParagraph"/>
              <w:ind w:right="67"/>
              <w:rPr>
                <w:sz w:val="18"/>
              </w:rPr>
            </w:pPr>
            <w:r>
              <w:rPr>
                <w:color w:val="231F20"/>
                <w:sz w:val="18"/>
              </w:rPr>
              <w:t>8.</w:t>
            </w:r>
          </w:p>
        </w:tc>
        <w:tc>
          <w:tcPr>
            <w:tcW w:w="2381" w:type="dxa"/>
          </w:tcPr>
          <w:p w:rsidR="005A17A2" w:rsidRPr="000006BD" w:rsidRDefault="000006BD">
            <w:pPr>
              <w:pStyle w:val="TableParagraph"/>
              <w:spacing w:line="252" w:lineRule="auto"/>
              <w:ind w:right="189"/>
              <w:rPr>
                <w:sz w:val="18"/>
                <w:lang w:val="ru-RU"/>
              </w:rPr>
            </w:pPr>
            <w:r w:rsidRPr="000006BD">
              <w:rPr>
                <w:color w:val="231F20"/>
                <w:sz w:val="18"/>
                <w:lang w:val="ru-RU"/>
              </w:rPr>
              <w:t>Незабезпечення громадського порядку та безпеки на стадіоні та прилеглій території до, під час та після матчу.</w:t>
            </w:r>
          </w:p>
        </w:tc>
        <w:tc>
          <w:tcPr>
            <w:tcW w:w="1965" w:type="dxa"/>
          </w:tcPr>
          <w:p w:rsidR="005A17A2" w:rsidRPr="000006BD" w:rsidRDefault="000006BD">
            <w:pPr>
              <w:pStyle w:val="TableParagraph"/>
              <w:spacing w:line="252" w:lineRule="auto"/>
              <w:ind w:right="96"/>
              <w:rPr>
                <w:sz w:val="18"/>
                <w:lang w:val="ru-RU"/>
              </w:rPr>
            </w:pPr>
            <w:r w:rsidRPr="000006BD">
              <w:rPr>
                <w:color w:val="231F20"/>
                <w:sz w:val="18"/>
                <w:lang w:val="ru-RU"/>
              </w:rPr>
              <w:t xml:space="preserve">Заборона використання стадіону строком від 3 (трьох) матчів до 1 (одно- го) року та </w:t>
            </w:r>
            <w:r w:rsidR="005A6D58">
              <w:rPr>
                <w:color w:val="231F20"/>
                <w:sz w:val="18"/>
                <w:lang w:val="ru-RU"/>
              </w:rPr>
              <w:t>обов’язковий грошовий внесок</w:t>
            </w:r>
            <w:r w:rsidRPr="000006BD">
              <w:rPr>
                <w:color w:val="231F20"/>
                <w:sz w:val="18"/>
                <w:lang w:val="ru-RU"/>
              </w:rPr>
              <w:t xml:space="preserve"> до 1 500 грн.</w:t>
            </w:r>
          </w:p>
        </w:tc>
        <w:tc>
          <w:tcPr>
            <w:tcW w:w="2060" w:type="dxa"/>
          </w:tcPr>
          <w:p w:rsidR="005A17A2" w:rsidRPr="000006BD" w:rsidRDefault="005A6D58">
            <w:pPr>
              <w:pStyle w:val="TableParagraph"/>
              <w:spacing w:line="252" w:lineRule="auto"/>
              <w:ind w:right="343"/>
              <w:rPr>
                <w:sz w:val="18"/>
                <w:lang w:val="ru-RU"/>
              </w:rPr>
            </w:pPr>
            <w:r>
              <w:rPr>
                <w:color w:val="231F20"/>
                <w:sz w:val="18"/>
                <w:lang w:val="ru-RU"/>
              </w:rPr>
              <w:t>Обов’язковий грошовий внесок</w:t>
            </w:r>
            <w:r w:rsidR="000006BD" w:rsidRPr="000006BD">
              <w:rPr>
                <w:color w:val="231F20"/>
                <w:sz w:val="18"/>
                <w:lang w:val="ru-RU"/>
              </w:rPr>
              <w:t xml:space="preserve"> до</w:t>
            </w:r>
          </w:p>
          <w:p w:rsidR="005A17A2" w:rsidRPr="000006BD" w:rsidRDefault="000006BD">
            <w:pPr>
              <w:pStyle w:val="TableParagraph"/>
              <w:spacing w:before="0" w:line="206" w:lineRule="exact"/>
              <w:ind w:right="202"/>
              <w:rPr>
                <w:sz w:val="18"/>
                <w:lang w:val="ru-RU"/>
              </w:rPr>
            </w:pPr>
            <w:r w:rsidRPr="000006BD">
              <w:rPr>
                <w:color w:val="231F20"/>
                <w:sz w:val="18"/>
                <w:lang w:val="ru-RU"/>
              </w:rPr>
              <w:t>2 500 грн.</w:t>
            </w:r>
          </w:p>
        </w:tc>
        <w:tc>
          <w:tcPr>
            <w:tcW w:w="2003" w:type="dxa"/>
          </w:tcPr>
          <w:p w:rsidR="005A17A2" w:rsidRPr="000006BD" w:rsidRDefault="005A6D58">
            <w:pPr>
              <w:pStyle w:val="TableParagraph"/>
              <w:spacing w:line="252" w:lineRule="auto"/>
              <w:ind w:right="286"/>
              <w:rPr>
                <w:sz w:val="18"/>
                <w:lang w:val="ru-RU"/>
              </w:rPr>
            </w:pPr>
            <w:r>
              <w:rPr>
                <w:color w:val="231F20"/>
                <w:sz w:val="18"/>
                <w:lang w:val="ru-RU"/>
              </w:rPr>
              <w:t>Обов’язковий грошовий внесок</w:t>
            </w:r>
            <w:r w:rsidR="000006BD" w:rsidRPr="000006BD">
              <w:rPr>
                <w:color w:val="231F20"/>
                <w:sz w:val="18"/>
                <w:lang w:val="ru-RU"/>
              </w:rPr>
              <w:t xml:space="preserve"> до</w:t>
            </w:r>
          </w:p>
          <w:p w:rsidR="005A17A2" w:rsidRPr="000006BD" w:rsidRDefault="000006BD">
            <w:pPr>
              <w:pStyle w:val="TableParagraph"/>
              <w:spacing w:before="0" w:line="206" w:lineRule="exact"/>
              <w:ind w:right="145"/>
              <w:rPr>
                <w:sz w:val="18"/>
                <w:lang w:val="ru-RU"/>
              </w:rPr>
            </w:pPr>
            <w:r w:rsidRPr="000006BD">
              <w:rPr>
                <w:color w:val="231F20"/>
                <w:sz w:val="18"/>
                <w:lang w:val="ru-RU"/>
              </w:rPr>
              <w:t>1 000 грн.</w:t>
            </w:r>
          </w:p>
        </w:tc>
        <w:tc>
          <w:tcPr>
            <w:tcW w:w="1637" w:type="dxa"/>
          </w:tcPr>
          <w:p w:rsidR="005A17A2" w:rsidRPr="000006BD" w:rsidRDefault="000006BD">
            <w:pPr>
              <w:pStyle w:val="TableParagraph"/>
              <w:spacing w:line="252" w:lineRule="auto"/>
              <w:ind w:right="116"/>
              <w:rPr>
                <w:sz w:val="18"/>
                <w:lang w:val="ru-RU"/>
              </w:rPr>
            </w:pPr>
            <w:r w:rsidRPr="000006BD">
              <w:rPr>
                <w:color w:val="231F20"/>
                <w:sz w:val="18"/>
                <w:lang w:val="ru-RU"/>
              </w:rPr>
              <w:t>Заборона викори- стання стадіону строком від 3 (трьох) матчів до 1 (одного) року.</w:t>
            </w:r>
          </w:p>
        </w:tc>
      </w:tr>
    </w:tbl>
    <w:p w:rsidR="005A17A2" w:rsidRPr="000006BD" w:rsidRDefault="005A17A2">
      <w:pPr>
        <w:spacing w:line="252" w:lineRule="auto"/>
        <w:rPr>
          <w:sz w:val="18"/>
          <w:lang w:val="ru-RU"/>
        </w:rPr>
        <w:sectPr w:rsidR="005A17A2" w:rsidRPr="000006BD">
          <w:headerReference w:type="even" r:id="rId97"/>
          <w:footerReference w:type="even" r:id="rId98"/>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35" type="#_x0000_t202" style="position:absolute;margin-left:15.25pt;margin-top:35pt;width:12pt;height:15.7pt;z-index:203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102</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09"/>
        <w:gridCol w:w="2381"/>
        <w:gridCol w:w="1965"/>
        <w:gridCol w:w="2060"/>
        <w:gridCol w:w="2003"/>
        <w:gridCol w:w="1638"/>
      </w:tblGrid>
      <w:tr w:rsidR="005A17A2">
        <w:trPr>
          <w:trHeight w:hRule="exact" w:val="244"/>
        </w:trPr>
        <w:tc>
          <w:tcPr>
            <w:tcW w:w="409"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5" w:line="198" w:lineRule="exact"/>
              <w:ind w:left="87" w:right="67" w:firstLine="27"/>
              <w:rPr>
                <w:b/>
                <w:sz w:val="18"/>
              </w:rPr>
            </w:pPr>
            <w:r>
              <w:rPr>
                <w:b/>
                <w:color w:val="231F20"/>
                <w:sz w:val="18"/>
              </w:rPr>
              <w:t>№ п/п</w:t>
            </w:r>
          </w:p>
        </w:tc>
        <w:tc>
          <w:tcPr>
            <w:tcW w:w="2381"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19"/>
              </w:rPr>
            </w:pPr>
          </w:p>
          <w:p w:rsidR="005A17A2" w:rsidRDefault="000006BD">
            <w:pPr>
              <w:pStyle w:val="TableParagraph"/>
              <w:spacing w:before="0"/>
              <w:ind w:left="595" w:right="140"/>
              <w:rPr>
                <w:b/>
                <w:sz w:val="18"/>
              </w:rPr>
            </w:pPr>
            <w:r>
              <w:rPr>
                <w:b/>
                <w:color w:val="231F20"/>
                <w:sz w:val="18"/>
              </w:rPr>
              <w:t>Зміст порушень</w:t>
            </w:r>
          </w:p>
        </w:tc>
        <w:tc>
          <w:tcPr>
            <w:tcW w:w="7666" w:type="dxa"/>
            <w:gridSpan w:val="4"/>
          </w:tcPr>
          <w:p w:rsidR="005A17A2" w:rsidRDefault="000006BD">
            <w:pPr>
              <w:pStyle w:val="TableParagraph"/>
              <w:ind w:left="2997" w:right="2997"/>
              <w:jc w:val="center"/>
              <w:rPr>
                <w:b/>
                <w:sz w:val="18"/>
              </w:rPr>
            </w:pPr>
            <w:r>
              <w:rPr>
                <w:b/>
                <w:color w:val="231F20"/>
                <w:sz w:val="18"/>
              </w:rPr>
              <w:t>Дисциплінарні санкції</w:t>
            </w:r>
          </w:p>
        </w:tc>
      </w:tr>
      <w:tr w:rsidR="005A17A2" w:rsidRPr="00B345C1">
        <w:trPr>
          <w:trHeight w:hRule="exact" w:val="442"/>
        </w:trPr>
        <w:tc>
          <w:tcPr>
            <w:tcW w:w="409" w:type="dxa"/>
            <w:vMerge/>
          </w:tcPr>
          <w:p w:rsidR="005A17A2" w:rsidRDefault="005A17A2"/>
        </w:tc>
        <w:tc>
          <w:tcPr>
            <w:tcW w:w="2381" w:type="dxa"/>
            <w:vMerge/>
          </w:tcPr>
          <w:p w:rsidR="005A17A2" w:rsidRDefault="005A17A2"/>
        </w:tc>
        <w:tc>
          <w:tcPr>
            <w:tcW w:w="1965" w:type="dxa"/>
            <w:vMerge w:val="restart"/>
          </w:tcPr>
          <w:p w:rsidR="005A17A2" w:rsidRDefault="005A17A2">
            <w:pPr>
              <w:pStyle w:val="TableParagraph"/>
              <w:spacing w:before="9"/>
              <w:ind w:left="0"/>
              <w:rPr>
                <w:rFonts w:ascii="Times New Roman"/>
                <w:sz w:val="26"/>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637" w:type="dxa"/>
            <w:vMerge w:val="restart"/>
          </w:tcPr>
          <w:p w:rsidR="005A17A2" w:rsidRPr="000006BD" w:rsidRDefault="000006BD">
            <w:pPr>
              <w:pStyle w:val="TableParagraph"/>
              <w:spacing w:before="22" w:line="198" w:lineRule="exact"/>
              <w:ind w:left="113" w:right="111"/>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396"/>
        </w:trPr>
        <w:tc>
          <w:tcPr>
            <w:tcW w:w="409" w:type="dxa"/>
            <w:vMerge/>
          </w:tcPr>
          <w:p w:rsidR="005A17A2" w:rsidRPr="000006BD" w:rsidRDefault="005A17A2">
            <w:pPr>
              <w:rPr>
                <w:lang w:val="ru-RU"/>
              </w:rPr>
            </w:pPr>
          </w:p>
        </w:tc>
        <w:tc>
          <w:tcPr>
            <w:tcW w:w="2381"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60" w:type="dxa"/>
          </w:tcPr>
          <w:p w:rsidR="005A17A2" w:rsidRDefault="000006BD">
            <w:pPr>
              <w:pStyle w:val="TableParagraph"/>
              <w:spacing w:before="87"/>
              <w:ind w:left="660" w:right="202"/>
              <w:rPr>
                <w:b/>
                <w:sz w:val="18"/>
              </w:rPr>
            </w:pPr>
            <w:r>
              <w:rPr>
                <w:b/>
                <w:color w:val="231F20"/>
                <w:sz w:val="18"/>
              </w:rPr>
              <w:t>Вища ліга</w:t>
            </w:r>
          </w:p>
        </w:tc>
        <w:tc>
          <w:tcPr>
            <w:tcW w:w="2003" w:type="dxa"/>
          </w:tcPr>
          <w:p w:rsidR="005A17A2" w:rsidRDefault="000006BD">
            <w:pPr>
              <w:pStyle w:val="TableParagraph"/>
              <w:spacing w:before="87"/>
              <w:ind w:left="592" w:right="145"/>
              <w:rPr>
                <w:b/>
                <w:sz w:val="18"/>
              </w:rPr>
            </w:pPr>
            <w:r>
              <w:rPr>
                <w:b/>
                <w:color w:val="231F20"/>
                <w:sz w:val="18"/>
              </w:rPr>
              <w:t>Перша ліга</w:t>
            </w:r>
          </w:p>
        </w:tc>
        <w:tc>
          <w:tcPr>
            <w:tcW w:w="1637" w:type="dxa"/>
            <w:vMerge/>
          </w:tcPr>
          <w:p w:rsidR="005A17A2" w:rsidRDefault="005A17A2"/>
        </w:tc>
      </w:tr>
      <w:tr w:rsidR="005A17A2" w:rsidRPr="00B345C1">
        <w:trPr>
          <w:trHeight w:hRule="exact" w:val="3052"/>
        </w:trPr>
        <w:tc>
          <w:tcPr>
            <w:tcW w:w="409" w:type="dxa"/>
          </w:tcPr>
          <w:p w:rsidR="005A17A2" w:rsidRDefault="000006BD">
            <w:pPr>
              <w:pStyle w:val="TableParagraph"/>
              <w:ind w:right="67"/>
              <w:rPr>
                <w:sz w:val="18"/>
              </w:rPr>
            </w:pPr>
            <w:r>
              <w:rPr>
                <w:color w:val="231F20"/>
                <w:sz w:val="18"/>
              </w:rPr>
              <w:t>9.</w:t>
            </w:r>
          </w:p>
        </w:tc>
        <w:tc>
          <w:tcPr>
            <w:tcW w:w="2381" w:type="dxa"/>
          </w:tcPr>
          <w:p w:rsidR="005A17A2" w:rsidRDefault="000006BD">
            <w:pPr>
              <w:pStyle w:val="TableParagraph"/>
              <w:spacing w:line="252" w:lineRule="auto"/>
              <w:ind w:right="74"/>
              <w:rPr>
                <w:sz w:val="18"/>
              </w:rPr>
            </w:pPr>
            <w:r>
              <w:rPr>
                <w:color w:val="231F20"/>
                <w:sz w:val="18"/>
              </w:rPr>
              <w:t xml:space="preserve">Навмисне зруйнування або пошкодження майна та облад- нання стадіону і прилеглої тери- торії футболістами, офіційними особами, </w:t>
            </w:r>
            <w:r w:rsidR="008C64FB">
              <w:rPr>
                <w:color w:val="231F20"/>
                <w:sz w:val="18"/>
              </w:rPr>
              <w:t>вболівальниками</w:t>
            </w:r>
            <w:r>
              <w:rPr>
                <w:color w:val="231F20"/>
                <w:sz w:val="18"/>
              </w:rPr>
              <w:t xml:space="preserve"> та іншими особами, які працюють або при- сутні до, під час та після матчу.</w:t>
            </w:r>
          </w:p>
        </w:tc>
        <w:tc>
          <w:tcPr>
            <w:tcW w:w="1965" w:type="dxa"/>
          </w:tcPr>
          <w:p w:rsidR="005A17A2" w:rsidRPr="000006BD" w:rsidRDefault="005A6D58">
            <w:pPr>
              <w:pStyle w:val="TableParagraph"/>
              <w:spacing w:line="252" w:lineRule="auto"/>
              <w:ind w:right="52"/>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 Забо- рона використання стадіо- ну строком від 3 (трьох) матчів до 1 (одного) року. Відшкодування збитків. До футболістів, офіційних та інших осіб – відсторонен- ня на визначений термін до 2 (двох років).</w:t>
            </w:r>
          </w:p>
        </w:tc>
        <w:tc>
          <w:tcPr>
            <w:tcW w:w="2060" w:type="dxa"/>
          </w:tcPr>
          <w:p w:rsidR="005A17A2" w:rsidRPr="000006BD" w:rsidRDefault="005A6D58">
            <w:pPr>
              <w:pStyle w:val="TableParagraph"/>
              <w:spacing w:line="252" w:lineRule="auto"/>
              <w:ind w:right="75"/>
              <w:rPr>
                <w:sz w:val="18"/>
                <w:lang w:val="ru-RU"/>
              </w:rPr>
            </w:pPr>
            <w:r>
              <w:rPr>
                <w:color w:val="231F20"/>
                <w:sz w:val="18"/>
                <w:lang w:val="ru-RU"/>
              </w:rPr>
              <w:t>Обов’язковий грошовий внесок</w:t>
            </w:r>
            <w:r w:rsidR="000006BD" w:rsidRPr="000006BD">
              <w:rPr>
                <w:color w:val="231F20"/>
                <w:sz w:val="18"/>
                <w:lang w:val="ru-RU"/>
              </w:rPr>
              <w:t xml:space="preserve"> до 25 000 грн. Забо- рона порушникам відвіду- вати стадіон строком від 3 (трьох) матчів до 1 (одного) року. Відшкодування збит- ків. До офіційних осіб</w:t>
            </w:r>
          </w:p>
          <w:p w:rsidR="005A17A2" w:rsidRPr="000006BD" w:rsidRDefault="000006BD">
            <w:pPr>
              <w:pStyle w:val="TableParagraph"/>
              <w:spacing w:before="0" w:line="252" w:lineRule="auto"/>
              <w:ind w:right="116"/>
              <w:rPr>
                <w:sz w:val="18"/>
                <w:lang w:val="ru-RU"/>
              </w:rPr>
            </w:pPr>
            <w:r w:rsidRPr="000006BD">
              <w:rPr>
                <w:color w:val="231F20"/>
                <w:sz w:val="18"/>
                <w:lang w:val="ru-RU"/>
              </w:rPr>
              <w:t xml:space="preserve">– </w:t>
            </w:r>
            <w:r w:rsidR="005A6D58">
              <w:rPr>
                <w:color w:val="231F20"/>
                <w:sz w:val="18"/>
                <w:lang w:val="ru-RU"/>
              </w:rPr>
              <w:t>обов’язковий грошовий внесок</w:t>
            </w:r>
            <w:r w:rsidRPr="000006BD">
              <w:rPr>
                <w:color w:val="231F20"/>
                <w:sz w:val="18"/>
                <w:lang w:val="ru-RU"/>
              </w:rPr>
              <w:t xml:space="preserve"> до 5 000 грн. та від- сторонення на визначений термін. До футболістів та інших осіб – відсторонення на визначений термін до 2 (двох років).</w:t>
            </w:r>
          </w:p>
        </w:tc>
        <w:tc>
          <w:tcPr>
            <w:tcW w:w="2003" w:type="dxa"/>
          </w:tcPr>
          <w:p w:rsidR="005A17A2" w:rsidRPr="000006BD" w:rsidRDefault="005A6D58">
            <w:pPr>
              <w:pStyle w:val="TableParagraph"/>
              <w:spacing w:line="252" w:lineRule="auto"/>
              <w:ind w:right="40"/>
              <w:rPr>
                <w:sz w:val="18"/>
                <w:lang w:val="ru-RU"/>
              </w:rPr>
            </w:pPr>
            <w:r>
              <w:rPr>
                <w:color w:val="231F20"/>
                <w:sz w:val="18"/>
                <w:lang w:val="ru-RU"/>
              </w:rPr>
              <w:t>Обов’язковий грошовий внесок</w:t>
            </w:r>
            <w:r w:rsidR="000006BD" w:rsidRPr="000006BD">
              <w:rPr>
                <w:color w:val="231F20"/>
                <w:sz w:val="18"/>
                <w:lang w:val="ru-RU"/>
              </w:rPr>
              <w:t xml:space="preserve"> 2 500 грн. Заборона порушникам відвідувати стадіон строком від 3 (трьох) матчів до 1 (одно- го) року. Відшкодування збитків. До офіційних осіб</w:t>
            </w:r>
          </w:p>
          <w:p w:rsidR="005A17A2" w:rsidRPr="000006BD" w:rsidRDefault="000006BD">
            <w:pPr>
              <w:pStyle w:val="TableParagraph"/>
              <w:spacing w:before="0" w:line="252" w:lineRule="auto"/>
              <w:ind w:right="59"/>
              <w:rPr>
                <w:sz w:val="18"/>
                <w:lang w:val="ru-RU"/>
              </w:rPr>
            </w:pPr>
            <w:r w:rsidRPr="000006BD">
              <w:rPr>
                <w:color w:val="231F20"/>
                <w:sz w:val="18"/>
                <w:lang w:val="ru-RU"/>
              </w:rPr>
              <w:t xml:space="preserve">– </w:t>
            </w:r>
            <w:r w:rsidR="005A6D58">
              <w:rPr>
                <w:color w:val="231F20"/>
                <w:sz w:val="18"/>
                <w:lang w:val="ru-RU"/>
              </w:rPr>
              <w:t>обов’язковий грошовий внесок</w:t>
            </w:r>
            <w:r w:rsidRPr="000006BD">
              <w:rPr>
                <w:color w:val="231F20"/>
                <w:sz w:val="18"/>
                <w:lang w:val="ru-RU"/>
              </w:rPr>
              <w:t xml:space="preserve"> до 2 500 грн. та від- сторонення на визначений термін. До футболістів та інших осіб – відсторонення на визначений термін до 2 (двох років).</w:t>
            </w:r>
          </w:p>
        </w:tc>
        <w:tc>
          <w:tcPr>
            <w:tcW w:w="1637" w:type="dxa"/>
          </w:tcPr>
          <w:p w:rsidR="005A17A2" w:rsidRPr="000006BD" w:rsidRDefault="000006BD">
            <w:pPr>
              <w:pStyle w:val="TableParagraph"/>
              <w:spacing w:line="252" w:lineRule="auto"/>
              <w:ind w:right="62"/>
              <w:rPr>
                <w:sz w:val="18"/>
                <w:lang w:val="ru-RU"/>
              </w:rPr>
            </w:pPr>
            <w:r w:rsidRPr="000006BD">
              <w:rPr>
                <w:color w:val="231F20"/>
                <w:sz w:val="18"/>
                <w:lang w:val="ru-RU"/>
              </w:rPr>
              <w:t>Відшкодування збитків. Заборона ви- користання стадіону строком від 3 (трьох) матчів до 1 (одного) року. До футболістів, офіційних та інших осіб – відсторонення на визначений термін до 2 (двох років).</w:t>
            </w:r>
          </w:p>
        </w:tc>
      </w:tr>
      <w:tr w:rsidR="005A17A2" w:rsidRPr="00B345C1">
        <w:trPr>
          <w:trHeight w:hRule="exact" w:val="1514"/>
        </w:trPr>
        <w:tc>
          <w:tcPr>
            <w:tcW w:w="409" w:type="dxa"/>
          </w:tcPr>
          <w:p w:rsidR="005A17A2" w:rsidRDefault="000006BD">
            <w:pPr>
              <w:pStyle w:val="TableParagraph"/>
              <w:ind w:right="67"/>
              <w:rPr>
                <w:sz w:val="18"/>
              </w:rPr>
            </w:pPr>
            <w:r>
              <w:rPr>
                <w:color w:val="231F20"/>
                <w:sz w:val="18"/>
              </w:rPr>
              <w:t>10.</w:t>
            </w:r>
          </w:p>
        </w:tc>
        <w:tc>
          <w:tcPr>
            <w:tcW w:w="2381" w:type="dxa"/>
          </w:tcPr>
          <w:p w:rsidR="005A17A2" w:rsidRPr="000006BD" w:rsidRDefault="000006BD">
            <w:pPr>
              <w:pStyle w:val="TableParagraph"/>
              <w:spacing w:line="252" w:lineRule="auto"/>
              <w:ind w:right="171"/>
              <w:rPr>
                <w:sz w:val="18"/>
                <w:lang w:val="ru-RU"/>
              </w:rPr>
            </w:pPr>
            <w:r w:rsidRPr="000006BD">
              <w:rPr>
                <w:color w:val="231F20"/>
                <w:sz w:val="18"/>
                <w:lang w:val="ru-RU"/>
              </w:rPr>
              <w:t>Групові або масові дії, що по- рушують правила, встановлені на стадіоні, прилеглій до нього території, до, під час та після матчу.</w:t>
            </w:r>
          </w:p>
        </w:tc>
        <w:tc>
          <w:tcPr>
            <w:tcW w:w="1965" w:type="dxa"/>
          </w:tcPr>
          <w:p w:rsidR="005A17A2" w:rsidRPr="000006BD" w:rsidRDefault="000006BD">
            <w:pPr>
              <w:pStyle w:val="TableParagraph"/>
              <w:spacing w:line="252" w:lineRule="auto"/>
              <w:ind w:right="100"/>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та/або обов’язко- вий грошовий внесок до 2</w:t>
            </w:r>
            <w:r w:rsidRPr="000006BD">
              <w:rPr>
                <w:color w:val="231F20"/>
                <w:w w:val="99"/>
                <w:sz w:val="18"/>
                <w:lang w:val="ru-RU"/>
              </w:rPr>
              <w:t xml:space="preserve"> </w:t>
            </w:r>
            <w:r w:rsidRPr="000006BD">
              <w:rPr>
                <w:color w:val="231F20"/>
                <w:sz w:val="18"/>
                <w:lang w:val="ru-RU"/>
              </w:rPr>
              <w:t>500 грн.</w:t>
            </w:r>
          </w:p>
        </w:tc>
        <w:tc>
          <w:tcPr>
            <w:tcW w:w="2060" w:type="dxa"/>
          </w:tcPr>
          <w:p w:rsidR="005A17A2" w:rsidRPr="000006BD" w:rsidRDefault="000006BD">
            <w:pPr>
              <w:pStyle w:val="TableParagraph"/>
              <w:spacing w:line="252" w:lineRule="auto"/>
              <w:ind w:right="117"/>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та/або </w:t>
            </w:r>
            <w:r w:rsidR="005A6D58">
              <w:rPr>
                <w:color w:val="231F20"/>
                <w:sz w:val="18"/>
                <w:lang w:val="ru-RU"/>
              </w:rPr>
              <w:t>обов’язковий грошовий внесок</w:t>
            </w:r>
            <w:r w:rsidRPr="000006BD">
              <w:rPr>
                <w:color w:val="231F20"/>
                <w:sz w:val="18"/>
                <w:lang w:val="ru-RU"/>
              </w:rPr>
              <w:t xml:space="preserve"> до</w:t>
            </w:r>
          </w:p>
          <w:p w:rsidR="005A17A2" w:rsidRDefault="000006BD">
            <w:pPr>
              <w:pStyle w:val="TableParagraph"/>
              <w:spacing w:before="0" w:line="206" w:lineRule="exact"/>
              <w:ind w:right="202"/>
              <w:rPr>
                <w:sz w:val="18"/>
              </w:rPr>
            </w:pPr>
            <w:r>
              <w:rPr>
                <w:color w:val="231F20"/>
                <w:sz w:val="18"/>
              </w:rPr>
              <w:t>25 000 грн.</w:t>
            </w:r>
          </w:p>
        </w:tc>
        <w:tc>
          <w:tcPr>
            <w:tcW w:w="2003" w:type="dxa"/>
          </w:tcPr>
          <w:p w:rsidR="005A17A2" w:rsidRPr="000006BD" w:rsidRDefault="000006BD">
            <w:pPr>
              <w:pStyle w:val="TableParagraph"/>
              <w:spacing w:line="252" w:lineRule="auto"/>
              <w:ind w:right="61"/>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 та/або </w:t>
            </w:r>
            <w:r w:rsidR="005A6D58">
              <w:rPr>
                <w:color w:val="231F20"/>
                <w:sz w:val="18"/>
                <w:lang w:val="ru-RU"/>
              </w:rPr>
              <w:t>обов’язковий грошовий внесок</w:t>
            </w:r>
            <w:r w:rsidRPr="000006BD">
              <w:rPr>
                <w:color w:val="231F20"/>
                <w:sz w:val="18"/>
                <w:lang w:val="ru-RU"/>
              </w:rPr>
              <w:t xml:space="preserve"> до 5 000 грн.</w:t>
            </w:r>
          </w:p>
        </w:tc>
        <w:tc>
          <w:tcPr>
            <w:tcW w:w="1637" w:type="dxa"/>
          </w:tcPr>
          <w:p w:rsidR="005A17A2" w:rsidRPr="000006BD" w:rsidRDefault="000006BD">
            <w:pPr>
              <w:pStyle w:val="TableParagraph"/>
              <w:spacing w:line="252" w:lineRule="auto"/>
              <w:ind w:right="264"/>
              <w:jc w:val="both"/>
              <w:rPr>
                <w:sz w:val="18"/>
                <w:lang w:val="ru-RU"/>
              </w:rPr>
            </w:pPr>
            <w:r w:rsidRPr="000006BD">
              <w:rPr>
                <w:color w:val="231F20"/>
                <w:sz w:val="18"/>
                <w:lang w:val="ru-RU"/>
              </w:rPr>
              <w:t xml:space="preserve">Проведення матчу без </w:t>
            </w:r>
            <w:r w:rsidR="008C64FB">
              <w:rPr>
                <w:color w:val="231F20"/>
                <w:sz w:val="18"/>
                <w:lang w:val="ru-RU"/>
              </w:rPr>
              <w:t>вболівальників</w:t>
            </w:r>
            <w:r w:rsidRPr="000006BD">
              <w:rPr>
                <w:color w:val="231F20"/>
                <w:sz w:val="18"/>
                <w:lang w:val="ru-RU"/>
              </w:rPr>
              <w:t xml:space="preserve"> – до 3 (трьох) матчів.</w:t>
            </w:r>
          </w:p>
        </w:tc>
      </w:tr>
      <w:tr w:rsidR="005A17A2" w:rsidRPr="00B345C1">
        <w:trPr>
          <w:trHeight w:hRule="exact" w:val="1226"/>
        </w:trPr>
        <w:tc>
          <w:tcPr>
            <w:tcW w:w="409" w:type="dxa"/>
          </w:tcPr>
          <w:p w:rsidR="005A17A2" w:rsidRDefault="000006BD">
            <w:pPr>
              <w:pStyle w:val="TableParagraph"/>
              <w:ind w:right="67"/>
              <w:rPr>
                <w:sz w:val="18"/>
              </w:rPr>
            </w:pPr>
            <w:r>
              <w:rPr>
                <w:color w:val="231F20"/>
                <w:sz w:val="18"/>
              </w:rPr>
              <w:t>11.</w:t>
            </w:r>
          </w:p>
        </w:tc>
        <w:tc>
          <w:tcPr>
            <w:tcW w:w="2381" w:type="dxa"/>
          </w:tcPr>
          <w:p w:rsidR="005A17A2" w:rsidRPr="000006BD" w:rsidRDefault="000006BD">
            <w:pPr>
              <w:pStyle w:val="TableParagraph"/>
              <w:spacing w:before="0" w:line="169" w:lineRule="exact"/>
              <w:ind w:left="100"/>
              <w:jc w:val="both"/>
              <w:rPr>
                <w:sz w:val="18"/>
                <w:lang w:val="ru-RU"/>
              </w:rPr>
            </w:pPr>
            <w:r w:rsidRPr="000006BD">
              <w:rPr>
                <w:color w:val="231F20"/>
                <w:sz w:val="18"/>
                <w:lang w:val="ru-RU"/>
              </w:rPr>
              <w:t xml:space="preserve">Неправомірні дії </w:t>
            </w:r>
            <w:r w:rsidR="008C64FB">
              <w:rPr>
                <w:color w:val="231F20"/>
                <w:sz w:val="18"/>
                <w:lang w:val="ru-RU"/>
              </w:rPr>
              <w:t>вболівальників</w:t>
            </w:r>
            <w:r w:rsidRPr="000006BD">
              <w:rPr>
                <w:color w:val="231F20"/>
                <w:sz w:val="18"/>
                <w:lang w:val="ru-RU"/>
              </w:rPr>
              <w:t xml:space="preserve"> клубу</w:t>
            </w:r>
          </w:p>
          <w:p w:rsidR="005A17A2" w:rsidRPr="000006BD" w:rsidRDefault="000006BD">
            <w:pPr>
              <w:pStyle w:val="TableParagraph"/>
              <w:spacing w:before="9" w:line="252" w:lineRule="auto"/>
              <w:ind w:left="100" w:right="185"/>
              <w:jc w:val="both"/>
              <w:rPr>
                <w:sz w:val="18"/>
                <w:lang w:val="ru-RU"/>
              </w:rPr>
            </w:pPr>
            <w:r w:rsidRPr="000006BD">
              <w:rPr>
                <w:color w:val="231F20"/>
                <w:sz w:val="18"/>
                <w:lang w:val="ru-RU"/>
              </w:rPr>
              <w:t>(команди) до, під час та після матчу (вихід на поле (майдан- чик), порушення громадського порядку).</w:t>
            </w:r>
          </w:p>
        </w:tc>
        <w:tc>
          <w:tcPr>
            <w:tcW w:w="1965" w:type="dxa"/>
          </w:tcPr>
          <w:p w:rsidR="005A17A2" w:rsidRPr="000006BD" w:rsidRDefault="000006BD">
            <w:pPr>
              <w:pStyle w:val="TableParagraph"/>
              <w:spacing w:before="0" w:line="169" w:lineRule="exact"/>
              <w:ind w:left="100" w:right="107"/>
              <w:rPr>
                <w:sz w:val="18"/>
                <w:lang w:val="ru-RU"/>
              </w:rPr>
            </w:pPr>
            <w:r w:rsidRPr="000006BD">
              <w:rPr>
                <w:color w:val="231F20"/>
                <w:sz w:val="18"/>
                <w:lang w:val="ru-RU"/>
              </w:rPr>
              <w:t>Обов’язковий грошовий</w:t>
            </w:r>
          </w:p>
          <w:p w:rsidR="005A17A2" w:rsidRPr="000006BD" w:rsidRDefault="000006BD">
            <w:pPr>
              <w:pStyle w:val="TableParagraph"/>
              <w:spacing w:before="9" w:line="252" w:lineRule="auto"/>
              <w:ind w:left="100" w:right="160"/>
              <w:rPr>
                <w:sz w:val="18"/>
                <w:lang w:val="ru-RU"/>
              </w:rPr>
            </w:pPr>
            <w:r w:rsidRPr="000006BD">
              <w:rPr>
                <w:color w:val="231F20"/>
                <w:sz w:val="18"/>
                <w:lang w:val="ru-RU"/>
              </w:rPr>
              <w:t xml:space="preserve">внесок до 2 500 грн. та проведення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w:t>
            </w:r>
          </w:p>
        </w:tc>
        <w:tc>
          <w:tcPr>
            <w:tcW w:w="2060" w:type="dxa"/>
          </w:tcPr>
          <w:p w:rsidR="005A17A2" w:rsidRPr="000006BD" w:rsidRDefault="000006BD">
            <w:pPr>
              <w:pStyle w:val="TableParagraph"/>
              <w:spacing w:before="0" w:line="169" w:lineRule="exact"/>
              <w:ind w:left="100" w:right="202"/>
              <w:rPr>
                <w:sz w:val="18"/>
                <w:lang w:val="ru-RU"/>
              </w:rPr>
            </w:pPr>
            <w:r w:rsidRPr="000006BD">
              <w:rPr>
                <w:color w:val="231F20"/>
                <w:sz w:val="18"/>
                <w:lang w:val="ru-RU"/>
              </w:rPr>
              <w:t>Обов’язковий грошовий</w:t>
            </w:r>
          </w:p>
          <w:p w:rsidR="005A17A2" w:rsidRPr="000006BD" w:rsidRDefault="000006BD">
            <w:pPr>
              <w:pStyle w:val="TableParagraph"/>
              <w:spacing w:before="9" w:line="252" w:lineRule="auto"/>
              <w:ind w:left="100" w:right="255"/>
              <w:rPr>
                <w:sz w:val="18"/>
                <w:lang w:val="ru-RU"/>
              </w:rPr>
            </w:pPr>
            <w:r w:rsidRPr="000006BD">
              <w:rPr>
                <w:color w:val="231F20"/>
                <w:sz w:val="18"/>
                <w:lang w:val="ru-RU"/>
              </w:rPr>
              <w:t xml:space="preserve">внесок до 2 500 грн. та проведення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w:t>
            </w:r>
          </w:p>
        </w:tc>
        <w:tc>
          <w:tcPr>
            <w:tcW w:w="2003" w:type="dxa"/>
          </w:tcPr>
          <w:p w:rsidR="005A17A2" w:rsidRPr="000006BD" w:rsidRDefault="000006BD">
            <w:pPr>
              <w:pStyle w:val="TableParagraph"/>
              <w:spacing w:before="0" w:line="169" w:lineRule="exact"/>
              <w:ind w:left="100" w:right="145"/>
              <w:rPr>
                <w:sz w:val="18"/>
                <w:lang w:val="ru-RU"/>
              </w:rPr>
            </w:pPr>
            <w:r w:rsidRPr="000006BD">
              <w:rPr>
                <w:color w:val="231F20"/>
                <w:sz w:val="18"/>
                <w:lang w:val="ru-RU"/>
              </w:rPr>
              <w:t>Обов’язковий грошовий</w:t>
            </w:r>
          </w:p>
          <w:p w:rsidR="005A17A2" w:rsidRPr="000006BD" w:rsidRDefault="000006BD">
            <w:pPr>
              <w:pStyle w:val="TableParagraph"/>
              <w:spacing w:before="9" w:line="252" w:lineRule="auto"/>
              <w:ind w:left="100" w:right="198"/>
              <w:rPr>
                <w:sz w:val="18"/>
                <w:lang w:val="ru-RU"/>
              </w:rPr>
            </w:pPr>
            <w:r w:rsidRPr="000006BD">
              <w:rPr>
                <w:color w:val="231F20"/>
                <w:sz w:val="18"/>
                <w:lang w:val="ru-RU"/>
              </w:rPr>
              <w:t xml:space="preserve">внесок до 1 000 грн. та проведення до 3 (трьох) наступних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w:t>
            </w:r>
          </w:p>
        </w:tc>
        <w:tc>
          <w:tcPr>
            <w:tcW w:w="1637" w:type="dxa"/>
          </w:tcPr>
          <w:p w:rsidR="005A17A2" w:rsidRPr="000006BD" w:rsidRDefault="000006BD">
            <w:pPr>
              <w:pStyle w:val="TableParagraph"/>
              <w:spacing w:before="0" w:line="169" w:lineRule="exact"/>
              <w:ind w:left="100" w:right="128"/>
              <w:rPr>
                <w:sz w:val="18"/>
                <w:lang w:val="ru-RU"/>
              </w:rPr>
            </w:pPr>
            <w:r w:rsidRPr="000006BD">
              <w:rPr>
                <w:color w:val="231F20"/>
                <w:sz w:val="18"/>
                <w:lang w:val="ru-RU"/>
              </w:rPr>
              <w:t>Проведення матчу</w:t>
            </w:r>
          </w:p>
          <w:p w:rsidR="005A17A2" w:rsidRPr="000006BD" w:rsidRDefault="000006BD">
            <w:pPr>
              <w:pStyle w:val="TableParagraph"/>
              <w:spacing w:before="9" w:line="252" w:lineRule="auto"/>
              <w:ind w:left="100" w:right="195"/>
              <w:rPr>
                <w:sz w:val="18"/>
                <w:lang w:val="ru-RU"/>
              </w:rPr>
            </w:pPr>
            <w:r w:rsidRPr="000006BD">
              <w:rPr>
                <w:color w:val="231F20"/>
                <w:sz w:val="18"/>
                <w:lang w:val="ru-RU"/>
              </w:rPr>
              <w:t xml:space="preserve">без </w:t>
            </w:r>
            <w:r w:rsidR="008C64FB">
              <w:rPr>
                <w:color w:val="231F20"/>
                <w:sz w:val="18"/>
                <w:lang w:val="ru-RU"/>
              </w:rPr>
              <w:t>вболівальників</w:t>
            </w:r>
            <w:r w:rsidRPr="000006BD">
              <w:rPr>
                <w:color w:val="231F20"/>
                <w:sz w:val="18"/>
                <w:lang w:val="ru-RU"/>
              </w:rPr>
              <w:t xml:space="preserve"> – до 3 (трьох) матчів або на стадіоні іншого міста.</w:t>
            </w:r>
          </w:p>
        </w:tc>
      </w:tr>
    </w:tbl>
    <w:p w:rsidR="005A17A2" w:rsidRPr="000006BD" w:rsidRDefault="005A17A2">
      <w:pPr>
        <w:spacing w:line="252" w:lineRule="auto"/>
        <w:rPr>
          <w:sz w:val="18"/>
          <w:lang w:val="ru-RU"/>
        </w:rPr>
        <w:sectPr w:rsidR="005A17A2" w:rsidRPr="000006BD">
          <w:headerReference w:type="default" r:id="rId99"/>
          <w:footerReference w:type="default" r:id="rId100"/>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34" type="#_x0000_t202" style="position:absolute;margin-left:18.5pt;margin-top:369pt;width:12pt;height:15.7pt;z-index:205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103</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0"/>
              <w:ind w:left="0"/>
              <w:rPr>
                <w:rFonts w:ascii="Times New Roman"/>
                <w:sz w:val="17"/>
                <w:lang w:val="ru-RU"/>
              </w:rPr>
            </w:pPr>
          </w:p>
          <w:p w:rsidR="005A17A2" w:rsidRDefault="000006BD">
            <w:pPr>
              <w:pStyle w:val="TableParagraph"/>
              <w:spacing w:before="0"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7"/>
              <w:ind w:left="0"/>
              <w:rPr>
                <w:rFonts w:ascii="Times New Roman"/>
                <w:sz w:val="25"/>
              </w:rPr>
            </w:pPr>
          </w:p>
          <w:p w:rsidR="005A17A2" w:rsidRDefault="000006BD">
            <w:pPr>
              <w:pStyle w:val="TableParagraph"/>
              <w:spacing w:before="0"/>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577"/>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0"/>
              <w:ind w:left="0"/>
              <w:rPr>
                <w:rFonts w:ascii="Times New Roman"/>
                <w:sz w:val="18"/>
              </w:rPr>
            </w:pPr>
          </w:p>
          <w:p w:rsidR="005A17A2" w:rsidRDefault="005A17A2">
            <w:pPr>
              <w:pStyle w:val="TableParagraph"/>
              <w:ind w:left="0"/>
              <w:rPr>
                <w:rFonts w:ascii="Times New Roman"/>
                <w:sz w:val="14"/>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89"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92"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403"/>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91"/>
              <w:ind w:left="651" w:right="179"/>
              <w:rPr>
                <w:b/>
                <w:sz w:val="18"/>
              </w:rPr>
            </w:pPr>
            <w:r>
              <w:rPr>
                <w:b/>
                <w:color w:val="231F20"/>
                <w:sz w:val="18"/>
              </w:rPr>
              <w:t>Вища ліга</w:t>
            </w:r>
          </w:p>
        </w:tc>
        <w:tc>
          <w:tcPr>
            <w:tcW w:w="2022" w:type="dxa"/>
          </w:tcPr>
          <w:p w:rsidR="005A17A2" w:rsidRDefault="000006BD">
            <w:pPr>
              <w:pStyle w:val="TableParagraph"/>
              <w:spacing w:before="91"/>
              <w:ind w:left="601" w:right="160"/>
              <w:rPr>
                <w:b/>
                <w:sz w:val="18"/>
              </w:rPr>
            </w:pPr>
            <w:r>
              <w:rPr>
                <w:b/>
                <w:color w:val="231F20"/>
                <w:sz w:val="18"/>
              </w:rPr>
              <w:t>Перша ліга</w:t>
            </w:r>
          </w:p>
        </w:tc>
        <w:tc>
          <w:tcPr>
            <w:tcW w:w="1581" w:type="dxa"/>
            <w:vMerge/>
          </w:tcPr>
          <w:p w:rsidR="005A17A2" w:rsidRDefault="005A17A2"/>
        </w:tc>
      </w:tr>
      <w:tr w:rsidR="005A17A2">
        <w:trPr>
          <w:trHeight w:hRule="exact" w:val="1972"/>
        </w:trPr>
        <w:tc>
          <w:tcPr>
            <w:tcW w:w="428" w:type="dxa"/>
          </w:tcPr>
          <w:p w:rsidR="005A17A2" w:rsidRDefault="000006BD">
            <w:pPr>
              <w:pStyle w:val="TableParagraph"/>
              <w:ind w:right="77"/>
              <w:rPr>
                <w:b/>
                <w:sz w:val="18"/>
              </w:rPr>
            </w:pPr>
            <w:r>
              <w:rPr>
                <w:b/>
                <w:color w:val="231F20"/>
                <w:sz w:val="18"/>
              </w:rPr>
              <w:t>12.</w:t>
            </w:r>
          </w:p>
        </w:tc>
        <w:tc>
          <w:tcPr>
            <w:tcW w:w="2419" w:type="dxa"/>
          </w:tcPr>
          <w:p w:rsidR="005A17A2" w:rsidRPr="000006BD" w:rsidRDefault="000006BD">
            <w:pPr>
              <w:pStyle w:val="TableParagraph"/>
              <w:spacing w:line="252" w:lineRule="auto"/>
              <w:ind w:right="105"/>
              <w:rPr>
                <w:sz w:val="18"/>
                <w:lang w:val="ru-RU"/>
              </w:rPr>
            </w:pPr>
            <w:r w:rsidRPr="000006BD">
              <w:rPr>
                <w:color w:val="231F20"/>
                <w:sz w:val="18"/>
                <w:lang w:val="ru-RU"/>
              </w:rPr>
              <w:t xml:space="preserve">Використання </w:t>
            </w:r>
            <w:r w:rsidR="008C64FB">
              <w:rPr>
                <w:color w:val="231F20"/>
                <w:sz w:val="18"/>
                <w:lang w:val="ru-RU"/>
              </w:rPr>
              <w:t>вболівальниками</w:t>
            </w:r>
            <w:r w:rsidRPr="000006BD">
              <w:rPr>
                <w:color w:val="231F20"/>
                <w:sz w:val="18"/>
                <w:lang w:val="ru-RU"/>
              </w:rPr>
              <w:t xml:space="preserve"> піро- технічних засобів на стадіоні до, під час та після матчу (підпалю- вання, підривання і т. п.).</w:t>
            </w:r>
          </w:p>
        </w:tc>
        <w:tc>
          <w:tcPr>
            <w:tcW w:w="1965" w:type="dxa"/>
          </w:tcPr>
          <w:p w:rsidR="005A17A2" w:rsidRPr="000006BD" w:rsidRDefault="005A6D58">
            <w:pPr>
              <w:pStyle w:val="TableParagraph"/>
              <w:spacing w:line="252" w:lineRule="auto"/>
              <w:ind w:right="85"/>
              <w:rPr>
                <w:sz w:val="18"/>
                <w:lang w:val="ru-RU"/>
              </w:rPr>
            </w:pPr>
            <w:r>
              <w:rPr>
                <w:color w:val="231F20"/>
                <w:sz w:val="18"/>
                <w:lang w:val="ru-RU"/>
              </w:rPr>
              <w:t>Обов’язковий грошовий внесок</w:t>
            </w:r>
            <w:r w:rsidR="000006BD" w:rsidRPr="000006BD">
              <w:rPr>
                <w:color w:val="231F20"/>
                <w:sz w:val="18"/>
                <w:lang w:val="ru-RU"/>
              </w:rPr>
              <w:t xml:space="preserve"> 500 грн. У випадку попадання предметів у </w:t>
            </w:r>
            <w:r w:rsidR="008C64FB">
              <w:rPr>
                <w:color w:val="231F20"/>
                <w:sz w:val="18"/>
                <w:lang w:val="ru-RU"/>
              </w:rPr>
              <w:t>вболівальників</w:t>
            </w:r>
            <w:r w:rsidR="000006BD" w:rsidRPr="000006BD">
              <w:rPr>
                <w:color w:val="231F20"/>
                <w:sz w:val="18"/>
                <w:lang w:val="ru-RU"/>
              </w:rPr>
              <w:t xml:space="preserve"> та офіційних осіб</w:t>
            </w:r>
          </w:p>
          <w:p w:rsidR="005A17A2" w:rsidRDefault="000006BD">
            <w:pPr>
              <w:pStyle w:val="TableParagraph"/>
              <w:spacing w:before="0" w:line="252" w:lineRule="auto"/>
              <w:ind w:right="158"/>
              <w:rPr>
                <w:sz w:val="18"/>
              </w:rPr>
            </w:pPr>
            <w:r>
              <w:rPr>
                <w:color w:val="231F20"/>
                <w:sz w:val="18"/>
              </w:rPr>
              <w:t xml:space="preserve">– </w:t>
            </w:r>
            <w:r w:rsidR="005A6D58">
              <w:rPr>
                <w:color w:val="231F20"/>
                <w:sz w:val="18"/>
              </w:rPr>
              <w:t>обов’язковий грошовий внесок</w:t>
            </w:r>
            <w:r>
              <w:rPr>
                <w:color w:val="231F20"/>
                <w:sz w:val="18"/>
              </w:rPr>
              <w:t xml:space="preserve"> 1 000 грн.</w:t>
            </w:r>
          </w:p>
        </w:tc>
        <w:tc>
          <w:tcPr>
            <w:tcW w:w="2041" w:type="dxa"/>
          </w:tcPr>
          <w:p w:rsidR="005A17A2" w:rsidRPr="000006BD" w:rsidRDefault="000006BD">
            <w:pPr>
              <w:pStyle w:val="TableParagraph"/>
              <w:spacing w:line="252" w:lineRule="auto"/>
              <w:ind w:right="179"/>
              <w:rPr>
                <w:sz w:val="18"/>
                <w:lang w:val="ru-RU"/>
              </w:rPr>
            </w:pPr>
            <w:r w:rsidRPr="000006BD">
              <w:rPr>
                <w:color w:val="231F20"/>
                <w:sz w:val="18"/>
                <w:lang w:val="ru-RU"/>
              </w:rPr>
              <w:t xml:space="preserve">Санкції застосовуються до клубу, глядачі якого здійснили порушення. </w:t>
            </w:r>
            <w:r w:rsidR="005A6D58">
              <w:rPr>
                <w:color w:val="231F20"/>
                <w:sz w:val="18"/>
                <w:lang w:val="ru-RU"/>
              </w:rPr>
              <w:t>Обов’язковий грошовий внесок</w:t>
            </w:r>
            <w:r w:rsidRPr="000006BD">
              <w:rPr>
                <w:color w:val="231F20"/>
                <w:sz w:val="18"/>
                <w:lang w:val="ru-RU"/>
              </w:rPr>
              <w:t xml:space="preserve"> 500 грн. У випадку попадання предметів у </w:t>
            </w:r>
            <w:r w:rsidR="008C64FB">
              <w:rPr>
                <w:color w:val="231F20"/>
                <w:sz w:val="18"/>
                <w:lang w:val="ru-RU"/>
              </w:rPr>
              <w:t>вболівальників</w:t>
            </w:r>
            <w:r w:rsidRPr="000006BD">
              <w:rPr>
                <w:color w:val="231F20"/>
                <w:sz w:val="18"/>
                <w:lang w:val="ru-RU"/>
              </w:rPr>
              <w:t xml:space="preserve"> та офіційних</w:t>
            </w:r>
            <w:r w:rsidRPr="000006BD">
              <w:rPr>
                <w:color w:val="231F20"/>
                <w:spacing w:val="-1"/>
                <w:sz w:val="18"/>
                <w:lang w:val="ru-RU"/>
              </w:rPr>
              <w:t xml:space="preserve"> </w:t>
            </w:r>
            <w:r w:rsidRPr="000006BD">
              <w:rPr>
                <w:color w:val="231F20"/>
                <w:sz w:val="18"/>
                <w:lang w:val="ru-RU"/>
              </w:rPr>
              <w:t>осіб</w:t>
            </w:r>
          </w:p>
          <w:p w:rsidR="005A17A2" w:rsidRPr="000006BD" w:rsidRDefault="000006BD">
            <w:pPr>
              <w:pStyle w:val="TableParagraph"/>
              <w:spacing w:before="0" w:line="252" w:lineRule="auto"/>
              <w:ind w:right="234"/>
              <w:rPr>
                <w:sz w:val="18"/>
                <w:lang w:val="ru-RU"/>
              </w:rPr>
            </w:pPr>
            <w:r w:rsidRPr="000006BD">
              <w:rPr>
                <w:color w:val="231F20"/>
                <w:sz w:val="18"/>
                <w:lang w:val="ru-RU"/>
              </w:rPr>
              <w:t xml:space="preserve">– </w:t>
            </w:r>
            <w:r w:rsidR="005A6D58">
              <w:rPr>
                <w:color w:val="231F20"/>
                <w:sz w:val="18"/>
                <w:lang w:val="ru-RU"/>
              </w:rPr>
              <w:t>обов’язковий грошовий внесок</w:t>
            </w:r>
            <w:r w:rsidRPr="000006BD">
              <w:rPr>
                <w:color w:val="231F20"/>
                <w:sz w:val="18"/>
                <w:lang w:val="ru-RU"/>
              </w:rPr>
              <w:t xml:space="preserve"> до 2 500 грн.</w:t>
            </w:r>
          </w:p>
        </w:tc>
        <w:tc>
          <w:tcPr>
            <w:tcW w:w="2022" w:type="dxa"/>
          </w:tcPr>
          <w:p w:rsidR="005A17A2" w:rsidRPr="000006BD" w:rsidRDefault="000006BD">
            <w:pPr>
              <w:pStyle w:val="TableParagraph"/>
              <w:spacing w:line="252" w:lineRule="auto"/>
              <w:ind w:right="160"/>
              <w:rPr>
                <w:sz w:val="18"/>
                <w:lang w:val="ru-RU"/>
              </w:rPr>
            </w:pPr>
            <w:r w:rsidRPr="000006BD">
              <w:rPr>
                <w:color w:val="231F20"/>
                <w:sz w:val="18"/>
                <w:lang w:val="ru-RU"/>
              </w:rPr>
              <w:t xml:space="preserve">Санкції застосовуються до клубу, глядачі якого здійснили порушення. </w:t>
            </w:r>
            <w:r w:rsidR="005A6D58">
              <w:rPr>
                <w:color w:val="231F20"/>
                <w:sz w:val="18"/>
                <w:lang w:val="ru-RU"/>
              </w:rPr>
              <w:t>Обов’язковий грошовий внесок</w:t>
            </w:r>
            <w:r w:rsidRPr="000006BD">
              <w:rPr>
                <w:color w:val="231F20"/>
                <w:sz w:val="18"/>
                <w:lang w:val="ru-RU"/>
              </w:rPr>
              <w:t xml:space="preserve"> 250 грн. У випадку попадання предметів у </w:t>
            </w:r>
            <w:r w:rsidR="008C64FB">
              <w:rPr>
                <w:color w:val="231F20"/>
                <w:sz w:val="18"/>
                <w:lang w:val="ru-RU"/>
              </w:rPr>
              <w:t>вболівальників</w:t>
            </w:r>
            <w:r w:rsidRPr="000006BD">
              <w:rPr>
                <w:color w:val="231F20"/>
                <w:sz w:val="18"/>
                <w:lang w:val="ru-RU"/>
              </w:rPr>
              <w:t xml:space="preserve"> та офіційних</w:t>
            </w:r>
            <w:r w:rsidRPr="000006BD">
              <w:rPr>
                <w:color w:val="231F20"/>
                <w:spacing w:val="-1"/>
                <w:sz w:val="18"/>
                <w:lang w:val="ru-RU"/>
              </w:rPr>
              <w:t xml:space="preserve"> </w:t>
            </w:r>
            <w:r w:rsidRPr="000006BD">
              <w:rPr>
                <w:color w:val="231F20"/>
                <w:sz w:val="18"/>
                <w:lang w:val="ru-RU"/>
              </w:rPr>
              <w:t>осіб</w:t>
            </w:r>
          </w:p>
          <w:p w:rsidR="005A17A2" w:rsidRPr="000006BD" w:rsidRDefault="000006BD">
            <w:pPr>
              <w:pStyle w:val="TableParagraph"/>
              <w:spacing w:before="0" w:line="252" w:lineRule="auto"/>
              <w:ind w:right="215"/>
              <w:rPr>
                <w:sz w:val="18"/>
                <w:lang w:val="ru-RU"/>
              </w:rPr>
            </w:pPr>
            <w:r w:rsidRPr="000006BD">
              <w:rPr>
                <w:color w:val="231F20"/>
                <w:sz w:val="18"/>
                <w:lang w:val="ru-RU"/>
              </w:rPr>
              <w:t xml:space="preserve">– </w:t>
            </w:r>
            <w:r w:rsidR="005A6D58">
              <w:rPr>
                <w:color w:val="231F20"/>
                <w:sz w:val="18"/>
                <w:lang w:val="ru-RU"/>
              </w:rPr>
              <w:t>обов’язковий грошовий внесок</w:t>
            </w:r>
            <w:r w:rsidRPr="000006BD">
              <w:rPr>
                <w:color w:val="231F20"/>
                <w:sz w:val="18"/>
                <w:lang w:val="ru-RU"/>
              </w:rPr>
              <w:t xml:space="preserve"> 5 до 00 грн.</w:t>
            </w:r>
          </w:p>
        </w:tc>
        <w:tc>
          <w:tcPr>
            <w:tcW w:w="1581" w:type="dxa"/>
          </w:tcPr>
          <w:p w:rsidR="005A17A2" w:rsidRDefault="000006BD">
            <w:pPr>
              <w:pStyle w:val="TableParagraph"/>
              <w:spacing w:line="252" w:lineRule="auto"/>
              <w:ind w:right="430"/>
              <w:rPr>
                <w:sz w:val="18"/>
              </w:rPr>
            </w:pPr>
            <w:r>
              <w:rPr>
                <w:color w:val="231F20"/>
                <w:sz w:val="18"/>
              </w:rPr>
              <w:t>Попередження, догана.</w:t>
            </w:r>
          </w:p>
        </w:tc>
      </w:tr>
      <w:tr w:rsidR="005A17A2">
        <w:trPr>
          <w:trHeight w:hRule="exact" w:val="1540"/>
        </w:trPr>
        <w:tc>
          <w:tcPr>
            <w:tcW w:w="428" w:type="dxa"/>
          </w:tcPr>
          <w:p w:rsidR="005A17A2" w:rsidRDefault="000006BD">
            <w:pPr>
              <w:pStyle w:val="TableParagraph"/>
              <w:ind w:right="77"/>
              <w:rPr>
                <w:b/>
                <w:sz w:val="18"/>
              </w:rPr>
            </w:pPr>
            <w:r>
              <w:rPr>
                <w:b/>
                <w:color w:val="231F20"/>
                <w:sz w:val="18"/>
              </w:rPr>
              <w:t>13.</w:t>
            </w:r>
          </w:p>
        </w:tc>
        <w:tc>
          <w:tcPr>
            <w:tcW w:w="2419" w:type="dxa"/>
          </w:tcPr>
          <w:p w:rsidR="005A17A2" w:rsidRPr="000006BD" w:rsidRDefault="000006BD">
            <w:pPr>
              <w:pStyle w:val="TableParagraph"/>
              <w:spacing w:line="252" w:lineRule="auto"/>
              <w:ind w:right="110"/>
              <w:rPr>
                <w:sz w:val="18"/>
                <w:lang w:val="ru-RU"/>
              </w:rPr>
            </w:pPr>
            <w:r w:rsidRPr="000006BD">
              <w:rPr>
                <w:color w:val="231F20"/>
                <w:sz w:val="18"/>
                <w:lang w:val="ru-RU"/>
              </w:rPr>
              <w:t>Кидання на поле (майданчик) та бігові доріжки стадіону пред- метів, піротехнічних засобів.</w:t>
            </w:r>
          </w:p>
        </w:tc>
        <w:tc>
          <w:tcPr>
            <w:tcW w:w="1965" w:type="dxa"/>
          </w:tcPr>
          <w:p w:rsidR="005A17A2" w:rsidRPr="000006BD" w:rsidRDefault="005A6D58">
            <w:pPr>
              <w:pStyle w:val="TableParagraph"/>
              <w:spacing w:line="252" w:lineRule="auto"/>
              <w:ind w:right="248"/>
              <w:rPr>
                <w:sz w:val="18"/>
                <w:lang w:val="ru-RU"/>
              </w:rPr>
            </w:pPr>
            <w:r>
              <w:rPr>
                <w:color w:val="231F20"/>
                <w:sz w:val="18"/>
                <w:lang w:val="ru-RU"/>
              </w:rPr>
              <w:t>Обов’язковий грошовий внесок</w:t>
            </w:r>
            <w:r w:rsidR="000006BD" w:rsidRPr="000006BD">
              <w:rPr>
                <w:color w:val="231F20"/>
                <w:sz w:val="18"/>
                <w:lang w:val="ru-RU"/>
              </w:rPr>
              <w:t xml:space="preserve"> до 1250 грн.</w:t>
            </w:r>
          </w:p>
          <w:p w:rsidR="005A17A2" w:rsidRPr="000006BD" w:rsidRDefault="000006BD">
            <w:pPr>
              <w:pStyle w:val="TableParagraph"/>
              <w:spacing w:before="0" w:line="252" w:lineRule="auto"/>
              <w:ind w:right="62"/>
              <w:rPr>
                <w:sz w:val="18"/>
                <w:lang w:val="ru-RU"/>
              </w:rPr>
            </w:pPr>
            <w:r w:rsidRPr="000006BD">
              <w:rPr>
                <w:color w:val="231F20"/>
                <w:sz w:val="18"/>
                <w:lang w:val="ru-RU"/>
              </w:rPr>
              <w:t xml:space="preserve">У випадку попадання предметів у </w:t>
            </w:r>
            <w:r w:rsidR="008C64FB">
              <w:rPr>
                <w:color w:val="231F20"/>
                <w:sz w:val="18"/>
                <w:lang w:val="ru-RU"/>
              </w:rPr>
              <w:t>вболівальників</w:t>
            </w:r>
            <w:r w:rsidRPr="000006BD">
              <w:rPr>
                <w:color w:val="231F20"/>
                <w:sz w:val="18"/>
                <w:lang w:val="ru-RU"/>
              </w:rPr>
              <w:t>, фут- болістів та офіційних осіб</w:t>
            </w:r>
          </w:p>
          <w:p w:rsidR="005A17A2" w:rsidRDefault="000006BD">
            <w:pPr>
              <w:pStyle w:val="TableParagraph"/>
              <w:spacing w:before="0" w:line="252" w:lineRule="auto"/>
              <w:ind w:right="158"/>
              <w:rPr>
                <w:sz w:val="18"/>
              </w:rPr>
            </w:pPr>
            <w:r>
              <w:rPr>
                <w:color w:val="231F20"/>
                <w:sz w:val="18"/>
              </w:rPr>
              <w:t xml:space="preserve">– </w:t>
            </w:r>
            <w:r w:rsidR="005A6D58">
              <w:rPr>
                <w:color w:val="231F20"/>
                <w:sz w:val="18"/>
              </w:rPr>
              <w:t>обов’язковий грошовий внесок</w:t>
            </w:r>
            <w:r>
              <w:rPr>
                <w:color w:val="231F20"/>
                <w:sz w:val="18"/>
              </w:rPr>
              <w:t xml:space="preserve"> 500 грн.</w:t>
            </w:r>
          </w:p>
        </w:tc>
        <w:tc>
          <w:tcPr>
            <w:tcW w:w="2041" w:type="dxa"/>
          </w:tcPr>
          <w:p w:rsidR="005A17A2" w:rsidRPr="000006BD" w:rsidRDefault="005A6D58">
            <w:pPr>
              <w:pStyle w:val="TableParagraph"/>
              <w:spacing w:line="252" w:lineRule="auto"/>
              <w:ind w:right="64"/>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 У випад- ку попадання предметів у </w:t>
            </w:r>
            <w:r w:rsidR="008C64FB">
              <w:rPr>
                <w:color w:val="231F20"/>
                <w:sz w:val="18"/>
                <w:lang w:val="ru-RU"/>
              </w:rPr>
              <w:t>вболівальників</w:t>
            </w:r>
            <w:r w:rsidR="000006BD" w:rsidRPr="000006BD">
              <w:rPr>
                <w:color w:val="231F20"/>
                <w:sz w:val="18"/>
                <w:lang w:val="ru-RU"/>
              </w:rPr>
              <w:t>, футболістів та офіційних осіб – обов’язко- вий грошовий внесок до 1 500 грн.</w:t>
            </w:r>
          </w:p>
        </w:tc>
        <w:tc>
          <w:tcPr>
            <w:tcW w:w="2022" w:type="dxa"/>
          </w:tcPr>
          <w:p w:rsidR="005A17A2" w:rsidRPr="000006BD" w:rsidRDefault="005A6D58">
            <w:pPr>
              <w:pStyle w:val="TableParagraph"/>
              <w:spacing w:line="252" w:lineRule="auto"/>
              <w:ind w:right="133"/>
              <w:rPr>
                <w:sz w:val="18"/>
                <w:lang w:val="ru-RU"/>
              </w:rPr>
            </w:pPr>
            <w:r>
              <w:rPr>
                <w:color w:val="231F20"/>
                <w:sz w:val="18"/>
                <w:lang w:val="ru-RU"/>
              </w:rPr>
              <w:t>Обов’язковий грошовий внесок</w:t>
            </w:r>
            <w:r w:rsidR="000006BD" w:rsidRPr="000006BD">
              <w:rPr>
                <w:color w:val="231F20"/>
                <w:sz w:val="18"/>
                <w:lang w:val="ru-RU"/>
              </w:rPr>
              <w:t xml:space="preserve"> 250 грн. У випадку попадання предметів у </w:t>
            </w:r>
            <w:r w:rsidR="008C64FB">
              <w:rPr>
                <w:color w:val="231F20"/>
                <w:sz w:val="18"/>
                <w:lang w:val="ru-RU"/>
              </w:rPr>
              <w:t>вболівальників</w:t>
            </w:r>
            <w:r w:rsidR="000006BD" w:rsidRPr="000006BD">
              <w:rPr>
                <w:color w:val="231F20"/>
                <w:sz w:val="18"/>
                <w:lang w:val="ru-RU"/>
              </w:rPr>
              <w:t>, футболістів та офіційних осіб – обов’яз- ковий грошовий внесок до 500 грн.</w:t>
            </w:r>
          </w:p>
        </w:tc>
        <w:tc>
          <w:tcPr>
            <w:tcW w:w="1581" w:type="dxa"/>
          </w:tcPr>
          <w:p w:rsidR="005A17A2" w:rsidRDefault="000006BD">
            <w:pPr>
              <w:pStyle w:val="TableParagraph"/>
              <w:spacing w:line="252" w:lineRule="auto"/>
              <w:ind w:right="430"/>
              <w:rPr>
                <w:sz w:val="18"/>
              </w:rPr>
            </w:pPr>
            <w:r>
              <w:rPr>
                <w:color w:val="231F20"/>
                <w:sz w:val="18"/>
              </w:rPr>
              <w:t>Попередження, догана.</w:t>
            </w:r>
          </w:p>
        </w:tc>
      </w:tr>
      <w:tr w:rsidR="005A17A2">
        <w:trPr>
          <w:trHeight w:hRule="exact" w:val="460"/>
        </w:trPr>
        <w:tc>
          <w:tcPr>
            <w:tcW w:w="428" w:type="dxa"/>
          </w:tcPr>
          <w:p w:rsidR="005A17A2" w:rsidRDefault="000006BD">
            <w:pPr>
              <w:pStyle w:val="TableParagraph"/>
              <w:ind w:right="77"/>
              <w:rPr>
                <w:b/>
                <w:sz w:val="18"/>
              </w:rPr>
            </w:pPr>
            <w:r>
              <w:rPr>
                <w:b/>
                <w:color w:val="231F20"/>
                <w:sz w:val="18"/>
              </w:rPr>
              <w:t>14.</w:t>
            </w:r>
          </w:p>
        </w:tc>
        <w:tc>
          <w:tcPr>
            <w:tcW w:w="2419" w:type="dxa"/>
          </w:tcPr>
          <w:p w:rsidR="005A17A2" w:rsidRPr="000006BD" w:rsidRDefault="000006BD">
            <w:pPr>
              <w:pStyle w:val="TableParagraph"/>
              <w:ind w:right="105"/>
              <w:rPr>
                <w:sz w:val="18"/>
                <w:lang w:val="ru-RU"/>
              </w:rPr>
            </w:pPr>
            <w:r w:rsidRPr="000006BD">
              <w:rPr>
                <w:color w:val="231F20"/>
                <w:sz w:val="18"/>
                <w:lang w:val="ru-RU"/>
              </w:rPr>
              <w:t>Вихід на поле сторонніх осіб.</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Pr="000006BD" w:rsidRDefault="005A6D58">
            <w:pPr>
              <w:pStyle w:val="TableParagraph"/>
              <w:spacing w:line="252" w:lineRule="auto"/>
              <w:ind w:right="324"/>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Default="000006BD">
            <w:pPr>
              <w:pStyle w:val="TableParagraph"/>
              <w:spacing w:line="252" w:lineRule="auto"/>
              <w:ind w:right="430"/>
              <w:rPr>
                <w:sz w:val="18"/>
              </w:rPr>
            </w:pPr>
            <w:r>
              <w:rPr>
                <w:color w:val="231F20"/>
                <w:sz w:val="18"/>
              </w:rPr>
              <w:t>Попередження, догана.</w:t>
            </w:r>
          </w:p>
        </w:tc>
      </w:tr>
      <w:tr w:rsidR="005A17A2">
        <w:trPr>
          <w:trHeight w:hRule="exact" w:val="1108"/>
        </w:trPr>
        <w:tc>
          <w:tcPr>
            <w:tcW w:w="428" w:type="dxa"/>
          </w:tcPr>
          <w:p w:rsidR="005A17A2" w:rsidRDefault="000006BD">
            <w:pPr>
              <w:pStyle w:val="TableParagraph"/>
              <w:ind w:right="77"/>
              <w:rPr>
                <w:b/>
                <w:sz w:val="18"/>
              </w:rPr>
            </w:pPr>
            <w:r>
              <w:rPr>
                <w:b/>
                <w:color w:val="231F20"/>
                <w:sz w:val="18"/>
              </w:rPr>
              <w:t>15.</w:t>
            </w:r>
          </w:p>
        </w:tc>
        <w:tc>
          <w:tcPr>
            <w:tcW w:w="2419" w:type="dxa"/>
          </w:tcPr>
          <w:p w:rsidR="005A17A2" w:rsidRPr="000006BD" w:rsidRDefault="000006BD">
            <w:pPr>
              <w:pStyle w:val="TableParagraph"/>
              <w:spacing w:line="252" w:lineRule="auto"/>
              <w:ind w:right="105"/>
              <w:rPr>
                <w:sz w:val="18"/>
                <w:lang w:val="ru-RU"/>
              </w:rPr>
            </w:pPr>
            <w:r w:rsidRPr="000006BD">
              <w:rPr>
                <w:color w:val="231F20"/>
                <w:sz w:val="18"/>
                <w:lang w:val="ru-RU"/>
              </w:rPr>
              <w:t>Вихід за межі технічної зони офіційної особи клубу (команди) під час матчу.</w:t>
            </w:r>
          </w:p>
        </w:tc>
        <w:tc>
          <w:tcPr>
            <w:tcW w:w="1965"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2041" w:type="dxa"/>
          </w:tcPr>
          <w:p w:rsidR="005A17A2" w:rsidRPr="000006BD" w:rsidRDefault="005A6D58">
            <w:pPr>
              <w:pStyle w:val="TableParagraph"/>
              <w:spacing w:line="252" w:lineRule="auto"/>
              <w:ind w:right="171"/>
              <w:rPr>
                <w:sz w:val="18"/>
                <w:lang w:val="ru-RU"/>
              </w:rPr>
            </w:pPr>
            <w:r>
              <w:rPr>
                <w:color w:val="231F20"/>
                <w:sz w:val="18"/>
                <w:lang w:val="ru-RU"/>
              </w:rPr>
              <w:t>Обов’язковий грошовий внесок</w:t>
            </w:r>
            <w:r w:rsidR="000006BD" w:rsidRPr="000006BD">
              <w:rPr>
                <w:color w:val="231F20"/>
                <w:sz w:val="18"/>
                <w:lang w:val="ru-RU"/>
              </w:rPr>
              <w:t xml:space="preserve"> 250 грн. та/або заборона перебувати в межах технічної зони до 3 (трьох) матчів.</w:t>
            </w:r>
          </w:p>
        </w:tc>
        <w:tc>
          <w:tcPr>
            <w:tcW w:w="2022" w:type="dxa"/>
          </w:tcPr>
          <w:p w:rsidR="005A17A2" w:rsidRPr="000006BD" w:rsidRDefault="005A6D58">
            <w:pPr>
              <w:pStyle w:val="TableParagraph"/>
              <w:spacing w:line="252" w:lineRule="auto"/>
              <w:ind w:right="152"/>
              <w:rPr>
                <w:sz w:val="18"/>
                <w:lang w:val="ru-RU"/>
              </w:rPr>
            </w:pPr>
            <w:r>
              <w:rPr>
                <w:color w:val="231F20"/>
                <w:sz w:val="18"/>
                <w:lang w:val="ru-RU"/>
              </w:rPr>
              <w:t>Обов’язковий грошовий внесок</w:t>
            </w:r>
            <w:r w:rsidR="000006BD" w:rsidRPr="000006BD">
              <w:rPr>
                <w:color w:val="231F20"/>
                <w:sz w:val="18"/>
                <w:lang w:val="ru-RU"/>
              </w:rPr>
              <w:t xml:space="preserve"> 100 грн. та/або заборона перебувати в межах технічної зони до 3 (трьох) матчів.</w:t>
            </w:r>
          </w:p>
        </w:tc>
        <w:tc>
          <w:tcPr>
            <w:tcW w:w="158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r>
      <w:tr w:rsidR="005A17A2" w:rsidRPr="00B345C1">
        <w:trPr>
          <w:trHeight w:hRule="exact" w:val="892"/>
        </w:trPr>
        <w:tc>
          <w:tcPr>
            <w:tcW w:w="428" w:type="dxa"/>
          </w:tcPr>
          <w:p w:rsidR="005A17A2" w:rsidRDefault="000006BD">
            <w:pPr>
              <w:pStyle w:val="TableParagraph"/>
              <w:ind w:right="77"/>
              <w:rPr>
                <w:b/>
                <w:sz w:val="18"/>
              </w:rPr>
            </w:pPr>
            <w:r>
              <w:rPr>
                <w:b/>
                <w:color w:val="231F20"/>
                <w:sz w:val="18"/>
              </w:rPr>
              <w:t>16.</w:t>
            </w:r>
          </w:p>
        </w:tc>
        <w:tc>
          <w:tcPr>
            <w:tcW w:w="2419" w:type="dxa"/>
          </w:tcPr>
          <w:p w:rsidR="005A17A2" w:rsidRPr="000006BD" w:rsidRDefault="000006BD">
            <w:pPr>
              <w:pStyle w:val="TableParagraph"/>
              <w:spacing w:line="252" w:lineRule="auto"/>
              <w:ind w:right="170"/>
              <w:rPr>
                <w:sz w:val="18"/>
                <w:lang w:val="ru-RU"/>
              </w:rPr>
            </w:pPr>
            <w:r w:rsidRPr="000006BD">
              <w:rPr>
                <w:color w:val="231F20"/>
                <w:sz w:val="18"/>
                <w:lang w:val="ru-RU"/>
              </w:rPr>
              <w:t>Паління в межах технічної зони під час матчу.</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r w:rsidR="000006BD">
              <w:rPr>
                <w:color w:val="231F20"/>
                <w:sz w:val="18"/>
              </w:rPr>
              <w:t xml:space="preserve"> 500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Pr="000006BD" w:rsidRDefault="000006BD">
            <w:pPr>
              <w:pStyle w:val="TableParagraph"/>
              <w:spacing w:line="252" w:lineRule="auto"/>
              <w:ind w:right="87"/>
              <w:rPr>
                <w:sz w:val="18"/>
                <w:lang w:val="ru-RU"/>
              </w:rPr>
            </w:pPr>
            <w:r w:rsidRPr="000006BD">
              <w:rPr>
                <w:color w:val="231F20"/>
                <w:sz w:val="18"/>
                <w:lang w:val="ru-RU"/>
              </w:rPr>
              <w:t>Заборона перебува- ти в межах технічної зони до 3 (трьох) матчів.</w:t>
            </w:r>
          </w:p>
        </w:tc>
      </w:tr>
    </w:tbl>
    <w:p w:rsidR="005A17A2" w:rsidRPr="000006BD" w:rsidRDefault="005A17A2">
      <w:pPr>
        <w:spacing w:line="252" w:lineRule="auto"/>
        <w:rPr>
          <w:sz w:val="18"/>
          <w:lang w:val="ru-RU"/>
        </w:rPr>
        <w:sectPr w:rsidR="005A17A2" w:rsidRPr="000006BD">
          <w:headerReference w:type="even" r:id="rId101"/>
          <w:footerReference w:type="even" r:id="rId102"/>
          <w:pgSz w:w="11910" w:h="8400" w:orient="landscape"/>
          <w:pgMar w:top="0" w:right="600" w:bottom="0" w:left="620" w:header="0" w:footer="0" w:gutter="0"/>
          <w:cols w:space="720"/>
        </w:sectPr>
      </w:pPr>
    </w:p>
    <w:p w:rsidR="005A17A2" w:rsidRPr="000006BD" w:rsidRDefault="00D74B9D">
      <w:pPr>
        <w:pStyle w:val="a3"/>
        <w:rPr>
          <w:rFonts w:ascii="Times New Roman"/>
          <w:lang w:val="ru-RU"/>
        </w:rPr>
      </w:pPr>
      <w:r w:rsidRPr="00D74B9D">
        <w:lastRenderedPageBreak/>
        <w:pict>
          <v:shape id="_x0000_s1033" type="#_x0000_t202" style="position:absolute;margin-left:15.25pt;margin-top:35pt;width:12pt;height:15.7pt;z-index:208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104</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5"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19"/>
              </w:rPr>
            </w:pPr>
          </w:p>
          <w:p w:rsidR="005A17A2" w:rsidRDefault="000006BD">
            <w:pPr>
              <w:pStyle w:val="TableParagraph"/>
              <w:spacing w:before="0"/>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442"/>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9"/>
              <w:ind w:left="0"/>
              <w:rPr>
                <w:rFonts w:ascii="Times New Roman"/>
                <w:sz w:val="26"/>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22"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396"/>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87"/>
              <w:ind w:left="631" w:right="631"/>
              <w:jc w:val="center"/>
              <w:rPr>
                <w:b/>
                <w:sz w:val="18"/>
              </w:rPr>
            </w:pPr>
            <w:r>
              <w:rPr>
                <w:b/>
                <w:color w:val="231F20"/>
                <w:sz w:val="18"/>
              </w:rPr>
              <w:t>Вища ліга</w:t>
            </w:r>
          </w:p>
        </w:tc>
        <w:tc>
          <w:tcPr>
            <w:tcW w:w="2022" w:type="dxa"/>
          </w:tcPr>
          <w:p w:rsidR="005A17A2" w:rsidRDefault="000006BD">
            <w:pPr>
              <w:pStyle w:val="TableParagraph"/>
              <w:spacing w:before="87"/>
              <w:ind w:left="581" w:right="581"/>
              <w:jc w:val="center"/>
              <w:rPr>
                <w:b/>
                <w:sz w:val="18"/>
              </w:rPr>
            </w:pPr>
            <w:r>
              <w:rPr>
                <w:b/>
                <w:color w:val="231F20"/>
                <w:sz w:val="18"/>
              </w:rPr>
              <w:t>Перша ліга</w:t>
            </w:r>
          </w:p>
        </w:tc>
        <w:tc>
          <w:tcPr>
            <w:tcW w:w="1581" w:type="dxa"/>
            <w:vMerge/>
          </w:tcPr>
          <w:p w:rsidR="005A17A2" w:rsidRDefault="005A17A2"/>
        </w:tc>
      </w:tr>
      <w:tr w:rsidR="005A17A2">
        <w:trPr>
          <w:trHeight w:hRule="exact" w:val="676"/>
        </w:trPr>
        <w:tc>
          <w:tcPr>
            <w:tcW w:w="428" w:type="dxa"/>
          </w:tcPr>
          <w:p w:rsidR="005A17A2" w:rsidRDefault="000006BD">
            <w:pPr>
              <w:pStyle w:val="TableParagraph"/>
              <w:ind w:right="77"/>
              <w:rPr>
                <w:b/>
                <w:sz w:val="18"/>
              </w:rPr>
            </w:pPr>
            <w:r>
              <w:rPr>
                <w:b/>
                <w:color w:val="231F20"/>
                <w:sz w:val="18"/>
              </w:rPr>
              <w:t>17.</w:t>
            </w:r>
          </w:p>
        </w:tc>
        <w:tc>
          <w:tcPr>
            <w:tcW w:w="2419" w:type="dxa"/>
          </w:tcPr>
          <w:p w:rsidR="005A17A2" w:rsidRPr="000006BD" w:rsidRDefault="000006BD">
            <w:pPr>
              <w:pStyle w:val="TableParagraph"/>
              <w:spacing w:line="252" w:lineRule="auto"/>
              <w:ind w:right="103"/>
              <w:rPr>
                <w:sz w:val="18"/>
                <w:lang w:val="ru-RU"/>
              </w:rPr>
            </w:pPr>
            <w:r w:rsidRPr="000006BD">
              <w:rPr>
                <w:color w:val="231F20"/>
                <w:sz w:val="18"/>
                <w:lang w:val="ru-RU"/>
              </w:rPr>
              <w:t>Перебування в технічній зоні під час матчу осіб, не внесених до рапорту арбітра.</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r w:rsidR="000006BD">
              <w:rPr>
                <w:color w:val="231F20"/>
                <w:sz w:val="18"/>
              </w:rPr>
              <w:t xml:space="preserve"> 250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100 грн.</w:t>
            </w:r>
          </w:p>
        </w:tc>
        <w:tc>
          <w:tcPr>
            <w:tcW w:w="1581" w:type="dxa"/>
          </w:tcPr>
          <w:p w:rsidR="005A17A2" w:rsidRDefault="000006BD">
            <w:pPr>
              <w:pStyle w:val="TableParagraph"/>
              <w:rPr>
                <w:sz w:val="18"/>
              </w:rPr>
            </w:pPr>
            <w:r>
              <w:rPr>
                <w:color w:val="231F20"/>
                <w:w w:val="99"/>
                <w:sz w:val="18"/>
              </w:rPr>
              <w:t>–</w:t>
            </w:r>
          </w:p>
        </w:tc>
      </w:tr>
      <w:tr w:rsidR="005A17A2" w:rsidRPr="00B345C1">
        <w:trPr>
          <w:trHeight w:hRule="exact" w:val="892"/>
        </w:trPr>
        <w:tc>
          <w:tcPr>
            <w:tcW w:w="428" w:type="dxa"/>
          </w:tcPr>
          <w:p w:rsidR="005A17A2" w:rsidRDefault="000006BD">
            <w:pPr>
              <w:pStyle w:val="TableParagraph"/>
              <w:ind w:right="77"/>
              <w:rPr>
                <w:b/>
                <w:sz w:val="18"/>
              </w:rPr>
            </w:pPr>
            <w:r>
              <w:rPr>
                <w:b/>
                <w:color w:val="231F20"/>
                <w:sz w:val="18"/>
              </w:rPr>
              <w:t>18.</w:t>
            </w:r>
          </w:p>
        </w:tc>
        <w:tc>
          <w:tcPr>
            <w:tcW w:w="2419" w:type="dxa"/>
          </w:tcPr>
          <w:p w:rsidR="005A17A2" w:rsidRPr="000006BD" w:rsidRDefault="000006BD">
            <w:pPr>
              <w:pStyle w:val="TableParagraph"/>
              <w:spacing w:line="252" w:lineRule="auto"/>
              <w:ind w:right="76"/>
              <w:rPr>
                <w:sz w:val="18"/>
                <w:lang w:val="ru-RU"/>
              </w:rPr>
            </w:pPr>
            <w:r w:rsidRPr="000006BD">
              <w:rPr>
                <w:color w:val="231F20"/>
                <w:sz w:val="18"/>
                <w:lang w:val="ru-RU"/>
              </w:rPr>
              <w:t>Недотримання правил поведінки офіційних осіб і футболістів у технічній зоні під час матчу.</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r w:rsidR="000006BD">
              <w:rPr>
                <w:color w:val="231F20"/>
                <w:sz w:val="18"/>
              </w:rPr>
              <w:t xml:space="preserve"> 500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Pr="000006BD" w:rsidRDefault="000006BD">
            <w:pPr>
              <w:pStyle w:val="TableParagraph"/>
              <w:spacing w:line="252" w:lineRule="auto"/>
              <w:ind w:right="87"/>
              <w:rPr>
                <w:sz w:val="18"/>
                <w:lang w:val="ru-RU"/>
              </w:rPr>
            </w:pPr>
            <w:r w:rsidRPr="000006BD">
              <w:rPr>
                <w:color w:val="231F20"/>
                <w:sz w:val="18"/>
                <w:lang w:val="ru-RU"/>
              </w:rPr>
              <w:t>Заборона перебува- ти в межах технічної зони до 3 (трьох) матчів.</w:t>
            </w:r>
          </w:p>
        </w:tc>
      </w:tr>
      <w:tr w:rsidR="005A17A2" w:rsidRPr="00B345C1">
        <w:trPr>
          <w:trHeight w:hRule="exact" w:val="1540"/>
        </w:trPr>
        <w:tc>
          <w:tcPr>
            <w:tcW w:w="428" w:type="dxa"/>
          </w:tcPr>
          <w:p w:rsidR="005A17A2" w:rsidRDefault="000006BD">
            <w:pPr>
              <w:pStyle w:val="TableParagraph"/>
              <w:ind w:right="77"/>
              <w:rPr>
                <w:b/>
                <w:sz w:val="18"/>
              </w:rPr>
            </w:pPr>
            <w:r>
              <w:rPr>
                <w:b/>
                <w:color w:val="231F20"/>
                <w:sz w:val="18"/>
              </w:rPr>
              <w:t>19.</w:t>
            </w:r>
          </w:p>
        </w:tc>
        <w:tc>
          <w:tcPr>
            <w:tcW w:w="2419" w:type="dxa"/>
          </w:tcPr>
          <w:p w:rsidR="005A17A2" w:rsidRPr="000006BD" w:rsidRDefault="000006BD">
            <w:pPr>
              <w:pStyle w:val="TableParagraph"/>
              <w:spacing w:line="252" w:lineRule="auto"/>
              <w:ind w:right="162"/>
              <w:rPr>
                <w:sz w:val="18"/>
                <w:lang w:val="ru-RU"/>
              </w:rPr>
            </w:pPr>
            <w:r w:rsidRPr="000006BD">
              <w:rPr>
                <w:color w:val="231F20"/>
                <w:sz w:val="18"/>
                <w:lang w:val="ru-RU"/>
              </w:rPr>
              <w:t>Провокаційні дії футболістів, офіційних осіб клубу (команди), що призвели до виникнення безпорядку на футбольному полі (майданчику), стадіоні</w:t>
            </w:r>
          </w:p>
          <w:p w:rsidR="005A17A2" w:rsidRPr="000006BD" w:rsidRDefault="000006BD">
            <w:pPr>
              <w:pStyle w:val="TableParagraph"/>
              <w:spacing w:before="0" w:line="252" w:lineRule="auto"/>
              <w:ind w:right="43"/>
              <w:rPr>
                <w:sz w:val="18"/>
                <w:lang w:val="ru-RU"/>
              </w:rPr>
            </w:pPr>
            <w:r w:rsidRPr="000006BD">
              <w:rPr>
                <w:color w:val="231F20"/>
                <w:sz w:val="18"/>
                <w:lang w:val="ru-RU"/>
              </w:rPr>
              <w:t>(спортивному залі) або прилеглій території.</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500 грн.</w:t>
            </w:r>
          </w:p>
        </w:tc>
        <w:tc>
          <w:tcPr>
            <w:tcW w:w="2041" w:type="dxa"/>
          </w:tcPr>
          <w:p w:rsidR="005A17A2" w:rsidRPr="000006BD" w:rsidRDefault="005A6D58">
            <w:pPr>
              <w:pStyle w:val="TableParagraph"/>
              <w:spacing w:line="252" w:lineRule="auto"/>
              <w:ind w:right="324"/>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w:t>
            </w:r>
          </w:p>
        </w:tc>
        <w:tc>
          <w:tcPr>
            <w:tcW w:w="2022" w:type="dxa"/>
          </w:tcPr>
          <w:p w:rsidR="005A17A2" w:rsidRPr="000006BD" w:rsidRDefault="005A6D58">
            <w:pPr>
              <w:pStyle w:val="TableParagraph"/>
              <w:spacing w:line="252" w:lineRule="auto"/>
              <w:ind w:right="305"/>
              <w:rPr>
                <w:sz w:val="18"/>
                <w:lang w:val="ru-RU"/>
              </w:rPr>
            </w:pPr>
            <w:r>
              <w:rPr>
                <w:color w:val="231F20"/>
                <w:sz w:val="18"/>
                <w:lang w:val="ru-RU"/>
              </w:rPr>
              <w:t>Обов’язковий грошовий внесок</w:t>
            </w:r>
            <w:r w:rsidR="000006BD" w:rsidRPr="000006BD">
              <w:rPr>
                <w:color w:val="231F20"/>
                <w:sz w:val="18"/>
                <w:lang w:val="ru-RU"/>
              </w:rPr>
              <w:t xml:space="preserve"> до 1 500 грн.</w:t>
            </w:r>
          </w:p>
        </w:tc>
        <w:tc>
          <w:tcPr>
            <w:tcW w:w="1581" w:type="dxa"/>
          </w:tcPr>
          <w:p w:rsidR="005A17A2" w:rsidRPr="000006BD" w:rsidRDefault="000006BD">
            <w:pPr>
              <w:pStyle w:val="TableParagraph"/>
              <w:spacing w:line="252" w:lineRule="auto"/>
              <w:ind w:right="96"/>
              <w:rPr>
                <w:sz w:val="18"/>
                <w:lang w:val="ru-RU"/>
              </w:rPr>
            </w:pPr>
            <w:r w:rsidRPr="000006BD">
              <w:rPr>
                <w:color w:val="231F20"/>
                <w:sz w:val="18"/>
                <w:lang w:val="ru-RU"/>
              </w:rPr>
              <w:t>Попередження, у повторному випадку</w:t>
            </w:r>
          </w:p>
          <w:p w:rsidR="005A17A2" w:rsidRPr="000006BD" w:rsidRDefault="000006BD">
            <w:pPr>
              <w:pStyle w:val="TableParagraph"/>
              <w:spacing w:before="0" w:line="252" w:lineRule="auto"/>
              <w:ind w:right="29"/>
              <w:rPr>
                <w:sz w:val="18"/>
                <w:lang w:val="ru-RU"/>
              </w:rPr>
            </w:pPr>
            <w:r w:rsidRPr="000006BD">
              <w:rPr>
                <w:color w:val="231F20"/>
                <w:sz w:val="18"/>
                <w:lang w:val="ru-RU"/>
              </w:rPr>
              <w:t>– вилучення команди з поточних змагань.</w:t>
            </w:r>
          </w:p>
        </w:tc>
      </w:tr>
      <w:tr w:rsidR="005A17A2" w:rsidRPr="00B345C1">
        <w:trPr>
          <w:trHeight w:hRule="exact" w:val="1540"/>
        </w:trPr>
        <w:tc>
          <w:tcPr>
            <w:tcW w:w="428" w:type="dxa"/>
          </w:tcPr>
          <w:p w:rsidR="005A17A2" w:rsidRDefault="000006BD">
            <w:pPr>
              <w:pStyle w:val="TableParagraph"/>
              <w:ind w:right="77"/>
              <w:rPr>
                <w:sz w:val="18"/>
              </w:rPr>
            </w:pPr>
            <w:r>
              <w:rPr>
                <w:color w:val="231F20"/>
                <w:sz w:val="18"/>
              </w:rPr>
              <w:t>20.</w:t>
            </w:r>
          </w:p>
        </w:tc>
        <w:tc>
          <w:tcPr>
            <w:tcW w:w="2419" w:type="dxa"/>
          </w:tcPr>
          <w:p w:rsidR="005A17A2" w:rsidRPr="000006BD" w:rsidRDefault="000006BD">
            <w:pPr>
              <w:pStyle w:val="TableParagraph"/>
              <w:spacing w:line="252" w:lineRule="auto"/>
              <w:ind w:right="62"/>
              <w:rPr>
                <w:sz w:val="18"/>
                <w:lang w:val="ru-RU"/>
              </w:rPr>
            </w:pPr>
            <w:r w:rsidRPr="000006BD">
              <w:rPr>
                <w:color w:val="231F20"/>
                <w:sz w:val="18"/>
                <w:lang w:val="ru-RU"/>
              </w:rPr>
              <w:t>Неетична, некоректна, нес- портивна (недисциплінована) поведінка футболістів, офіційних та інших осіб клубу до, під час та після матчу.</w:t>
            </w:r>
          </w:p>
        </w:tc>
        <w:tc>
          <w:tcPr>
            <w:tcW w:w="1965" w:type="dxa"/>
          </w:tcPr>
          <w:p w:rsidR="005A17A2" w:rsidRPr="000006BD" w:rsidRDefault="005A6D58">
            <w:pPr>
              <w:pStyle w:val="TableParagraph"/>
              <w:spacing w:line="252" w:lineRule="auto"/>
              <w:ind w:right="74"/>
              <w:rPr>
                <w:sz w:val="18"/>
                <w:lang w:val="ru-RU"/>
              </w:rPr>
            </w:pPr>
            <w:r>
              <w:rPr>
                <w:color w:val="231F20"/>
                <w:sz w:val="18"/>
                <w:lang w:val="ru-RU"/>
              </w:rPr>
              <w:t>Обов’язковий грошовий внесок</w:t>
            </w:r>
            <w:r w:rsidR="000006BD" w:rsidRPr="000006BD">
              <w:rPr>
                <w:color w:val="231F20"/>
                <w:sz w:val="18"/>
                <w:lang w:val="ru-RU"/>
              </w:rPr>
              <w:t xml:space="preserve"> клубу 500 грн., для офіційної особи – 250 грн.</w:t>
            </w:r>
          </w:p>
        </w:tc>
        <w:tc>
          <w:tcPr>
            <w:tcW w:w="2041" w:type="dxa"/>
          </w:tcPr>
          <w:p w:rsidR="005A17A2" w:rsidRPr="000006BD" w:rsidRDefault="005A6D58">
            <w:pPr>
              <w:pStyle w:val="TableParagraph"/>
              <w:spacing w:line="252" w:lineRule="auto"/>
              <w:ind w:right="110"/>
              <w:rPr>
                <w:sz w:val="18"/>
                <w:lang w:val="ru-RU"/>
              </w:rPr>
            </w:pPr>
            <w:r>
              <w:rPr>
                <w:color w:val="231F20"/>
                <w:sz w:val="18"/>
                <w:lang w:val="ru-RU"/>
              </w:rPr>
              <w:t>Обов’язковий грошовий внесок</w:t>
            </w:r>
            <w:r w:rsidR="000006BD" w:rsidRPr="000006BD">
              <w:rPr>
                <w:color w:val="231F20"/>
                <w:sz w:val="18"/>
                <w:lang w:val="ru-RU"/>
              </w:rPr>
              <w:t xml:space="preserve"> клубу до 1 000 грн., для офіційної особи – 250 грн.</w:t>
            </w:r>
          </w:p>
        </w:tc>
        <w:tc>
          <w:tcPr>
            <w:tcW w:w="2022" w:type="dxa"/>
          </w:tcPr>
          <w:p w:rsidR="005A17A2" w:rsidRPr="000006BD" w:rsidRDefault="005A6D58">
            <w:pPr>
              <w:pStyle w:val="TableParagraph"/>
              <w:spacing w:line="252" w:lineRule="auto"/>
              <w:ind w:right="147"/>
              <w:rPr>
                <w:sz w:val="18"/>
                <w:lang w:val="ru-RU"/>
              </w:rPr>
            </w:pPr>
            <w:r>
              <w:rPr>
                <w:color w:val="231F20"/>
                <w:sz w:val="18"/>
                <w:lang w:val="ru-RU"/>
              </w:rPr>
              <w:t>Обов’язковий грошовий внесок</w:t>
            </w:r>
            <w:r w:rsidR="000006BD" w:rsidRPr="000006BD">
              <w:rPr>
                <w:color w:val="231F20"/>
                <w:sz w:val="18"/>
                <w:lang w:val="ru-RU"/>
              </w:rPr>
              <w:t xml:space="preserve"> клубу до 500 грн., для офіційної особи – 100 грн.</w:t>
            </w:r>
          </w:p>
        </w:tc>
        <w:tc>
          <w:tcPr>
            <w:tcW w:w="1581" w:type="dxa"/>
          </w:tcPr>
          <w:p w:rsidR="005A17A2" w:rsidRPr="000006BD" w:rsidRDefault="000006BD">
            <w:pPr>
              <w:pStyle w:val="TableParagraph"/>
              <w:spacing w:line="252" w:lineRule="auto"/>
              <w:ind w:right="96"/>
              <w:rPr>
                <w:sz w:val="18"/>
                <w:lang w:val="ru-RU"/>
              </w:rPr>
            </w:pPr>
            <w:r w:rsidRPr="000006BD">
              <w:rPr>
                <w:color w:val="231F20"/>
                <w:sz w:val="18"/>
                <w:lang w:val="ru-RU"/>
              </w:rPr>
              <w:t>Відсторонення на визначену кількість матчів, але не менше 3 (трьох), у повторному випадку</w:t>
            </w:r>
          </w:p>
          <w:p w:rsidR="005A17A2" w:rsidRPr="000006BD" w:rsidRDefault="000006BD">
            <w:pPr>
              <w:pStyle w:val="TableParagraph"/>
              <w:spacing w:before="0" w:line="252" w:lineRule="auto"/>
              <w:ind w:right="29"/>
              <w:rPr>
                <w:sz w:val="18"/>
                <w:lang w:val="ru-RU"/>
              </w:rPr>
            </w:pPr>
            <w:r w:rsidRPr="000006BD">
              <w:rPr>
                <w:color w:val="231F20"/>
                <w:sz w:val="18"/>
                <w:lang w:val="ru-RU"/>
              </w:rPr>
              <w:t>– вилучення команди з поточних змагань.</w:t>
            </w:r>
          </w:p>
        </w:tc>
      </w:tr>
      <w:tr w:rsidR="005A17A2">
        <w:trPr>
          <w:trHeight w:hRule="exact" w:val="1108"/>
        </w:trPr>
        <w:tc>
          <w:tcPr>
            <w:tcW w:w="428" w:type="dxa"/>
          </w:tcPr>
          <w:p w:rsidR="005A17A2" w:rsidRDefault="000006BD">
            <w:pPr>
              <w:pStyle w:val="TableParagraph"/>
              <w:ind w:right="77"/>
              <w:rPr>
                <w:sz w:val="18"/>
              </w:rPr>
            </w:pPr>
            <w:r>
              <w:rPr>
                <w:color w:val="231F20"/>
                <w:sz w:val="18"/>
              </w:rPr>
              <w:t>21.</w:t>
            </w:r>
          </w:p>
        </w:tc>
        <w:tc>
          <w:tcPr>
            <w:tcW w:w="2419" w:type="dxa"/>
          </w:tcPr>
          <w:p w:rsidR="005A17A2" w:rsidRPr="000006BD" w:rsidRDefault="000006BD">
            <w:pPr>
              <w:pStyle w:val="TableParagraph"/>
              <w:spacing w:line="252" w:lineRule="auto"/>
              <w:ind w:right="147"/>
              <w:rPr>
                <w:sz w:val="18"/>
                <w:lang w:val="ru-RU"/>
              </w:rPr>
            </w:pPr>
            <w:r w:rsidRPr="000006BD">
              <w:rPr>
                <w:color w:val="231F20"/>
                <w:sz w:val="18"/>
                <w:lang w:val="ru-RU"/>
              </w:rPr>
              <w:t>Неготовність футбольного поля до змагань</w:t>
            </w:r>
          </w:p>
        </w:tc>
        <w:tc>
          <w:tcPr>
            <w:tcW w:w="1965" w:type="dxa"/>
          </w:tcPr>
          <w:p w:rsidR="005A17A2" w:rsidRPr="000006BD" w:rsidRDefault="005A6D58">
            <w:pPr>
              <w:pStyle w:val="TableParagraph"/>
              <w:spacing w:line="252" w:lineRule="auto"/>
              <w:ind w:right="45"/>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 Про- ведення матчів на стадіоні іншого міста (іншому стадіоні).</w:t>
            </w:r>
          </w:p>
        </w:tc>
        <w:tc>
          <w:tcPr>
            <w:tcW w:w="204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0"/>
              <w:jc w:val="center"/>
              <w:rPr>
                <w:sz w:val="18"/>
              </w:rPr>
            </w:pPr>
            <w:r>
              <w:rPr>
                <w:color w:val="231F20"/>
                <w:w w:val="99"/>
                <w:sz w:val="18"/>
              </w:rPr>
              <w:t>–</w:t>
            </w:r>
          </w:p>
        </w:tc>
        <w:tc>
          <w:tcPr>
            <w:tcW w:w="2022"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c>
          <w:tcPr>
            <w:tcW w:w="1581"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left="0"/>
              <w:jc w:val="center"/>
              <w:rPr>
                <w:sz w:val="18"/>
              </w:rPr>
            </w:pPr>
            <w:r>
              <w:rPr>
                <w:color w:val="231F20"/>
                <w:w w:val="99"/>
                <w:sz w:val="18"/>
              </w:rPr>
              <w:t>–</w:t>
            </w:r>
          </w:p>
        </w:tc>
      </w:tr>
    </w:tbl>
    <w:p w:rsidR="005A17A2" w:rsidRDefault="005A17A2">
      <w:pPr>
        <w:jc w:val="center"/>
        <w:rPr>
          <w:sz w:val="18"/>
        </w:rPr>
        <w:sectPr w:rsidR="005A17A2">
          <w:headerReference w:type="default" r:id="rId103"/>
          <w:footerReference w:type="default" r:id="rId104"/>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32" type="#_x0000_t202" style="position:absolute;margin-left:18.5pt;margin-top:369pt;width:12pt;height:15.7pt;z-index:2104;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105</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Default="005A17A2">
            <w:pPr>
              <w:pStyle w:val="TableParagraph"/>
              <w:spacing w:before="0"/>
              <w:ind w:left="0"/>
              <w:rPr>
                <w:rFonts w:ascii="Times New Roman"/>
                <w:sz w:val="18"/>
              </w:rPr>
            </w:pPr>
          </w:p>
          <w:p w:rsidR="005A17A2" w:rsidRDefault="000006BD">
            <w:pPr>
              <w:pStyle w:val="TableParagraph"/>
              <w:spacing w:before="137"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7"/>
              <w:ind w:left="0"/>
              <w:rPr>
                <w:rFonts w:ascii="Times New Roman"/>
                <w:sz w:val="19"/>
              </w:rPr>
            </w:pPr>
          </w:p>
          <w:p w:rsidR="005A17A2" w:rsidRDefault="000006BD">
            <w:pPr>
              <w:pStyle w:val="TableParagraph"/>
              <w:spacing w:before="0"/>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442"/>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0"/>
              <w:ind w:left="0"/>
              <w:rPr>
                <w:rFonts w:ascii="Times New Roman"/>
                <w:sz w:val="18"/>
              </w:rPr>
            </w:pPr>
          </w:p>
          <w:p w:rsidR="005A17A2" w:rsidRDefault="000006BD">
            <w:pPr>
              <w:pStyle w:val="TableParagraph"/>
              <w:spacing w:before="103"/>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1"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23"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400"/>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89"/>
              <w:ind w:left="631" w:right="631"/>
              <w:jc w:val="center"/>
              <w:rPr>
                <w:b/>
                <w:sz w:val="18"/>
              </w:rPr>
            </w:pPr>
            <w:r>
              <w:rPr>
                <w:b/>
                <w:color w:val="231F20"/>
                <w:sz w:val="18"/>
              </w:rPr>
              <w:t>Вища ліга</w:t>
            </w:r>
          </w:p>
        </w:tc>
        <w:tc>
          <w:tcPr>
            <w:tcW w:w="2022" w:type="dxa"/>
          </w:tcPr>
          <w:p w:rsidR="005A17A2" w:rsidRDefault="000006BD">
            <w:pPr>
              <w:pStyle w:val="TableParagraph"/>
              <w:spacing w:before="89"/>
              <w:ind w:left="581" w:right="581"/>
              <w:jc w:val="center"/>
              <w:rPr>
                <w:b/>
                <w:sz w:val="18"/>
              </w:rPr>
            </w:pPr>
            <w:r>
              <w:rPr>
                <w:b/>
                <w:color w:val="231F20"/>
                <w:sz w:val="18"/>
              </w:rPr>
              <w:t>Перша ліга</w:t>
            </w:r>
          </w:p>
        </w:tc>
        <w:tc>
          <w:tcPr>
            <w:tcW w:w="1581" w:type="dxa"/>
            <w:vMerge/>
          </w:tcPr>
          <w:p w:rsidR="005A17A2" w:rsidRDefault="005A17A2"/>
        </w:tc>
      </w:tr>
      <w:tr w:rsidR="005A17A2">
        <w:trPr>
          <w:trHeight w:hRule="exact" w:val="892"/>
        </w:trPr>
        <w:tc>
          <w:tcPr>
            <w:tcW w:w="428" w:type="dxa"/>
          </w:tcPr>
          <w:p w:rsidR="005A17A2" w:rsidRDefault="000006BD">
            <w:pPr>
              <w:pStyle w:val="TableParagraph"/>
              <w:ind w:right="77"/>
              <w:rPr>
                <w:sz w:val="18"/>
              </w:rPr>
            </w:pPr>
            <w:r>
              <w:rPr>
                <w:color w:val="231F20"/>
                <w:sz w:val="18"/>
              </w:rPr>
              <w:t>22.</w:t>
            </w:r>
          </w:p>
        </w:tc>
        <w:tc>
          <w:tcPr>
            <w:tcW w:w="2419" w:type="dxa"/>
          </w:tcPr>
          <w:p w:rsidR="005A17A2" w:rsidRPr="000006BD" w:rsidRDefault="000006BD">
            <w:pPr>
              <w:pStyle w:val="TableParagraph"/>
              <w:spacing w:line="252" w:lineRule="auto"/>
              <w:ind w:right="118"/>
              <w:rPr>
                <w:sz w:val="18"/>
                <w:lang w:val="ru-RU"/>
              </w:rPr>
            </w:pPr>
            <w:r w:rsidRPr="000006BD">
              <w:rPr>
                <w:color w:val="231F20"/>
                <w:sz w:val="18"/>
                <w:lang w:val="ru-RU"/>
              </w:rPr>
              <w:t>Незабезпечення прийому, від- правки, розташування учасників матчу, арбітрів, інспектора, делегата.</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500 грн.</w:t>
            </w:r>
          </w:p>
        </w:tc>
        <w:tc>
          <w:tcPr>
            <w:tcW w:w="204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0"/>
              <w:jc w:val="center"/>
              <w:rPr>
                <w:sz w:val="18"/>
              </w:rPr>
            </w:pPr>
            <w:r>
              <w:rPr>
                <w:color w:val="231F20"/>
                <w:w w:val="99"/>
                <w:sz w:val="18"/>
              </w:rPr>
              <w:t>–</w:t>
            </w:r>
          </w:p>
        </w:tc>
        <w:tc>
          <w:tcPr>
            <w:tcW w:w="2022" w:type="dxa"/>
          </w:tcPr>
          <w:p w:rsidR="005A17A2" w:rsidRDefault="005A17A2">
            <w:pPr>
              <w:pStyle w:val="TableParagraph"/>
              <w:spacing w:before="0"/>
              <w:ind w:left="0"/>
              <w:rPr>
                <w:rFonts w:ascii="Times New Roman"/>
                <w:sz w:val="18"/>
              </w:rPr>
            </w:pPr>
          </w:p>
          <w:p w:rsidR="005A17A2" w:rsidRDefault="000006BD">
            <w:pPr>
              <w:pStyle w:val="TableParagraph"/>
              <w:spacing w:before="128"/>
              <w:ind w:left="0"/>
              <w:jc w:val="center"/>
              <w:rPr>
                <w:sz w:val="18"/>
              </w:rPr>
            </w:pPr>
            <w:r>
              <w:rPr>
                <w:color w:val="231F20"/>
                <w:w w:val="99"/>
                <w:sz w:val="18"/>
              </w:rPr>
              <w:t>–</w:t>
            </w:r>
          </w:p>
        </w:tc>
        <w:tc>
          <w:tcPr>
            <w:tcW w:w="158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741"/>
              <w:rPr>
                <w:sz w:val="18"/>
              </w:rPr>
            </w:pPr>
            <w:r>
              <w:rPr>
                <w:color w:val="231F20"/>
                <w:w w:val="99"/>
                <w:sz w:val="18"/>
              </w:rPr>
              <w:t>–</w:t>
            </w:r>
          </w:p>
        </w:tc>
      </w:tr>
      <w:tr w:rsidR="005A17A2">
        <w:trPr>
          <w:trHeight w:hRule="exact" w:val="460"/>
        </w:trPr>
        <w:tc>
          <w:tcPr>
            <w:tcW w:w="428" w:type="dxa"/>
          </w:tcPr>
          <w:p w:rsidR="005A17A2" w:rsidRDefault="000006BD">
            <w:pPr>
              <w:pStyle w:val="TableParagraph"/>
              <w:ind w:right="77"/>
              <w:rPr>
                <w:sz w:val="18"/>
              </w:rPr>
            </w:pPr>
            <w:r>
              <w:rPr>
                <w:color w:val="231F20"/>
                <w:sz w:val="18"/>
              </w:rPr>
              <w:t>23.</w:t>
            </w:r>
          </w:p>
        </w:tc>
        <w:tc>
          <w:tcPr>
            <w:tcW w:w="2419" w:type="dxa"/>
          </w:tcPr>
          <w:p w:rsidR="005A17A2" w:rsidRPr="000006BD" w:rsidRDefault="000006BD">
            <w:pPr>
              <w:pStyle w:val="TableParagraph"/>
              <w:spacing w:line="252" w:lineRule="auto"/>
              <w:ind w:left="48" w:right="108"/>
              <w:rPr>
                <w:sz w:val="18"/>
                <w:lang w:val="ru-RU"/>
              </w:rPr>
            </w:pPr>
            <w:r w:rsidRPr="000006BD">
              <w:rPr>
                <w:color w:val="231F20"/>
                <w:sz w:val="18"/>
                <w:lang w:val="ru-RU"/>
              </w:rPr>
              <w:t>Незабезпечення умов для робо- ти представників ЗМІ.</w:t>
            </w:r>
          </w:p>
        </w:tc>
        <w:tc>
          <w:tcPr>
            <w:tcW w:w="1965" w:type="dxa"/>
          </w:tcPr>
          <w:p w:rsidR="005A17A2" w:rsidRDefault="005A6D58">
            <w:pPr>
              <w:pStyle w:val="TableParagraph"/>
              <w:spacing w:line="252" w:lineRule="auto"/>
              <w:ind w:left="48" w:right="249"/>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0006BD">
            <w:pPr>
              <w:pStyle w:val="TableParagraph"/>
              <w:spacing w:before="119"/>
              <w:ind w:left="0"/>
              <w:jc w:val="center"/>
              <w:rPr>
                <w:sz w:val="18"/>
              </w:rPr>
            </w:pPr>
            <w:r>
              <w:rPr>
                <w:color w:val="231F20"/>
                <w:w w:val="99"/>
                <w:sz w:val="18"/>
              </w:rPr>
              <w:t>–</w:t>
            </w:r>
          </w:p>
        </w:tc>
        <w:tc>
          <w:tcPr>
            <w:tcW w:w="2022" w:type="dxa"/>
          </w:tcPr>
          <w:p w:rsidR="005A17A2" w:rsidRDefault="000006BD">
            <w:pPr>
              <w:pStyle w:val="TableParagraph"/>
              <w:spacing w:before="119"/>
              <w:ind w:left="0"/>
              <w:jc w:val="center"/>
              <w:rPr>
                <w:sz w:val="18"/>
              </w:rPr>
            </w:pPr>
            <w:r>
              <w:rPr>
                <w:color w:val="231F20"/>
                <w:w w:val="99"/>
                <w:sz w:val="18"/>
              </w:rPr>
              <w:t>–</w:t>
            </w:r>
          </w:p>
        </w:tc>
        <w:tc>
          <w:tcPr>
            <w:tcW w:w="1581" w:type="dxa"/>
          </w:tcPr>
          <w:p w:rsidR="005A17A2" w:rsidRDefault="000006BD">
            <w:pPr>
              <w:pStyle w:val="TableParagraph"/>
              <w:spacing w:before="119"/>
              <w:ind w:left="741"/>
              <w:rPr>
                <w:sz w:val="18"/>
              </w:rPr>
            </w:pPr>
            <w:r>
              <w:rPr>
                <w:color w:val="231F20"/>
                <w:w w:val="99"/>
                <w:sz w:val="18"/>
              </w:rPr>
              <w:t>–</w:t>
            </w:r>
          </w:p>
        </w:tc>
      </w:tr>
      <w:tr w:rsidR="005A17A2">
        <w:trPr>
          <w:trHeight w:hRule="exact" w:val="676"/>
        </w:trPr>
        <w:tc>
          <w:tcPr>
            <w:tcW w:w="428" w:type="dxa"/>
          </w:tcPr>
          <w:p w:rsidR="005A17A2" w:rsidRDefault="000006BD">
            <w:pPr>
              <w:pStyle w:val="TableParagraph"/>
              <w:ind w:left="48" w:right="77"/>
              <w:rPr>
                <w:sz w:val="18"/>
              </w:rPr>
            </w:pPr>
            <w:r>
              <w:rPr>
                <w:color w:val="231F20"/>
                <w:sz w:val="18"/>
              </w:rPr>
              <w:t>24.</w:t>
            </w:r>
          </w:p>
        </w:tc>
        <w:tc>
          <w:tcPr>
            <w:tcW w:w="2419" w:type="dxa"/>
          </w:tcPr>
          <w:p w:rsidR="005A17A2" w:rsidRPr="000006BD" w:rsidRDefault="000006BD">
            <w:pPr>
              <w:pStyle w:val="TableParagraph"/>
              <w:spacing w:line="252" w:lineRule="auto"/>
              <w:ind w:left="48" w:right="181"/>
              <w:rPr>
                <w:sz w:val="18"/>
                <w:lang w:val="ru-RU"/>
              </w:rPr>
            </w:pPr>
            <w:r w:rsidRPr="000006BD">
              <w:rPr>
                <w:color w:val="231F20"/>
                <w:sz w:val="18"/>
                <w:lang w:val="ru-RU"/>
              </w:rPr>
              <w:t>Незабезпечення роботи елек- троосвітлення, що призвело до зриву матчу.</w:t>
            </w:r>
          </w:p>
        </w:tc>
        <w:tc>
          <w:tcPr>
            <w:tcW w:w="1965"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0"/>
              <w:jc w:val="center"/>
              <w:rPr>
                <w:sz w:val="18"/>
              </w:rPr>
            </w:pPr>
            <w:r>
              <w:rPr>
                <w:color w:val="231F20"/>
                <w:w w:val="99"/>
                <w:sz w:val="18"/>
              </w:rPr>
              <w:t>–</w:t>
            </w:r>
          </w:p>
        </w:tc>
        <w:tc>
          <w:tcPr>
            <w:tcW w:w="2041" w:type="dxa"/>
          </w:tcPr>
          <w:p w:rsidR="005A17A2" w:rsidRPr="000006BD" w:rsidRDefault="005A6D58">
            <w:pPr>
              <w:pStyle w:val="TableParagraph"/>
              <w:spacing w:line="252" w:lineRule="auto"/>
              <w:ind w:left="48" w:right="325"/>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2022" w:type="dxa"/>
          </w:tcPr>
          <w:p w:rsidR="005A17A2" w:rsidRPr="000006BD" w:rsidRDefault="005A6D58">
            <w:pPr>
              <w:pStyle w:val="TableParagraph"/>
              <w:spacing w:line="252" w:lineRule="auto"/>
              <w:ind w:left="48" w:right="306"/>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w:t>
            </w:r>
          </w:p>
        </w:tc>
        <w:tc>
          <w:tcPr>
            <w:tcW w:w="1581" w:type="dxa"/>
          </w:tcPr>
          <w:p w:rsidR="005A17A2" w:rsidRPr="000006BD" w:rsidRDefault="005A17A2">
            <w:pPr>
              <w:pStyle w:val="TableParagraph"/>
              <w:spacing w:before="9"/>
              <w:ind w:left="0"/>
              <w:rPr>
                <w:rFonts w:ascii="Times New Roman"/>
                <w:sz w:val="19"/>
                <w:lang w:val="ru-RU"/>
              </w:rPr>
            </w:pPr>
          </w:p>
          <w:p w:rsidR="005A17A2" w:rsidRDefault="000006BD">
            <w:pPr>
              <w:pStyle w:val="TableParagraph"/>
              <w:spacing w:before="0"/>
              <w:ind w:left="741"/>
              <w:rPr>
                <w:sz w:val="18"/>
              </w:rPr>
            </w:pPr>
            <w:r>
              <w:rPr>
                <w:color w:val="231F20"/>
                <w:w w:val="99"/>
                <w:sz w:val="18"/>
              </w:rPr>
              <w:t>–</w:t>
            </w:r>
          </w:p>
        </w:tc>
      </w:tr>
      <w:tr w:rsidR="005A17A2" w:rsidRPr="00B345C1">
        <w:trPr>
          <w:trHeight w:hRule="exact" w:val="892"/>
        </w:trPr>
        <w:tc>
          <w:tcPr>
            <w:tcW w:w="428" w:type="dxa"/>
          </w:tcPr>
          <w:p w:rsidR="005A17A2" w:rsidRDefault="000006BD">
            <w:pPr>
              <w:pStyle w:val="TableParagraph"/>
              <w:ind w:left="48" w:right="77"/>
              <w:rPr>
                <w:b/>
                <w:sz w:val="18"/>
              </w:rPr>
            </w:pPr>
            <w:r>
              <w:rPr>
                <w:b/>
                <w:color w:val="231F20"/>
                <w:sz w:val="18"/>
              </w:rPr>
              <w:t>25.</w:t>
            </w:r>
          </w:p>
        </w:tc>
        <w:tc>
          <w:tcPr>
            <w:tcW w:w="2419" w:type="dxa"/>
          </w:tcPr>
          <w:p w:rsidR="005A17A2" w:rsidRPr="000006BD" w:rsidRDefault="000006BD">
            <w:pPr>
              <w:pStyle w:val="TableParagraph"/>
              <w:spacing w:line="252" w:lineRule="auto"/>
              <w:ind w:left="48" w:right="66"/>
              <w:rPr>
                <w:sz w:val="18"/>
                <w:lang w:val="ru-RU"/>
              </w:rPr>
            </w:pPr>
            <w:r w:rsidRPr="000006BD">
              <w:rPr>
                <w:color w:val="231F20"/>
                <w:sz w:val="18"/>
                <w:lang w:val="ru-RU"/>
              </w:rPr>
              <w:t>Умисне втручання офіційної осо- би клубу (команди) в хід матчу,</w:t>
            </w:r>
          </w:p>
          <w:p w:rsidR="005A17A2" w:rsidRPr="000006BD" w:rsidRDefault="000006BD">
            <w:pPr>
              <w:pStyle w:val="TableParagraph"/>
              <w:spacing w:before="0" w:line="252" w:lineRule="auto"/>
              <w:ind w:left="48" w:right="206"/>
              <w:rPr>
                <w:sz w:val="18"/>
                <w:lang w:val="ru-RU"/>
              </w:rPr>
            </w:pPr>
            <w:r w:rsidRPr="000006BD">
              <w:rPr>
                <w:color w:val="231F20"/>
                <w:sz w:val="18"/>
                <w:lang w:val="ru-RU"/>
              </w:rPr>
              <w:t>у тому числі вкидання м’яча на поле (майданчик).</w:t>
            </w:r>
          </w:p>
        </w:tc>
        <w:tc>
          <w:tcPr>
            <w:tcW w:w="1965" w:type="dxa"/>
          </w:tcPr>
          <w:p w:rsidR="005A17A2" w:rsidRDefault="005A6D58">
            <w:pPr>
              <w:pStyle w:val="TableParagraph"/>
              <w:spacing w:line="252" w:lineRule="auto"/>
              <w:ind w:left="48" w:right="249"/>
              <w:rPr>
                <w:sz w:val="18"/>
              </w:rPr>
            </w:pPr>
            <w:r>
              <w:rPr>
                <w:color w:val="231F20"/>
                <w:sz w:val="18"/>
              </w:rPr>
              <w:t>Обов’язковий грошовий внесок</w:t>
            </w:r>
            <w:r w:rsidR="000006BD">
              <w:rPr>
                <w:color w:val="231F20"/>
                <w:sz w:val="18"/>
              </w:rPr>
              <w:t xml:space="preserve"> 125 грн.</w:t>
            </w:r>
          </w:p>
        </w:tc>
        <w:tc>
          <w:tcPr>
            <w:tcW w:w="2041" w:type="dxa"/>
          </w:tcPr>
          <w:p w:rsidR="005A17A2" w:rsidRDefault="005A6D58">
            <w:pPr>
              <w:pStyle w:val="TableParagraph"/>
              <w:spacing w:line="252" w:lineRule="auto"/>
              <w:ind w:left="48" w:right="325"/>
              <w:rPr>
                <w:sz w:val="18"/>
              </w:rPr>
            </w:pPr>
            <w:r>
              <w:rPr>
                <w:color w:val="231F20"/>
                <w:sz w:val="18"/>
              </w:rPr>
              <w:t>Обов’язковий грошовий внесок</w:t>
            </w:r>
            <w:r w:rsidR="000006BD">
              <w:rPr>
                <w:color w:val="231F20"/>
                <w:sz w:val="18"/>
              </w:rPr>
              <w:t xml:space="preserve"> 500 грн.</w:t>
            </w:r>
          </w:p>
        </w:tc>
        <w:tc>
          <w:tcPr>
            <w:tcW w:w="2022" w:type="dxa"/>
          </w:tcPr>
          <w:p w:rsidR="005A17A2" w:rsidRDefault="005A6D58">
            <w:pPr>
              <w:pStyle w:val="TableParagraph"/>
              <w:spacing w:line="252" w:lineRule="auto"/>
              <w:ind w:left="48" w:right="306"/>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Pr="000006BD" w:rsidRDefault="000006BD">
            <w:pPr>
              <w:pStyle w:val="TableParagraph"/>
              <w:spacing w:line="252" w:lineRule="auto"/>
              <w:ind w:left="48" w:right="57"/>
              <w:rPr>
                <w:sz w:val="18"/>
                <w:lang w:val="ru-RU"/>
              </w:rPr>
            </w:pPr>
            <w:r w:rsidRPr="000006BD">
              <w:rPr>
                <w:color w:val="231F20"/>
                <w:sz w:val="18"/>
                <w:lang w:val="ru-RU"/>
              </w:rPr>
              <w:t>Заборона виконува- ти свої обов’язки від 1 (одного) 3 (трьох) матчів.</w:t>
            </w:r>
          </w:p>
        </w:tc>
      </w:tr>
      <w:tr w:rsidR="005A17A2">
        <w:trPr>
          <w:trHeight w:hRule="exact" w:val="892"/>
        </w:trPr>
        <w:tc>
          <w:tcPr>
            <w:tcW w:w="428" w:type="dxa"/>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28"/>
              <w:ind w:left="48" w:right="77"/>
              <w:rPr>
                <w:b/>
                <w:sz w:val="18"/>
              </w:rPr>
            </w:pPr>
            <w:r>
              <w:rPr>
                <w:b/>
                <w:color w:val="231F20"/>
                <w:sz w:val="18"/>
              </w:rPr>
              <w:t>26.</w:t>
            </w:r>
          </w:p>
        </w:tc>
        <w:tc>
          <w:tcPr>
            <w:tcW w:w="2419" w:type="dxa"/>
          </w:tcPr>
          <w:p w:rsidR="005A17A2" w:rsidRPr="000006BD" w:rsidRDefault="000006BD">
            <w:pPr>
              <w:pStyle w:val="TableParagraph"/>
              <w:spacing w:line="252" w:lineRule="auto"/>
              <w:ind w:left="48" w:right="186"/>
              <w:rPr>
                <w:sz w:val="18"/>
                <w:lang w:val="ru-RU"/>
              </w:rPr>
            </w:pPr>
            <w:r w:rsidRPr="000006BD">
              <w:rPr>
                <w:color w:val="231F20"/>
                <w:sz w:val="18"/>
                <w:lang w:val="ru-RU"/>
              </w:rPr>
              <w:t>Непроведення розрахунків, визначених регламентами змагань, з офіційними особами матчу.</w:t>
            </w:r>
          </w:p>
        </w:tc>
        <w:tc>
          <w:tcPr>
            <w:tcW w:w="1965" w:type="dxa"/>
          </w:tcPr>
          <w:p w:rsidR="005A17A2" w:rsidRDefault="005A6D58">
            <w:pPr>
              <w:pStyle w:val="TableParagraph"/>
              <w:spacing w:line="252" w:lineRule="auto"/>
              <w:ind w:left="48" w:right="249"/>
              <w:rPr>
                <w:sz w:val="18"/>
              </w:rPr>
            </w:pPr>
            <w:r>
              <w:rPr>
                <w:color w:val="231F20"/>
                <w:sz w:val="18"/>
              </w:rPr>
              <w:t>Обов’язковий грошовий внесок</w:t>
            </w:r>
            <w:r w:rsidR="000006BD">
              <w:rPr>
                <w:color w:val="231F20"/>
                <w:sz w:val="18"/>
              </w:rPr>
              <w:t xml:space="preserve"> 125 грн.</w:t>
            </w:r>
          </w:p>
        </w:tc>
        <w:tc>
          <w:tcPr>
            <w:tcW w:w="2041" w:type="dxa"/>
          </w:tcPr>
          <w:p w:rsidR="005A17A2" w:rsidRDefault="005A6D58">
            <w:pPr>
              <w:pStyle w:val="TableParagraph"/>
              <w:spacing w:line="252" w:lineRule="auto"/>
              <w:ind w:left="48" w:right="325"/>
              <w:rPr>
                <w:sz w:val="18"/>
              </w:rPr>
            </w:pPr>
            <w:r>
              <w:rPr>
                <w:color w:val="231F20"/>
                <w:sz w:val="18"/>
              </w:rPr>
              <w:t>Обов’язковий грошовий внесок</w:t>
            </w:r>
            <w:r w:rsidR="000006BD">
              <w:rPr>
                <w:color w:val="231F20"/>
                <w:sz w:val="18"/>
              </w:rPr>
              <w:t xml:space="preserve"> 500 грн.</w:t>
            </w:r>
          </w:p>
        </w:tc>
        <w:tc>
          <w:tcPr>
            <w:tcW w:w="2022" w:type="dxa"/>
          </w:tcPr>
          <w:p w:rsidR="005A17A2" w:rsidRDefault="005A6D58">
            <w:pPr>
              <w:pStyle w:val="TableParagraph"/>
              <w:spacing w:line="252" w:lineRule="auto"/>
              <w:ind w:left="48" w:right="306"/>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741"/>
              <w:rPr>
                <w:sz w:val="18"/>
              </w:rPr>
            </w:pPr>
            <w:r>
              <w:rPr>
                <w:color w:val="231F20"/>
                <w:w w:val="99"/>
                <w:sz w:val="18"/>
              </w:rPr>
              <w:t>–</w:t>
            </w:r>
          </w:p>
        </w:tc>
      </w:tr>
    </w:tbl>
    <w:p w:rsidR="005A17A2" w:rsidRDefault="005A17A2">
      <w:pPr>
        <w:rPr>
          <w:sz w:val="18"/>
        </w:rPr>
        <w:sectPr w:rsidR="005A17A2">
          <w:headerReference w:type="even" r:id="rId105"/>
          <w:footerReference w:type="even" r:id="rId106"/>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31" type="#_x0000_t202" style="position:absolute;margin-left:15.25pt;margin-top:35pt;width:12pt;height:15.7pt;z-index:2128;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106</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Default="005A17A2">
            <w:pPr>
              <w:pStyle w:val="TableParagraph"/>
              <w:spacing w:before="0"/>
              <w:ind w:left="0"/>
              <w:rPr>
                <w:rFonts w:ascii="Times New Roman"/>
                <w:sz w:val="18"/>
              </w:rPr>
            </w:pPr>
          </w:p>
          <w:p w:rsidR="005A17A2" w:rsidRDefault="000006BD">
            <w:pPr>
              <w:pStyle w:val="TableParagraph"/>
              <w:spacing w:before="135"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19"/>
              </w:rPr>
            </w:pPr>
          </w:p>
          <w:p w:rsidR="005A17A2" w:rsidRDefault="000006BD">
            <w:pPr>
              <w:pStyle w:val="TableParagraph"/>
              <w:spacing w:before="0"/>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442"/>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9"/>
              <w:ind w:left="0"/>
              <w:rPr>
                <w:rFonts w:ascii="Times New Roman"/>
                <w:sz w:val="26"/>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22"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396"/>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87"/>
              <w:ind w:left="651" w:right="179"/>
              <w:rPr>
                <w:b/>
                <w:sz w:val="18"/>
              </w:rPr>
            </w:pPr>
            <w:r>
              <w:rPr>
                <w:b/>
                <w:color w:val="231F20"/>
                <w:sz w:val="18"/>
              </w:rPr>
              <w:t>Вища ліга</w:t>
            </w:r>
          </w:p>
        </w:tc>
        <w:tc>
          <w:tcPr>
            <w:tcW w:w="2022" w:type="dxa"/>
          </w:tcPr>
          <w:p w:rsidR="005A17A2" w:rsidRDefault="000006BD">
            <w:pPr>
              <w:pStyle w:val="TableParagraph"/>
              <w:spacing w:before="87"/>
              <w:ind w:left="601" w:right="160"/>
              <w:rPr>
                <w:b/>
                <w:sz w:val="18"/>
              </w:rPr>
            </w:pPr>
            <w:r>
              <w:rPr>
                <w:b/>
                <w:color w:val="231F20"/>
                <w:sz w:val="18"/>
              </w:rPr>
              <w:t>Перша ліга</w:t>
            </w:r>
          </w:p>
        </w:tc>
        <w:tc>
          <w:tcPr>
            <w:tcW w:w="1581" w:type="dxa"/>
            <w:vMerge/>
          </w:tcPr>
          <w:p w:rsidR="005A17A2" w:rsidRDefault="005A17A2"/>
        </w:tc>
      </w:tr>
      <w:tr w:rsidR="005A17A2">
        <w:trPr>
          <w:trHeight w:hRule="exact" w:val="3268"/>
        </w:trPr>
        <w:tc>
          <w:tcPr>
            <w:tcW w:w="428"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24"/>
              </w:rPr>
            </w:pPr>
          </w:p>
          <w:p w:rsidR="005A17A2" w:rsidRDefault="000006BD">
            <w:pPr>
              <w:pStyle w:val="TableParagraph"/>
              <w:spacing w:before="0"/>
              <w:ind w:right="77"/>
              <w:rPr>
                <w:sz w:val="18"/>
              </w:rPr>
            </w:pPr>
            <w:r>
              <w:rPr>
                <w:color w:val="231F20"/>
                <w:sz w:val="18"/>
              </w:rPr>
              <w:t>27.</w:t>
            </w:r>
          </w:p>
        </w:tc>
        <w:tc>
          <w:tcPr>
            <w:tcW w:w="2419" w:type="dxa"/>
          </w:tcPr>
          <w:p w:rsidR="005A17A2" w:rsidRPr="000006BD" w:rsidRDefault="000006BD">
            <w:pPr>
              <w:pStyle w:val="TableParagraph"/>
              <w:spacing w:line="252" w:lineRule="auto"/>
              <w:ind w:right="245"/>
              <w:jc w:val="both"/>
              <w:rPr>
                <w:sz w:val="18"/>
                <w:lang w:val="ru-RU"/>
              </w:rPr>
            </w:pPr>
            <w:r w:rsidRPr="000006BD">
              <w:rPr>
                <w:color w:val="231F20"/>
                <w:sz w:val="18"/>
                <w:lang w:val="ru-RU"/>
              </w:rPr>
              <w:t xml:space="preserve">Припинення матчу через втру- чання третіх осіб, у тому числі </w:t>
            </w:r>
            <w:r w:rsidR="008C64FB">
              <w:rPr>
                <w:color w:val="231F20"/>
                <w:sz w:val="18"/>
                <w:lang w:val="ru-RU"/>
              </w:rPr>
              <w:t>вболівальників</w:t>
            </w:r>
            <w:r w:rsidRPr="000006BD">
              <w:rPr>
                <w:color w:val="231F20"/>
                <w:sz w:val="18"/>
                <w:lang w:val="ru-RU"/>
              </w:rPr>
              <w:t>.</w:t>
            </w:r>
          </w:p>
        </w:tc>
        <w:tc>
          <w:tcPr>
            <w:tcW w:w="1965" w:type="dxa"/>
          </w:tcPr>
          <w:p w:rsidR="005A17A2" w:rsidRPr="000006BD" w:rsidRDefault="000006BD">
            <w:pPr>
              <w:pStyle w:val="TableParagraph"/>
              <w:spacing w:line="252" w:lineRule="auto"/>
              <w:ind w:right="57"/>
              <w:rPr>
                <w:sz w:val="18"/>
                <w:lang w:val="ru-RU"/>
              </w:rPr>
            </w:pPr>
            <w:r w:rsidRPr="000006BD">
              <w:rPr>
                <w:color w:val="231F20"/>
                <w:sz w:val="18"/>
                <w:lang w:val="ru-RU"/>
              </w:rPr>
              <w:t xml:space="preserve">Анулювання результату матчу з подальшим зара- хуванням технічної пораз- ки винній команді /винним командам з рахунком 0 : 3 та </w:t>
            </w:r>
            <w:r w:rsidR="005A6D58">
              <w:rPr>
                <w:color w:val="231F20"/>
                <w:sz w:val="18"/>
                <w:lang w:val="ru-RU"/>
              </w:rPr>
              <w:t>обов’язковий грошовий внесок</w:t>
            </w:r>
            <w:r w:rsidRPr="000006BD">
              <w:rPr>
                <w:color w:val="231F20"/>
                <w:sz w:val="18"/>
                <w:lang w:val="ru-RU"/>
              </w:rPr>
              <w:t xml:space="preserve"> 500 грн.; прове- дення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w:t>
            </w:r>
          </w:p>
        </w:tc>
        <w:tc>
          <w:tcPr>
            <w:tcW w:w="2041" w:type="dxa"/>
          </w:tcPr>
          <w:p w:rsidR="005A17A2" w:rsidRPr="000006BD" w:rsidRDefault="000006BD">
            <w:pPr>
              <w:pStyle w:val="TableParagraph"/>
              <w:spacing w:line="252" w:lineRule="auto"/>
              <w:ind w:right="80"/>
              <w:rPr>
                <w:sz w:val="18"/>
                <w:lang w:val="ru-RU"/>
              </w:rPr>
            </w:pPr>
            <w:r w:rsidRPr="000006BD">
              <w:rPr>
                <w:color w:val="231F20"/>
                <w:sz w:val="18"/>
                <w:lang w:val="ru-RU"/>
              </w:rPr>
              <w:t xml:space="preserve">Анулювання результату матчу з подальшим зара- хуванням технічної поразки винній команді /винним командам з рахунком 0 : 3 та </w:t>
            </w:r>
            <w:r w:rsidR="005A6D58">
              <w:rPr>
                <w:color w:val="231F20"/>
                <w:sz w:val="18"/>
                <w:lang w:val="ru-RU"/>
              </w:rPr>
              <w:t>обов’язковий грошовий внесок</w:t>
            </w:r>
            <w:r w:rsidRPr="000006BD">
              <w:rPr>
                <w:color w:val="231F20"/>
                <w:sz w:val="18"/>
                <w:lang w:val="ru-RU"/>
              </w:rPr>
              <w:t xml:space="preserve"> до 5000 грн.; про- ведення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 виключення з поточного розіграшу Кубку України (якщо це від- булося в кубковому</w:t>
            </w:r>
            <w:r w:rsidRPr="000006BD">
              <w:rPr>
                <w:color w:val="231F20"/>
                <w:spacing w:val="-1"/>
                <w:sz w:val="18"/>
                <w:lang w:val="ru-RU"/>
              </w:rPr>
              <w:t xml:space="preserve"> </w:t>
            </w:r>
            <w:r w:rsidRPr="000006BD">
              <w:rPr>
                <w:color w:val="231F20"/>
                <w:sz w:val="18"/>
                <w:lang w:val="ru-RU"/>
              </w:rPr>
              <w:t>матчі).</w:t>
            </w:r>
          </w:p>
        </w:tc>
        <w:tc>
          <w:tcPr>
            <w:tcW w:w="2022" w:type="dxa"/>
          </w:tcPr>
          <w:p w:rsidR="005A17A2" w:rsidRPr="000006BD" w:rsidRDefault="000006BD">
            <w:pPr>
              <w:pStyle w:val="TableParagraph"/>
              <w:spacing w:line="252" w:lineRule="auto"/>
              <w:ind w:right="61"/>
              <w:rPr>
                <w:sz w:val="18"/>
                <w:lang w:val="ru-RU"/>
              </w:rPr>
            </w:pPr>
            <w:r w:rsidRPr="000006BD">
              <w:rPr>
                <w:color w:val="231F20"/>
                <w:sz w:val="18"/>
                <w:lang w:val="ru-RU"/>
              </w:rPr>
              <w:t xml:space="preserve">Анулювання результату матчу з подальшим зара- хуванням технічної поразки винній команді /винним командам з рахунком 0 : 3 та </w:t>
            </w:r>
            <w:r w:rsidR="005A6D58">
              <w:rPr>
                <w:color w:val="231F20"/>
                <w:sz w:val="18"/>
                <w:lang w:val="ru-RU"/>
              </w:rPr>
              <w:t>обов’язковий грошовий внесок</w:t>
            </w:r>
            <w:r w:rsidRPr="000006BD">
              <w:rPr>
                <w:color w:val="231F20"/>
                <w:sz w:val="18"/>
                <w:lang w:val="ru-RU"/>
              </w:rPr>
              <w:t xml:space="preserve"> до 2 500 грн.; про- ведення наступного матчу/ 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 – до 5 (п’яти) матчів; виключення з поточного розіграшу Кубку України (якщо це відбулося в кубковому матчі).</w:t>
            </w:r>
          </w:p>
        </w:tc>
        <w:tc>
          <w:tcPr>
            <w:tcW w:w="1581" w:type="dxa"/>
          </w:tcPr>
          <w:p w:rsidR="005A17A2" w:rsidRPr="000006BD" w:rsidRDefault="000006BD">
            <w:pPr>
              <w:pStyle w:val="TableParagraph"/>
              <w:spacing w:line="252" w:lineRule="auto"/>
              <w:ind w:right="70"/>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pPr>
              <w:pStyle w:val="TableParagraph"/>
              <w:spacing w:before="0" w:line="252" w:lineRule="auto"/>
              <w:ind w:right="67"/>
              <w:rPr>
                <w:sz w:val="18"/>
                <w:lang w:val="ru-RU"/>
              </w:rPr>
            </w:pPr>
            <w:r w:rsidRPr="000006BD">
              <w:rPr>
                <w:color w:val="231F20"/>
                <w:sz w:val="18"/>
                <w:lang w:val="ru-RU"/>
              </w:rPr>
              <w:t xml:space="preserve">з рахунком 0 : 3. Проведення наступ- ного матчу/матчів без </w:t>
            </w:r>
            <w:r w:rsidR="008C64FB">
              <w:rPr>
                <w:color w:val="231F20"/>
                <w:sz w:val="18"/>
                <w:lang w:val="ru-RU"/>
              </w:rPr>
              <w:t>вболівальників</w:t>
            </w:r>
            <w:r w:rsidRPr="000006BD">
              <w:rPr>
                <w:color w:val="231F20"/>
                <w:sz w:val="18"/>
                <w:lang w:val="ru-RU"/>
              </w:rPr>
              <w:t xml:space="preserve"> або на стадіоні іншого міста</w:t>
            </w:r>
          </w:p>
          <w:p w:rsidR="005A17A2" w:rsidRDefault="000006BD">
            <w:pPr>
              <w:pStyle w:val="TableParagraph"/>
              <w:spacing w:before="0" w:line="206" w:lineRule="exact"/>
              <w:ind w:right="57"/>
              <w:rPr>
                <w:sz w:val="18"/>
              </w:rPr>
            </w:pPr>
            <w:r>
              <w:rPr>
                <w:color w:val="231F20"/>
                <w:sz w:val="18"/>
              </w:rPr>
              <w:t>– до 5 (п’яти) матчів.</w:t>
            </w:r>
          </w:p>
        </w:tc>
      </w:tr>
      <w:tr w:rsidR="005A17A2" w:rsidRPr="00B345C1">
        <w:trPr>
          <w:trHeight w:hRule="exact" w:val="2404"/>
        </w:trPr>
        <w:tc>
          <w:tcPr>
            <w:tcW w:w="428"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5A17A2">
            <w:pPr>
              <w:pStyle w:val="TableParagraph"/>
              <w:spacing w:before="10"/>
              <w:ind w:left="0"/>
              <w:rPr>
                <w:rFonts w:ascii="Times New Roman"/>
              </w:rPr>
            </w:pPr>
          </w:p>
          <w:p w:rsidR="005A17A2" w:rsidRDefault="000006BD">
            <w:pPr>
              <w:pStyle w:val="TableParagraph"/>
              <w:spacing w:before="0"/>
              <w:ind w:right="77"/>
              <w:rPr>
                <w:sz w:val="18"/>
              </w:rPr>
            </w:pPr>
            <w:r>
              <w:rPr>
                <w:color w:val="231F20"/>
                <w:sz w:val="18"/>
              </w:rPr>
              <w:t>28.</w:t>
            </w:r>
          </w:p>
        </w:tc>
        <w:tc>
          <w:tcPr>
            <w:tcW w:w="2419" w:type="dxa"/>
          </w:tcPr>
          <w:p w:rsidR="005A17A2" w:rsidRPr="000006BD" w:rsidRDefault="000006BD">
            <w:pPr>
              <w:pStyle w:val="TableParagraph"/>
              <w:spacing w:line="252" w:lineRule="auto"/>
              <w:ind w:right="28"/>
              <w:rPr>
                <w:sz w:val="18"/>
                <w:lang w:val="ru-RU"/>
              </w:rPr>
            </w:pPr>
            <w:r w:rsidRPr="000006BD">
              <w:rPr>
                <w:color w:val="231F20"/>
                <w:sz w:val="18"/>
                <w:lang w:val="ru-RU"/>
              </w:rPr>
              <w:t>Припинення матчу через недисципліновану поведінку фут- болістів однієї або обох команд.</w:t>
            </w:r>
          </w:p>
        </w:tc>
        <w:tc>
          <w:tcPr>
            <w:tcW w:w="1965" w:type="dxa"/>
          </w:tcPr>
          <w:p w:rsidR="005A17A2" w:rsidRPr="000006BD" w:rsidRDefault="000006BD">
            <w:pPr>
              <w:pStyle w:val="TableParagraph"/>
              <w:spacing w:line="252" w:lineRule="auto"/>
              <w:ind w:right="100"/>
              <w:rPr>
                <w:sz w:val="18"/>
                <w:lang w:val="ru-RU"/>
              </w:rPr>
            </w:pPr>
            <w:r w:rsidRPr="000006BD">
              <w:rPr>
                <w:color w:val="231F20"/>
                <w:sz w:val="18"/>
                <w:lang w:val="ru-RU"/>
              </w:rPr>
              <w:t>Анулювання результату матчу з подальшим зара- хуванням технічної пораз- ки винній команді /винним командам з рахунком 0 : 3, обов’язковий грошовий</w:t>
            </w:r>
          </w:p>
          <w:p w:rsidR="005A17A2" w:rsidRDefault="000006BD">
            <w:pPr>
              <w:pStyle w:val="TableParagraph"/>
              <w:spacing w:before="0" w:line="206" w:lineRule="exact"/>
              <w:ind w:right="107"/>
              <w:rPr>
                <w:sz w:val="18"/>
              </w:rPr>
            </w:pPr>
            <w:r>
              <w:rPr>
                <w:color w:val="231F20"/>
                <w:sz w:val="18"/>
              </w:rPr>
              <w:t>внесок до 2 500 грн.</w:t>
            </w:r>
          </w:p>
        </w:tc>
        <w:tc>
          <w:tcPr>
            <w:tcW w:w="2041" w:type="dxa"/>
          </w:tcPr>
          <w:p w:rsidR="005A17A2" w:rsidRPr="000006BD" w:rsidRDefault="000006BD">
            <w:pPr>
              <w:pStyle w:val="TableParagraph"/>
              <w:spacing w:line="252" w:lineRule="auto"/>
              <w:ind w:right="62"/>
              <w:rPr>
                <w:sz w:val="18"/>
                <w:lang w:val="ru-RU"/>
              </w:rPr>
            </w:pPr>
            <w:r w:rsidRPr="000006BD">
              <w:rPr>
                <w:color w:val="231F20"/>
                <w:sz w:val="18"/>
                <w:lang w:val="ru-RU"/>
              </w:rPr>
              <w:t>Анулювання результату матчу з подальшим зара- хуванням технічної поразки винній команді /винним командам з рахунком 0</w:t>
            </w:r>
          </w:p>
          <w:p w:rsidR="005A17A2" w:rsidRPr="000006BD" w:rsidRDefault="000006BD">
            <w:pPr>
              <w:pStyle w:val="TableParagraph"/>
              <w:spacing w:before="0" w:line="252" w:lineRule="auto"/>
              <w:ind w:right="212"/>
              <w:rPr>
                <w:sz w:val="18"/>
                <w:lang w:val="ru-RU"/>
              </w:rPr>
            </w:pPr>
            <w:r w:rsidRPr="000006BD">
              <w:rPr>
                <w:color w:val="231F20"/>
                <w:sz w:val="18"/>
                <w:lang w:val="ru-RU"/>
              </w:rPr>
              <w:t>: 3, обов’язковий грошо- вий внесок до 5 000 грн., виключення з поточного розіграшу Кубку (якщо це відбулося в кубковому матчі).</w:t>
            </w:r>
          </w:p>
        </w:tc>
        <w:tc>
          <w:tcPr>
            <w:tcW w:w="2022" w:type="dxa"/>
          </w:tcPr>
          <w:p w:rsidR="005A17A2" w:rsidRPr="000006BD" w:rsidRDefault="000006BD">
            <w:pPr>
              <w:pStyle w:val="TableParagraph"/>
              <w:spacing w:line="252" w:lineRule="auto"/>
              <w:ind w:right="43"/>
              <w:rPr>
                <w:sz w:val="18"/>
                <w:lang w:val="ru-RU"/>
              </w:rPr>
            </w:pPr>
            <w:r w:rsidRPr="000006BD">
              <w:rPr>
                <w:color w:val="231F20"/>
                <w:sz w:val="18"/>
                <w:lang w:val="ru-RU"/>
              </w:rPr>
              <w:t>Анулювання результату матчу з подальшим зара- хуванням технічної поразки винній команді /винним командам з рахунком 0</w:t>
            </w:r>
          </w:p>
          <w:p w:rsidR="005A17A2" w:rsidRPr="000006BD" w:rsidRDefault="000006BD">
            <w:pPr>
              <w:pStyle w:val="TableParagraph"/>
              <w:spacing w:before="0" w:line="252" w:lineRule="auto"/>
              <w:ind w:right="193"/>
              <w:rPr>
                <w:sz w:val="18"/>
                <w:lang w:val="ru-RU"/>
              </w:rPr>
            </w:pPr>
            <w:r w:rsidRPr="000006BD">
              <w:rPr>
                <w:color w:val="231F20"/>
                <w:sz w:val="18"/>
                <w:lang w:val="ru-RU"/>
              </w:rPr>
              <w:t>: 3, обов’язковий грошо- вий внесок до 2 500 грн., виключення з поточного розіграшу Кубку (якщо це відбулося в кубковому матчі).</w:t>
            </w:r>
          </w:p>
        </w:tc>
        <w:tc>
          <w:tcPr>
            <w:tcW w:w="1581" w:type="dxa"/>
          </w:tcPr>
          <w:p w:rsidR="005A17A2" w:rsidRPr="000006BD" w:rsidRDefault="000006BD">
            <w:pPr>
              <w:pStyle w:val="TableParagraph"/>
              <w:spacing w:line="252" w:lineRule="auto"/>
              <w:ind w:right="70"/>
              <w:rPr>
                <w:sz w:val="18"/>
                <w:lang w:val="ru-RU"/>
              </w:rPr>
            </w:pPr>
            <w:r w:rsidRPr="000006BD">
              <w:rPr>
                <w:color w:val="231F20"/>
                <w:sz w:val="18"/>
                <w:lang w:val="ru-RU"/>
              </w:rPr>
              <w:t>Анулювання резуль- тату матчу з подаль- шим зарахуванням технічної поразки винній команді / винним командам</w:t>
            </w:r>
          </w:p>
          <w:p w:rsidR="005A17A2" w:rsidRPr="000006BD" w:rsidRDefault="000006BD">
            <w:pPr>
              <w:pStyle w:val="TableParagraph"/>
              <w:spacing w:before="0" w:line="252" w:lineRule="auto"/>
              <w:ind w:right="51"/>
              <w:rPr>
                <w:sz w:val="18"/>
                <w:lang w:val="ru-RU"/>
              </w:rPr>
            </w:pPr>
            <w:r w:rsidRPr="000006BD">
              <w:rPr>
                <w:color w:val="231F20"/>
                <w:sz w:val="18"/>
                <w:lang w:val="ru-RU"/>
              </w:rPr>
              <w:t>з рахунком 0 : 3 та виключення команди з поточних змагань.</w:t>
            </w:r>
          </w:p>
        </w:tc>
      </w:tr>
    </w:tbl>
    <w:p w:rsidR="005A17A2" w:rsidRPr="000006BD" w:rsidRDefault="005A17A2">
      <w:pPr>
        <w:spacing w:line="252" w:lineRule="auto"/>
        <w:rPr>
          <w:sz w:val="18"/>
          <w:lang w:val="ru-RU"/>
        </w:rPr>
        <w:sectPr w:rsidR="005A17A2" w:rsidRPr="000006BD">
          <w:headerReference w:type="default" r:id="rId107"/>
          <w:footerReference w:type="default" r:id="rId108"/>
          <w:pgSz w:w="11910" w:h="8400" w:orient="landscape"/>
          <w:pgMar w:top="0" w:right="600" w:bottom="0" w:left="600" w:header="0" w:footer="0" w:gutter="0"/>
          <w:cols w:space="720"/>
        </w:sectPr>
      </w:pPr>
    </w:p>
    <w:p w:rsidR="005A17A2" w:rsidRPr="000006BD" w:rsidRDefault="00D74B9D">
      <w:pPr>
        <w:pStyle w:val="a3"/>
        <w:rPr>
          <w:rFonts w:ascii="Times New Roman"/>
          <w:lang w:val="ru-RU"/>
        </w:rPr>
      </w:pPr>
      <w:r w:rsidRPr="00D74B9D">
        <w:lastRenderedPageBreak/>
        <w:pict>
          <v:shape id="_x0000_s1030" type="#_x0000_t202" style="position:absolute;margin-left:18.5pt;margin-top:369pt;width:12pt;height:15.7pt;z-index:2152;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107</w:t>
                  </w:r>
                </w:p>
              </w:txbxContent>
            </v:textbox>
            <w10:wrap anchorx="page" anchory="page"/>
          </v:shape>
        </w:pict>
      </w:r>
    </w:p>
    <w:p w:rsidR="005A17A2" w:rsidRPr="000006BD" w:rsidRDefault="005A17A2">
      <w:pPr>
        <w:pStyle w:val="a3"/>
        <w:rPr>
          <w:rFonts w:ascii="Times New Roman"/>
          <w:lang w:val="ru-RU"/>
        </w:rPr>
      </w:pPr>
    </w:p>
    <w:p w:rsidR="005A17A2" w:rsidRPr="000006BD"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5"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19"/>
              </w:rPr>
            </w:pPr>
          </w:p>
          <w:p w:rsidR="005A17A2" w:rsidRDefault="000006BD">
            <w:pPr>
              <w:pStyle w:val="TableParagraph"/>
              <w:spacing w:before="0"/>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442"/>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9"/>
              <w:ind w:left="0"/>
              <w:rPr>
                <w:rFonts w:ascii="Times New Roman"/>
                <w:sz w:val="26"/>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22"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396"/>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87"/>
              <w:ind w:left="651" w:right="179"/>
              <w:rPr>
                <w:b/>
                <w:sz w:val="18"/>
              </w:rPr>
            </w:pPr>
            <w:r>
              <w:rPr>
                <w:b/>
                <w:color w:val="231F20"/>
                <w:sz w:val="18"/>
              </w:rPr>
              <w:t>Вища ліга</w:t>
            </w:r>
          </w:p>
        </w:tc>
        <w:tc>
          <w:tcPr>
            <w:tcW w:w="2022" w:type="dxa"/>
          </w:tcPr>
          <w:p w:rsidR="005A17A2" w:rsidRDefault="000006BD">
            <w:pPr>
              <w:pStyle w:val="TableParagraph"/>
              <w:spacing w:before="87"/>
              <w:ind w:left="601" w:right="160"/>
              <w:rPr>
                <w:b/>
                <w:sz w:val="18"/>
              </w:rPr>
            </w:pPr>
            <w:r>
              <w:rPr>
                <w:b/>
                <w:color w:val="231F20"/>
                <w:sz w:val="18"/>
              </w:rPr>
              <w:t>Перша ліга</w:t>
            </w:r>
          </w:p>
        </w:tc>
        <w:tc>
          <w:tcPr>
            <w:tcW w:w="1581" w:type="dxa"/>
            <w:vMerge/>
          </w:tcPr>
          <w:p w:rsidR="005A17A2" w:rsidRDefault="005A17A2"/>
        </w:tc>
      </w:tr>
      <w:tr w:rsidR="005A17A2" w:rsidRPr="00B345C1">
        <w:trPr>
          <w:trHeight w:hRule="exact" w:val="2620"/>
        </w:trPr>
        <w:tc>
          <w:tcPr>
            <w:tcW w:w="428" w:type="dxa"/>
          </w:tcPr>
          <w:p w:rsidR="005A17A2" w:rsidRDefault="000006BD">
            <w:pPr>
              <w:pStyle w:val="TableParagraph"/>
              <w:ind w:right="77"/>
              <w:rPr>
                <w:sz w:val="18"/>
              </w:rPr>
            </w:pPr>
            <w:r>
              <w:rPr>
                <w:color w:val="231F20"/>
                <w:sz w:val="18"/>
              </w:rPr>
              <w:t>29.</w:t>
            </w:r>
          </w:p>
        </w:tc>
        <w:tc>
          <w:tcPr>
            <w:tcW w:w="2419" w:type="dxa"/>
          </w:tcPr>
          <w:p w:rsidR="005A17A2" w:rsidRPr="000006BD" w:rsidRDefault="000006BD">
            <w:pPr>
              <w:pStyle w:val="TableParagraph"/>
              <w:spacing w:line="252" w:lineRule="auto"/>
              <w:ind w:right="40"/>
              <w:rPr>
                <w:sz w:val="18"/>
                <w:lang w:val="ru-RU"/>
              </w:rPr>
            </w:pPr>
            <w:r w:rsidRPr="000006BD">
              <w:rPr>
                <w:color w:val="231F20"/>
                <w:sz w:val="18"/>
                <w:lang w:val="ru-RU"/>
              </w:rPr>
              <w:t>Участь у матчі футболіста, заявленого/дозаявленого клубом на підставі недостовірного до- кумента, що засвідчує особу та громадянство, не оформленого належним чином, або відсто- роненого футболіста, а також у якого розірвано трудовий договір (контракт) з клубом або строк дії трудового договору (контракту) закінчився.</w:t>
            </w:r>
          </w:p>
        </w:tc>
        <w:tc>
          <w:tcPr>
            <w:tcW w:w="1965" w:type="dxa"/>
          </w:tcPr>
          <w:p w:rsidR="005A17A2" w:rsidRPr="000006BD" w:rsidRDefault="000006BD">
            <w:pPr>
              <w:pStyle w:val="TableParagraph"/>
              <w:spacing w:line="252" w:lineRule="auto"/>
              <w:ind w:right="221"/>
              <w:rPr>
                <w:sz w:val="18"/>
                <w:lang w:val="ru-RU"/>
              </w:rPr>
            </w:pPr>
            <w:r w:rsidRPr="000006BD">
              <w:rPr>
                <w:color w:val="231F20"/>
                <w:sz w:val="18"/>
                <w:lang w:val="ru-RU"/>
              </w:rPr>
              <w:t>Анулювання результа- ту матчу з подальшим зарахуванням технічної поразки з рахунком 0 : 3</w:t>
            </w:r>
          </w:p>
          <w:p w:rsidR="005A17A2" w:rsidRPr="000006BD" w:rsidRDefault="000006BD">
            <w:pPr>
              <w:pStyle w:val="TableParagraph"/>
              <w:spacing w:before="0" w:line="252" w:lineRule="auto"/>
              <w:ind w:right="90"/>
              <w:rPr>
                <w:sz w:val="18"/>
                <w:lang w:val="ru-RU"/>
              </w:rPr>
            </w:pPr>
            <w:r w:rsidRPr="000006BD">
              <w:rPr>
                <w:color w:val="231F20"/>
                <w:sz w:val="18"/>
                <w:lang w:val="ru-RU"/>
              </w:rPr>
              <w:t xml:space="preserve">та </w:t>
            </w:r>
            <w:r w:rsidR="005A6D58">
              <w:rPr>
                <w:color w:val="231F20"/>
                <w:sz w:val="18"/>
                <w:lang w:val="ru-RU"/>
              </w:rPr>
              <w:t>обов’язковий грошовий внесок</w:t>
            </w:r>
            <w:r w:rsidRPr="000006BD">
              <w:rPr>
                <w:color w:val="231F20"/>
                <w:sz w:val="18"/>
                <w:lang w:val="ru-RU"/>
              </w:rPr>
              <w:t xml:space="preserve"> 500 грн., відсто- ронення футболіста до</w:t>
            </w:r>
          </w:p>
          <w:p w:rsidR="005A17A2" w:rsidRPr="000006BD" w:rsidRDefault="000006BD">
            <w:pPr>
              <w:pStyle w:val="TableParagraph"/>
              <w:spacing w:before="0" w:line="252" w:lineRule="auto"/>
              <w:ind w:right="367"/>
              <w:rPr>
                <w:sz w:val="18"/>
                <w:lang w:val="ru-RU"/>
              </w:rPr>
            </w:pPr>
            <w:r w:rsidRPr="000006BD">
              <w:rPr>
                <w:color w:val="231F20"/>
                <w:sz w:val="18"/>
                <w:lang w:val="ru-RU"/>
              </w:rPr>
              <w:t>3 (трьох) матчів, якщо доведено його вину.</w:t>
            </w:r>
          </w:p>
        </w:tc>
        <w:tc>
          <w:tcPr>
            <w:tcW w:w="2041" w:type="dxa"/>
          </w:tcPr>
          <w:p w:rsidR="005A17A2" w:rsidRPr="000006BD" w:rsidRDefault="000006BD">
            <w:pPr>
              <w:pStyle w:val="TableParagraph"/>
              <w:spacing w:line="252" w:lineRule="auto"/>
              <w:ind w:right="64"/>
              <w:rPr>
                <w:sz w:val="18"/>
                <w:lang w:val="ru-RU"/>
              </w:rPr>
            </w:pPr>
            <w:r w:rsidRPr="000006BD">
              <w:rPr>
                <w:color w:val="231F20"/>
                <w:sz w:val="18"/>
                <w:lang w:val="ru-RU"/>
              </w:rPr>
              <w:t>Анулювання результату матчу з подальшим зараху- ванням технічної поразки з рахунком 0 : 3 та обов’яз- ковий грошовий внесок до 5 000 грн., відсторонення футболіста до 3 (трьох) матчів, якщо</w:t>
            </w:r>
            <w:r w:rsidRPr="000006BD">
              <w:rPr>
                <w:color w:val="231F20"/>
                <w:spacing w:val="-1"/>
                <w:sz w:val="18"/>
                <w:lang w:val="ru-RU"/>
              </w:rPr>
              <w:t xml:space="preserve"> </w:t>
            </w:r>
            <w:r w:rsidRPr="000006BD">
              <w:rPr>
                <w:color w:val="231F20"/>
                <w:sz w:val="18"/>
                <w:lang w:val="ru-RU"/>
              </w:rPr>
              <w:t>доведено</w:t>
            </w:r>
            <w:r w:rsidRPr="000006BD">
              <w:rPr>
                <w:color w:val="231F20"/>
                <w:spacing w:val="-1"/>
                <w:sz w:val="18"/>
                <w:lang w:val="ru-RU"/>
              </w:rPr>
              <w:t xml:space="preserve"> </w:t>
            </w:r>
            <w:r w:rsidRPr="000006BD">
              <w:rPr>
                <w:color w:val="231F20"/>
                <w:sz w:val="18"/>
                <w:lang w:val="ru-RU"/>
              </w:rPr>
              <w:t>його</w:t>
            </w:r>
            <w:r w:rsidRPr="000006BD">
              <w:rPr>
                <w:color w:val="231F20"/>
                <w:w w:val="99"/>
                <w:sz w:val="18"/>
                <w:lang w:val="ru-RU"/>
              </w:rPr>
              <w:t xml:space="preserve"> </w:t>
            </w:r>
            <w:r w:rsidRPr="000006BD">
              <w:rPr>
                <w:color w:val="231F20"/>
                <w:sz w:val="18"/>
                <w:lang w:val="ru-RU"/>
              </w:rPr>
              <w:t>вину, виключення з поточ- ного розіграшу Кубку (якщо це відбулося в кубковому матчі).</w:t>
            </w:r>
          </w:p>
        </w:tc>
        <w:tc>
          <w:tcPr>
            <w:tcW w:w="2022" w:type="dxa"/>
          </w:tcPr>
          <w:p w:rsidR="005A17A2" w:rsidRPr="000006BD" w:rsidRDefault="000006BD">
            <w:pPr>
              <w:pStyle w:val="TableParagraph"/>
              <w:spacing w:line="252" w:lineRule="auto"/>
              <w:ind w:right="53"/>
              <w:rPr>
                <w:sz w:val="18"/>
                <w:lang w:val="ru-RU"/>
              </w:rPr>
            </w:pPr>
            <w:r w:rsidRPr="000006BD">
              <w:rPr>
                <w:color w:val="231F20"/>
                <w:sz w:val="18"/>
                <w:lang w:val="ru-RU"/>
              </w:rPr>
              <w:t>Анулювання результату матчу з подальшим зараху- ванням технічної поразки з рахунком 0 : 3 та обов’яз- ковий грошовий внесок до 1 500 грн., відсторонення футболіста до 3 (трьох) матчів, якщо доведено його вину, виключення з поточного розіграшу Кубку (якщо це відбулося в кубко- вому</w:t>
            </w:r>
            <w:r w:rsidRPr="000006BD">
              <w:rPr>
                <w:color w:val="231F20"/>
                <w:spacing w:val="-1"/>
                <w:sz w:val="18"/>
                <w:lang w:val="ru-RU"/>
              </w:rPr>
              <w:t xml:space="preserve"> </w:t>
            </w:r>
            <w:r w:rsidRPr="000006BD">
              <w:rPr>
                <w:color w:val="231F20"/>
                <w:sz w:val="18"/>
                <w:lang w:val="ru-RU"/>
              </w:rPr>
              <w:t>матчі).</w:t>
            </w:r>
          </w:p>
        </w:tc>
        <w:tc>
          <w:tcPr>
            <w:tcW w:w="1581" w:type="dxa"/>
          </w:tcPr>
          <w:p w:rsidR="005A17A2" w:rsidRPr="000006BD" w:rsidRDefault="000006BD">
            <w:pPr>
              <w:pStyle w:val="TableParagraph"/>
              <w:spacing w:line="252" w:lineRule="auto"/>
              <w:ind w:right="205"/>
              <w:rPr>
                <w:sz w:val="18"/>
                <w:lang w:val="ru-RU"/>
              </w:rPr>
            </w:pPr>
            <w:r w:rsidRPr="000006BD">
              <w:rPr>
                <w:color w:val="231F20"/>
                <w:sz w:val="18"/>
                <w:lang w:val="ru-RU"/>
              </w:rPr>
              <w:t>Анулювання результату  матчу з подальшим</w:t>
            </w:r>
            <w:r w:rsidRPr="000006BD">
              <w:rPr>
                <w:color w:val="231F20"/>
                <w:spacing w:val="-1"/>
                <w:sz w:val="18"/>
                <w:lang w:val="ru-RU"/>
              </w:rPr>
              <w:t xml:space="preserve"> </w:t>
            </w:r>
            <w:r w:rsidRPr="000006BD">
              <w:rPr>
                <w:color w:val="231F20"/>
                <w:sz w:val="18"/>
                <w:lang w:val="ru-RU"/>
              </w:rPr>
              <w:t>зара-</w:t>
            </w:r>
          </w:p>
          <w:p w:rsidR="005A17A2" w:rsidRPr="000006BD" w:rsidRDefault="000006BD">
            <w:pPr>
              <w:pStyle w:val="TableParagraph"/>
              <w:spacing w:before="0" w:line="252" w:lineRule="auto"/>
              <w:ind w:right="153"/>
              <w:jc w:val="both"/>
              <w:rPr>
                <w:sz w:val="18"/>
                <w:lang w:val="ru-RU"/>
              </w:rPr>
            </w:pPr>
            <w:r w:rsidRPr="000006BD">
              <w:rPr>
                <w:color w:val="231F20"/>
                <w:sz w:val="18"/>
                <w:lang w:val="ru-RU"/>
              </w:rPr>
              <w:t>хуванням технічної поразки з рахунком 0 : 3, відсторонення</w:t>
            </w:r>
          </w:p>
          <w:p w:rsidR="005A17A2" w:rsidRPr="000006BD" w:rsidRDefault="000006BD">
            <w:pPr>
              <w:pStyle w:val="TableParagraph"/>
              <w:spacing w:before="0" w:line="252" w:lineRule="auto"/>
              <w:ind w:right="96"/>
              <w:rPr>
                <w:sz w:val="18"/>
                <w:lang w:val="ru-RU"/>
              </w:rPr>
            </w:pPr>
            <w:r w:rsidRPr="000006BD">
              <w:rPr>
                <w:color w:val="231F20"/>
                <w:sz w:val="18"/>
                <w:lang w:val="ru-RU"/>
              </w:rPr>
              <w:t>футболіста до 3 (трьох) матчів, якщо доведено його вину.</w:t>
            </w:r>
          </w:p>
        </w:tc>
      </w:tr>
      <w:tr w:rsidR="005A17A2">
        <w:trPr>
          <w:trHeight w:hRule="exact" w:val="1324"/>
        </w:trPr>
        <w:tc>
          <w:tcPr>
            <w:tcW w:w="428" w:type="dxa"/>
          </w:tcPr>
          <w:p w:rsidR="005A17A2" w:rsidRDefault="000006BD">
            <w:pPr>
              <w:pStyle w:val="TableParagraph"/>
              <w:ind w:right="77"/>
              <w:rPr>
                <w:sz w:val="18"/>
              </w:rPr>
            </w:pPr>
            <w:r>
              <w:rPr>
                <w:color w:val="231F20"/>
                <w:sz w:val="18"/>
              </w:rPr>
              <w:t>30.</w:t>
            </w:r>
          </w:p>
        </w:tc>
        <w:tc>
          <w:tcPr>
            <w:tcW w:w="2419" w:type="dxa"/>
          </w:tcPr>
          <w:p w:rsidR="005A17A2" w:rsidRPr="000006BD" w:rsidRDefault="000006BD">
            <w:pPr>
              <w:pStyle w:val="TableParagraph"/>
              <w:spacing w:line="252" w:lineRule="auto"/>
              <w:ind w:right="144"/>
              <w:rPr>
                <w:sz w:val="18"/>
                <w:lang w:val="ru-RU"/>
              </w:rPr>
            </w:pPr>
            <w:r w:rsidRPr="000006BD">
              <w:rPr>
                <w:color w:val="231F20"/>
                <w:sz w:val="18"/>
                <w:lang w:val="ru-RU"/>
              </w:rPr>
              <w:t>Внесення до рапорту арбітра прізвищ футболістів, тренерів, офіційних осіб клубу, які не ма- ють права брати участь у матчі.</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p>
          <w:p w:rsidR="005A17A2" w:rsidRDefault="000006BD">
            <w:pPr>
              <w:pStyle w:val="TableParagraph"/>
              <w:spacing w:before="0" w:line="206" w:lineRule="exact"/>
              <w:ind w:right="179"/>
              <w:rPr>
                <w:sz w:val="18"/>
              </w:rPr>
            </w:pPr>
            <w:r>
              <w:rPr>
                <w:color w:val="231F20"/>
                <w:sz w:val="18"/>
              </w:rPr>
              <w:t>500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p>
          <w:p w:rsidR="005A17A2" w:rsidRDefault="000006BD">
            <w:pPr>
              <w:pStyle w:val="TableParagraph"/>
              <w:spacing w:before="0" w:line="206" w:lineRule="exact"/>
              <w:ind w:right="160"/>
              <w:rPr>
                <w:sz w:val="18"/>
              </w:rPr>
            </w:pPr>
            <w:r>
              <w:rPr>
                <w:color w:val="231F20"/>
                <w:sz w:val="18"/>
              </w:rPr>
              <w:t>250 грн.</w:t>
            </w:r>
          </w:p>
        </w:tc>
        <w:tc>
          <w:tcPr>
            <w:tcW w:w="1581" w:type="dxa"/>
          </w:tcPr>
          <w:p w:rsidR="005A17A2" w:rsidRPr="000006BD" w:rsidRDefault="000006BD">
            <w:pPr>
              <w:pStyle w:val="TableParagraph"/>
              <w:spacing w:line="252" w:lineRule="auto"/>
              <w:ind w:right="70"/>
              <w:rPr>
                <w:sz w:val="18"/>
                <w:lang w:val="ru-RU"/>
              </w:rPr>
            </w:pPr>
            <w:r w:rsidRPr="000006BD">
              <w:rPr>
                <w:color w:val="231F20"/>
                <w:sz w:val="18"/>
                <w:lang w:val="ru-RU"/>
              </w:rPr>
              <w:t>Анулювання резуль- тату матчу з подаль- шим зарахуванням технічної поразки з рахунком</w:t>
            </w:r>
          </w:p>
          <w:p w:rsidR="005A17A2" w:rsidRDefault="000006BD">
            <w:pPr>
              <w:pStyle w:val="TableParagraph"/>
              <w:spacing w:before="0" w:line="206" w:lineRule="exact"/>
              <w:ind w:right="122"/>
              <w:rPr>
                <w:sz w:val="18"/>
              </w:rPr>
            </w:pPr>
            <w:r>
              <w:rPr>
                <w:color w:val="231F20"/>
                <w:sz w:val="18"/>
              </w:rPr>
              <w:t>0 : 3 .</w:t>
            </w:r>
          </w:p>
        </w:tc>
      </w:tr>
      <w:tr w:rsidR="005A17A2">
        <w:trPr>
          <w:trHeight w:hRule="exact" w:val="892"/>
        </w:trPr>
        <w:tc>
          <w:tcPr>
            <w:tcW w:w="428" w:type="dxa"/>
          </w:tcPr>
          <w:p w:rsidR="005A17A2" w:rsidRDefault="000006BD">
            <w:pPr>
              <w:pStyle w:val="TableParagraph"/>
              <w:ind w:right="77"/>
              <w:rPr>
                <w:sz w:val="18"/>
              </w:rPr>
            </w:pPr>
            <w:r>
              <w:rPr>
                <w:color w:val="231F20"/>
                <w:sz w:val="18"/>
              </w:rPr>
              <w:t>31.</w:t>
            </w:r>
          </w:p>
        </w:tc>
        <w:tc>
          <w:tcPr>
            <w:tcW w:w="2419" w:type="dxa"/>
          </w:tcPr>
          <w:p w:rsidR="005A17A2" w:rsidRPr="000006BD" w:rsidRDefault="000006BD">
            <w:pPr>
              <w:pStyle w:val="TableParagraph"/>
              <w:spacing w:line="252" w:lineRule="auto"/>
              <w:ind w:right="163"/>
              <w:rPr>
                <w:sz w:val="18"/>
                <w:lang w:val="ru-RU"/>
              </w:rPr>
            </w:pPr>
            <w:r w:rsidRPr="000006BD">
              <w:rPr>
                <w:color w:val="231F20"/>
                <w:sz w:val="18"/>
                <w:lang w:val="ru-RU"/>
              </w:rPr>
              <w:t>Недотримання визначених регламентами змагань термінів подання заявок/дозаявок на участь у змаганнях.</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p>
          <w:p w:rsidR="005A17A2" w:rsidRDefault="000006BD">
            <w:pPr>
              <w:pStyle w:val="TableParagraph"/>
              <w:spacing w:before="0" w:line="206" w:lineRule="exact"/>
              <w:ind w:right="179"/>
              <w:rPr>
                <w:sz w:val="18"/>
              </w:rPr>
            </w:pPr>
            <w:r>
              <w:rPr>
                <w:color w:val="231F20"/>
                <w:sz w:val="18"/>
              </w:rPr>
              <w:t>500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p>
          <w:p w:rsidR="005A17A2" w:rsidRDefault="000006BD">
            <w:pPr>
              <w:pStyle w:val="TableParagraph"/>
              <w:spacing w:before="0" w:line="206" w:lineRule="exact"/>
              <w:ind w:right="160"/>
              <w:rPr>
                <w:sz w:val="18"/>
              </w:rPr>
            </w:pPr>
            <w:r>
              <w:rPr>
                <w:color w:val="231F20"/>
                <w:sz w:val="18"/>
              </w:rPr>
              <w:t>250 грн.</w:t>
            </w:r>
          </w:p>
        </w:tc>
        <w:tc>
          <w:tcPr>
            <w:tcW w:w="158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0"/>
              <w:jc w:val="center"/>
              <w:rPr>
                <w:sz w:val="18"/>
              </w:rPr>
            </w:pPr>
            <w:r>
              <w:rPr>
                <w:color w:val="231F20"/>
                <w:w w:val="99"/>
                <w:sz w:val="18"/>
              </w:rPr>
              <w:t>–</w:t>
            </w:r>
          </w:p>
        </w:tc>
      </w:tr>
    </w:tbl>
    <w:p w:rsidR="005A17A2" w:rsidRDefault="005A17A2">
      <w:pPr>
        <w:jc w:val="center"/>
        <w:rPr>
          <w:sz w:val="18"/>
        </w:rPr>
        <w:sectPr w:rsidR="005A17A2">
          <w:headerReference w:type="even" r:id="rId109"/>
          <w:footerReference w:type="even" r:id="rId110"/>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29" type="#_x0000_t202" style="position:absolute;margin-left:15.25pt;margin-top:35pt;width:12pt;height:15.7pt;z-index:2176;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108</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Default="005A17A2">
            <w:pPr>
              <w:pStyle w:val="TableParagraph"/>
              <w:spacing w:before="0"/>
              <w:ind w:left="0"/>
              <w:rPr>
                <w:rFonts w:ascii="Times New Roman"/>
                <w:sz w:val="18"/>
              </w:rPr>
            </w:pPr>
          </w:p>
          <w:p w:rsidR="005A17A2" w:rsidRDefault="000006BD">
            <w:pPr>
              <w:pStyle w:val="TableParagraph"/>
              <w:spacing w:before="135"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sz w:val="19"/>
              </w:rPr>
            </w:pPr>
          </w:p>
          <w:p w:rsidR="005A17A2" w:rsidRDefault="000006BD">
            <w:pPr>
              <w:pStyle w:val="TableParagraph"/>
              <w:spacing w:before="0"/>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442"/>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9"/>
              <w:ind w:left="0"/>
              <w:rPr>
                <w:rFonts w:ascii="Times New Roman"/>
                <w:sz w:val="26"/>
              </w:rPr>
            </w:pPr>
          </w:p>
          <w:p w:rsidR="005A17A2" w:rsidRDefault="000006BD">
            <w:pPr>
              <w:pStyle w:val="TableParagraph"/>
              <w:spacing w:before="0"/>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22"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396"/>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87"/>
              <w:ind w:left="651" w:right="179"/>
              <w:rPr>
                <w:b/>
                <w:sz w:val="18"/>
              </w:rPr>
            </w:pPr>
            <w:r>
              <w:rPr>
                <w:b/>
                <w:color w:val="231F20"/>
                <w:sz w:val="18"/>
              </w:rPr>
              <w:t>Вища ліга</w:t>
            </w:r>
          </w:p>
        </w:tc>
        <w:tc>
          <w:tcPr>
            <w:tcW w:w="2022" w:type="dxa"/>
          </w:tcPr>
          <w:p w:rsidR="005A17A2" w:rsidRDefault="000006BD">
            <w:pPr>
              <w:pStyle w:val="TableParagraph"/>
              <w:spacing w:before="87"/>
              <w:ind w:left="601" w:right="160"/>
              <w:rPr>
                <w:b/>
                <w:sz w:val="18"/>
              </w:rPr>
            </w:pPr>
            <w:r>
              <w:rPr>
                <w:b/>
                <w:color w:val="231F20"/>
                <w:sz w:val="18"/>
              </w:rPr>
              <w:t>Перша ліга</w:t>
            </w:r>
          </w:p>
        </w:tc>
        <w:tc>
          <w:tcPr>
            <w:tcW w:w="1581" w:type="dxa"/>
            <w:vMerge/>
          </w:tcPr>
          <w:p w:rsidR="005A17A2" w:rsidRDefault="005A17A2"/>
        </w:tc>
      </w:tr>
      <w:tr w:rsidR="005A17A2">
        <w:trPr>
          <w:trHeight w:hRule="exact" w:val="1324"/>
        </w:trPr>
        <w:tc>
          <w:tcPr>
            <w:tcW w:w="428" w:type="dxa"/>
          </w:tcPr>
          <w:p w:rsidR="005A17A2" w:rsidRDefault="000006BD">
            <w:pPr>
              <w:pStyle w:val="TableParagraph"/>
              <w:ind w:right="77"/>
              <w:rPr>
                <w:sz w:val="18"/>
              </w:rPr>
            </w:pPr>
            <w:r>
              <w:rPr>
                <w:color w:val="231F20"/>
                <w:sz w:val="18"/>
              </w:rPr>
              <w:t>32.</w:t>
            </w:r>
          </w:p>
        </w:tc>
        <w:tc>
          <w:tcPr>
            <w:tcW w:w="2419" w:type="dxa"/>
          </w:tcPr>
          <w:p w:rsidR="005A17A2" w:rsidRPr="000006BD" w:rsidRDefault="000006BD">
            <w:pPr>
              <w:pStyle w:val="TableParagraph"/>
              <w:spacing w:line="252" w:lineRule="auto"/>
              <w:ind w:right="51"/>
              <w:rPr>
                <w:sz w:val="18"/>
                <w:lang w:val="ru-RU"/>
              </w:rPr>
            </w:pPr>
            <w:r w:rsidRPr="000006BD">
              <w:rPr>
                <w:color w:val="231F20"/>
                <w:sz w:val="18"/>
                <w:lang w:val="ru-RU"/>
              </w:rPr>
              <w:t>Незабезпечення участі фут- болістів у заходах національних збірних команд України (ігнору- вання та відмова клубом виклику футболіста до збірної команди України).</w:t>
            </w:r>
          </w:p>
        </w:tc>
        <w:tc>
          <w:tcPr>
            <w:tcW w:w="1965" w:type="dxa"/>
          </w:tcPr>
          <w:p w:rsidR="005A17A2" w:rsidRPr="000006BD" w:rsidRDefault="005A6D58">
            <w:pPr>
              <w:pStyle w:val="TableParagraph"/>
              <w:spacing w:line="252" w:lineRule="auto"/>
              <w:ind w:right="82"/>
              <w:rPr>
                <w:sz w:val="18"/>
                <w:lang w:val="ru-RU"/>
              </w:rPr>
            </w:pPr>
            <w:r>
              <w:rPr>
                <w:color w:val="231F20"/>
                <w:sz w:val="18"/>
                <w:lang w:val="ru-RU"/>
              </w:rPr>
              <w:t>Обов’язковий грошовий внесок</w:t>
            </w:r>
            <w:r w:rsidR="000006BD" w:rsidRPr="000006BD">
              <w:rPr>
                <w:color w:val="231F20"/>
                <w:sz w:val="18"/>
                <w:lang w:val="ru-RU"/>
              </w:rPr>
              <w:t xml:space="preserve"> до 5 000 грн. При повторному порушенні – виключення клубу (коман- ди) з поточних змагань.</w:t>
            </w:r>
          </w:p>
        </w:tc>
        <w:tc>
          <w:tcPr>
            <w:tcW w:w="2041" w:type="dxa"/>
          </w:tcPr>
          <w:p w:rsidR="005A17A2" w:rsidRPr="000006BD" w:rsidRDefault="005A6D58">
            <w:pPr>
              <w:pStyle w:val="TableParagraph"/>
              <w:spacing w:line="252" w:lineRule="auto"/>
              <w:ind w:right="158"/>
              <w:rPr>
                <w:sz w:val="18"/>
                <w:lang w:val="ru-RU"/>
              </w:rPr>
            </w:pPr>
            <w:r>
              <w:rPr>
                <w:color w:val="231F20"/>
                <w:sz w:val="18"/>
                <w:lang w:val="ru-RU"/>
              </w:rPr>
              <w:t>Обов’язковий грошовий внесок</w:t>
            </w:r>
            <w:r w:rsidR="000006BD" w:rsidRPr="000006BD">
              <w:rPr>
                <w:color w:val="231F20"/>
                <w:sz w:val="18"/>
                <w:lang w:val="ru-RU"/>
              </w:rPr>
              <w:t xml:space="preserve"> до 25 000 грн. При повторному порушенні – виключення клубу (коман- ди) з поточних змагань.</w:t>
            </w:r>
          </w:p>
        </w:tc>
        <w:tc>
          <w:tcPr>
            <w:tcW w:w="2022" w:type="dxa"/>
          </w:tcPr>
          <w:p w:rsidR="005A17A2" w:rsidRPr="000006BD" w:rsidRDefault="005A6D58">
            <w:pPr>
              <w:pStyle w:val="TableParagraph"/>
              <w:spacing w:line="252" w:lineRule="auto"/>
              <w:ind w:right="139"/>
              <w:rPr>
                <w:sz w:val="18"/>
                <w:lang w:val="ru-RU"/>
              </w:rPr>
            </w:pPr>
            <w:r>
              <w:rPr>
                <w:color w:val="231F20"/>
                <w:sz w:val="18"/>
                <w:lang w:val="ru-RU"/>
              </w:rPr>
              <w:t>Обов’язковий грошовий внесок</w:t>
            </w:r>
            <w:r w:rsidR="000006BD" w:rsidRPr="000006BD">
              <w:rPr>
                <w:color w:val="231F20"/>
                <w:sz w:val="18"/>
                <w:lang w:val="ru-RU"/>
              </w:rPr>
              <w:t xml:space="preserve"> до 10 000 грн. При повторному порушенні – виключення клубу (коман- ди) з поточних змагань.</w:t>
            </w:r>
          </w:p>
        </w:tc>
        <w:tc>
          <w:tcPr>
            <w:tcW w:w="158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741"/>
              <w:rPr>
                <w:sz w:val="18"/>
              </w:rPr>
            </w:pPr>
            <w:r>
              <w:rPr>
                <w:color w:val="231F20"/>
                <w:w w:val="99"/>
                <w:sz w:val="18"/>
              </w:rPr>
              <w:t>–</w:t>
            </w:r>
          </w:p>
        </w:tc>
      </w:tr>
      <w:tr w:rsidR="005A17A2">
        <w:trPr>
          <w:trHeight w:hRule="exact" w:val="1972"/>
        </w:trPr>
        <w:tc>
          <w:tcPr>
            <w:tcW w:w="428" w:type="dxa"/>
          </w:tcPr>
          <w:p w:rsidR="005A17A2" w:rsidRDefault="000006BD">
            <w:pPr>
              <w:pStyle w:val="TableParagraph"/>
              <w:ind w:right="77"/>
              <w:rPr>
                <w:sz w:val="18"/>
              </w:rPr>
            </w:pPr>
            <w:r>
              <w:rPr>
                <w:color w:val="231F20"/>
                <w:sz w:val="18"/>
              </w:rPr>
              <w:t>33.</w:t>
            </w:r>
          </w:p>
        </w:tc>
        <w:tc>
          <w:tcPr>
            <w:tcW w:w="2419" w:type="dxa"/>
          </w:tcPr>
          <w:p w:rsidR="005A17A2" w:rsidRPr="000006BD" w:rsidRDefault="000006BD">
            <w:pPr>
              <w:pStyle w:val="TableParagraph"/>
              <w:spacing w:line="252" w:lineRule="auto"/>
              <w:ind w:right="295"/>
              <w:rPr>
                <w:sz w:val="18"/>
                <w:lang w:val="ru-RU"/>
              </w:rPr>
            </w:pPr>
            <w:r w:rsidRPr="000006BD">
              <w:rPr>
                <w:color w:val="231F20"/>
                <w:sz w:val="18"/>
                <w:lang w:val="ru-RU"/>
              </w:rPr>
              <w:t>Участь футболіста в матчах за свій клуб у період, коли він</w:t>
            </w:r>
          </w:p>
          <w:p w:rsidR="005A17A2" w:rsidRPr="000006BD" w:rsidRDefault="000006BD">
            <w:pPr>
              <w:pStyle w:val="TableParagraph"/>
              <w:spacing w:before="0" w:line="252" w:lineRule="auto"/>
              <w:ind w:right="78"/>
              <w:rPr>
                <w:sz w:val="18"/>
                <w:lang w:val="ru-RU"/>
              </w:rPr>
            </w:pPr>
            <w:r w:rsidRPr="000006BD">
              <w:rPr>
                <w:color w:val="231F20"/>
                <w:sz w:val="18"/>
                <w:lang w:val="ru-RU"/>
              </w:rPr>
              <w:t>відряджений або повинен бути відряджений до збірної команди.</w:t>
            </w:r>
          </w:p>
        </w:tc>
        <w:tc>
          <w:tcPr>
            <w:tcW w:w="1965" w:type="dxa"/>
          </w:tcPr>
          <w:p w:rsidR="005A17A2" w:rsidRPr="000006BD" w:rsidRDefault="000006BD">
            <w:pPr>
              <w:pStyle w:val="TableParagraph"/>
              <w:spacing w:line="252" w:lineRule="auto"/>
              <w:ind w:right="221"/>
              <w:rPr>
                <w:sz w:val="18"/>
                <w:lang w:val="ru-RU"/>
              </w:rPr>
            </w:pPr>
            <w:r w:rsidRPr="000006BD">
              <w:rPr>
                <w:color w:val="231F20"/>
                <w:sz w:val="18"/>
                <w:lang w:val="ru-RU"/>
              </w:rPr>
              <w:t>Анулювання результа- ту матчу з подальшим зарахуванням технічної поразки з рахунком 0 : 3</w:t>
            </w:r>
          </w:p>
          <w:p w:rsidR="005A17A2" w:rsidRPr="000006BD" w:rsidRDefault="000006BD">
            <w:pPr>
              <w:pStyle w:val="TableParagraph"/>
              <w:spacing w:before="0" w:line="252" w:lineRule="auto"/>
              <w:ind w:right="77"/>
              <w:rPr>
                <w:sz w:val="18"/>
                <w:lang w:val="ru-RU"/>
              </w:rPr>
            </w:pPr>
            <w:r w:rsidRPr="000006BD">
              <w:rPr>
                <w:color w:val="231F20"/>
                <w:sz w:val="18"/>
                <w:lang w:val="ru-RU"/>
              </w:rPr>
              <w:t xml:space="preserve">та </w:t>
            </w:r>
            <w:r w:rsidR="005A6D58">
              <w:rPr>
                <w:color w:val="231F20"/>
                <w:sz w:val="18"/>
                <w:lang w:val="ru-RU"/>
              </w:rPr>
              <w:t>обов’язковий грошовий внесок</w:t>
            </w:r>
            <w:r w:rsidRPr="000006BD">
              <w:rPr>
                <w:color w:val="231F20"/>
                <w:sz w:val="18"/>
                <w:lang w:val="ru-RU"/>
              </w:rPr>
              <w:t xml:space="preserve"> до 2 500 грн., відсторонення футболіста на 6 (шість) місяців, якщо доведено його вину.</w:t>
            </w:r>
          </w:p>
        </w:tc>
        <w:tc>
          <w:tcPr>
            <w:tcW w:w="2041" w:type="dxa"/>
          </w:tcPr>
          <w:p w:rsidR="005A17A2" w:rsidRPr="000006BD" w:rsidRDefault="000006BD">
            <w:pPr>
              <w:pStyle w:val="TableParagraph"/>
              <w:spacing w:line="252" w:lineRule="auto"/>
              <w:ind w:right="75"/>
              <w:rPr>
                <w:sz w:val="18"/>
                <w:lang w:val="ru-RU"/>
              </w:rPr>
            </w:pPr>
            <w:r w:rsidRPr="000006BD">
              <w:rPr>
                <w:color w:val="231F20"/>
                <w:sz w:val="18"/>
                <w:lang w:val="ru-RU"/>
              </w:rPr>
              <w:t>Анулювання результату матчу з подальшим зараху- ванням технічної поразки з рахунком 0 : 3 та обов’яз- ковий грошовий внесок до 2 500 грн., відсторонення футболіста на 6 (шість) місяців, якщо доведено його</w:t>
            </w:r>
            <w:r w:rsidRPr="000006BD">
              <w:rPr>
                <w:color w:val="231F20"/>
                <w:spacing w:val="-1"/>
                <w:sz w:val="18"/>
                <w:lang w:val="ru-RU"/>
              </w:rPr>
              <w:t xml:space="preserve"> </w:t>
            </w:r>
            <w:r w:rsidRPr="000006BD">
              <w:rPr>
                <w:color w:val="231F20"/>
                <w:sz w:val="18"/>
                <w:lang w:val="ru-RU"/>
              </w:rPr>
              <w:t>вину.</w:t>
            </w:r>
          </w:p>
        </w:tc>
        <w:tc>
          <w:tcPr>
            <w:tcW w:w="2022" w:type="dxa"/>
          </w:tcPr>
          <w:p w:rsidR="005A17A2" w:rsidRPr="000006BD" w:rsidRDefault="000006BD">
            <w:pPr>
              <w:pStyle w:val="TableParagraph"/>
              <w:spacing w:line="252" w:lineRule="auto"/>
              <w:ind w:right="58"/>
              <w:rPr>
                <w:sz w:val="18"/>
                <w:lang w:val="ru-RU"/>
              </w:rPr>
            </w:pPr>
            <w:r w:rsidRPr="000006BD">
              <w:rPr>
                <w:color w:val="231F20"/>
                <w:sz w:val="18"/>
                <w:lang w:val="ru-RU"/>
              </w:rPr>
              <w:t>Анулювання результату матчу з</w:t>
            </w:r>
            <w:r w:rsidRPr="000006BD">
              <w:rPr>
                <w:color w:val="231F20"/>
                <w:spacing w:val="-1"/>
                <w:sz w:val="18"/>
                <w:lang w:val="ru-RU"/>
              </w:rPr>
              <w:t xml:space="preserve"> </w:t>
            </w:r>
            <w:r w:rsidRPr="000006BD">
              <w:rPr>
                <w:color w:val="231F20"/>
                <w:sz w:val="18"/>
                <w:lang w:val="ru-RU"/>
              </w:rPr>
              <w:t>подальшим</w:t>
            </w:r>
            <w:r w:rsidRPr="000006BD">
              <w:rPr>
                <w:color w:val="231F20"/>
                <w:spacing w:val="-1"/>
                <w:sz w:val="18"/>
                <w:lang w:val="ru-RU"/>
              </w:rPr>
              <w:t xml:space="preserve"> </w:t>
            </w:r>
            <w:r w:rsidRPr="000006BD">
              <w:rPr>
                <w:color w:val="231F20"/>
                <w:sz w:val="18"/>
                <w:lang w:val="ru-RU"/>
              </w:rPr>
              <w:t>зараху- ванням технічної поразки з рахунком 0 : 3 та обов’яз- ковий грошовий внесок до 1 000 грн., відсторонення футболіста на 6 (шість) місяців, якщо доведено його</w:t>
            </w:r>
            <w:r w:rsidRPr="000006BD">
              <w:rPr>
                <w:color w:val="231F20"/>
                <w:spacing w:val="-1"/>
                <w:sz w:val="18"/>
                <w:lang w:val="ru-RU"/>
              </w:rPr>
              <w:t xml:space="preserve"> </w:t>
            </w:r>
            <w:r w:rsidRPr="000006BD">
              <w:rPr>
                <w:color w:val="231F20"/>
                <w:sz w:val="18"/>
                <w:lang w:val="ru-RU"/>
              </w:rPr>
              <w:t>вину.</w:t>
            </w:r>
          </w:p>
        </w:tc>
        <w:tc>
          <w:tcPr>
            <w:tcW w:w="158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1"/>
              <w:ind w:left="0"/>
              <w:rPr>
                <w:rFonts w:ascii="Times New Roman"/>
                <w:lang w:val="ru-RU"/>
              </w:rPr>
            </w:pPr>
          </w:p>
          <w:p w:rsidR="005A17A2" w:rsidRDefault="000006BD">
            <w:pPr>
              <w:pStyle w:val="TableParagraph"/>
              <w:spacing w:before="0"/>
              <w:ind w:left="741"/>
              <w:rPr>
                <w:sz w:val="18"/>
              </w:rPr>
            </w:pPr>
            <w:r>
              <w:rPr>
                <w:color w:val="231F20"/>
                <w:w w:val="99"/>
                <w:sz w:val="18"/>
              </w:rPr>
              <w:t>–</w:t>
            </w:r>
          </w:p>
        </w:tc>
      </w:tr>
      <w:tr w:rsidR="005A17A2" w:rsidRPr="00B345C1">
        <w:trPr>
          <w:trHeight w:hRule="exact" w:val="1972"/>
        </w:trPr>
        <w:tc>
          <w:tcPr>
            <w:tcW w:w="428" w:type="dxa"/>
          </w:tcPr>
          <w:p w:rsidR="005A17A2" w:rsidRDefault="000006BD">
            <w:pPr>
              <w:pStyle w:val="TableParagraph"/>
              <w:ind w:right="77"/>
              <w:rPr>
                <w:sz w:val="18"/>
              </w:rPr>
            </w:pPr>
            <w:r>
              <w:rPr>
                <w:color w:val="231F20"/>
                <w:sz w:val="18"/>
              </w:rPr>
              <w:t>34.</w:t>
            </w:r>
          </w:p>
        </w:tc>
        <w:tc>
          <w:tcPr>
            <w:tcW w:w="2419" w:type="dxa"/>
          </w:tcPr>
          <w:p w:rsidR="005A17A2" w:rsidRDefault="000006BD">
            <w:pPr>
              <w:pStyle w:val="TableParagraph"/>
              <w:spacing w:line="252" w:lineRule="auto"/>
              <w:ind w:right="38"/>
              <w:rPr>
                <w:sz w:val="18"/>
              </w:rPr>
            </w:pPr>
            <w:r>
              <w:rPr>
                <w:color w:val="231F20"/>
                <w:sz w:val="18"/>
              </w:rPr>
              <w:t>Надання фіктивних (фальсифіко- ваних) документів стосовно виплат за трансферними зобов’язаннями, оплати праці футболістів, працівників клубу, атестаційних документів, заявко- вих і вступних внесків або сплати обов’язкових грошових внесків тощо.</w:t>
            </w:r>
          </w:p>
        </w:tc>
        <w:tc>
          <w:tcPr>
            <w:tcW w:w="7609" w:type="dxa"/>
            <w:gridSpan w:val="4"/>
          </w:tcPr>
          <w:p w:rsidR="005A17A2" w:rsidRPr="000006BD" w:rsidRDefault="000006BD">
            <w:pPr>
              <w:pStyle w:val="TableParagraph"/>
              <w:rPr>
                <w:sz w:val="18"/>
                <w:lang w:val="ru-RU"/>
              </w:rPr>
            </w:pPr>
            <w:r w:rsidRPr="000006BD">
              <w:rPr>
                <w:color w:val="231F20"/>
                <w:sz w:val="18"/>
                <w:lang w:val="ru-RU"/>
              </w:rPr>
              <w:t>Санкції застосовуються відповідно до статті 30 Правил.</w:t>
            </w:r>
          </w:p>
        </w:tc>
      </w:tr>
      <w:tr w:rsidR="005A17A2">
        <w:trPr>
          <w:trHeight w:hRule="exact" w:val="892"/>
        </w:trPr>
        <w:tc>
          <w:tcPr>
            <w:tcW w:w="428" w:type="dxa"/>
          </w:tcPr>
          <w:p w:rsidR="005A17A2" w:rsidRDefault="000006BD">
            <w:pPr>
              <w:pStyle w:val="TableParagraph"/>
              <w:ind w:right="77"/>
              <w:rPr>
                <w:sz w:val="18"/>
              </w:rPr>
            </w:pPr>
            <w:r>
              <w:rPr>
                <w:color w:val="231F20"/>
                <w:sz w:val="18"/>
              </w:rPr>
              <w:t>35.</w:t>
            </w:r>
          </w:p>
        </w:tc>
        <w:tc>
          <w:tcPr>
            <w:tcW w:w="2419" w:type="dxa"/>
          </w:tcPr>
          <w:p w:rsidR="005A17A2" w:rsidRPr="000006BD" w:rsidRDefault="000006BD">
            <w:pPr>
              <w:pStyle w:val="TableParagraph"/>
              <w:spacing w:line="252" w:lineRule="auto"/>
              <w:ind w:left="48" w:right="42"/>
              <w:rPr>
                <w:sz w:val="18"/>
                <w:lang w:val="ru-RU"/>
              </w:rPr>
            </w:pPr>
            <w:r w:rsidRPr="000006BD">
              <w:rPr>
                <w:color w:val="231F20"/>
                <w:sz w:val="18"/>
                <w:lang w:val="ru-RU"/>
              </w:rPr>
              <w:t>Недотримання процедури по- дання заяв до органів здійснення футбольного правосуддя ФФУ та дисциплінарних органів.</w:t>
            </w:r>
          </w:p>
        </w:tc>
        <w:tc>
          <w:tcPr>
            <w:tcW w:w="1965" w:type="dxa"/>
          </w:tcPr>
          <w:p w:rsidR="005A17A2" w:rsidRDefault="005A6D58">
            <w:pPr>
              <w:pStyle w:val="TableParagraph"/>
              <w:spacing w:line="252" w:lineRule="auto"/>
              <w:ind w:left="48" w:right="249"/>
              <w:rPr>
                <w:sz w:val="18"/>
              </w:rPr>
            </w:pPr>
            <w:r>
              <w:rPr>
                <w:color w:val="231F20"/>
                <w:sz w:val="18"/>
              </w:rPr>
              <w:t>Обов’язковий грошовий внесок</w:t>
            </w:r>
            <w:r w:rsidR="000006BD">
              <w:rPr>
                <w:color w:val="231F20"/>
                <w:sz w:val="18"/>
              </w:rPr>
              <w:t xml:space="preserve"> 100 грн.</w:t>
            </w:r>
          </w:p>
        </w:tc>
        <w:tc>
          <w:tcPr>
            <w:tcW w:w="2041" w:type="dxa"/>
          </w:tcPr>
          <w:p w:rsidR="005A17A2" w:rsidRDefault="005A6D58">
            <w:pPr>
              <w:pStyle w:val="TableParagraph"/>
              <w:spacing w:line="252" w:lineRule="auto"/>
              <w:ind w:left="48" w:right="325"/>
              <w:rPr>
                <w:sz w:val="18"/>
              </w:rPr>
            </w:pPr>
            <w:r>
              <w:rPr>
                <w:color w:val="231F20"/>
                <w:sz w:val="18"/>
              </w:rPr>
              <w:t>Обов’язковий грошовий внесок</w:t>
            </w:r>
            <w:r w:rsidR="000006BD">
              <w:rPr>
                <w:color w:val="231F20"/>
                <w:sz w:val="18"/>
              </w:rPr>
              <w:t xml:space="preserve"> 250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741"/>
              <w:rPr>
                <w:sz w:val="18"/>
              </w:rPr>
            </w:pPr>
            <w:r>
              <w:rPr>
                <w:color w:val="231F20"/>
                <w:w w:val="99"/>
                <w:sz w:val="18"/>
              </w:rPr>
              <w:t>–</w:t>
            </w:r>
          </w:p>
        </w:tc>
      </w:tr>
    </w:tbl>
    <w:p w:rsidR="005A17A2" w:rsidRDefault="005A17A2">
      <w:pPr>
        <w:rPr>
          <w:sz w:val="18"/>
        </w:rPr>
        <w:sectPr w:rsidR="005A17A2">
          <w:headerReference w:type="default" r:id="rId111"/>
          <w:footerReference w:type="default" r:id="rId112"/>
          <w:pgSz w:w="11910" w:h="8400" w:orient="landscape"/>
          <w:pgMar w:top="0" w:right="600" w:bottom="0" w:left="600" w:header="0" w:footer="0" w:gutter="0"/>
          <w:cols w:space="720"/>
        </w:sectPr>
      </w:pPr>
    </w:p>
    <w:p w:rsidR="005A17A2" w:rsidRDefault="00D74B9D">
      <w:pPr>
        <w:pStyle w:val="a3"/>
        <w:rPr>
          <w:rFonts w:ascii="Times New Roman"/>
        </w:rPr>
      </w:pPr>
      <w:r w:rsidRPr="00D74B9D">
        <w:lastRenderedPageBreak/>
        <w:pict>
          <v:shape id="_x0000_s1028" type="#_x0000_t202" style="position:absolute;margin-left:18.5pt;margin-top:369pt;width:12pt;height:15.7pt;z-index:2200;mso-position-horizontal-relative:page;mso-position-vertical-relative:page" filled="f" stroked="f">
            <v:textbox style="layout-flow:vertical" inset="0,0,0,0">
              <w:txbxContent>
                <w:p w:rsidR="00093C53" w:rsidRDefault="00093C53">
                  <w:pPr>
                    <w:spacing w:line="225" w:lineRule="exact"/>
                    <w:ind w:left="20" w:right="-74"/>
                    <w:rPr>
                      <w:b/>
                      <w:sz w:val="20"/>
                    </w:rPr>
                  </w:pPr>
                  <w:r>
                    <w:rPr>
                      <w:b/>
                      <w:color w:val="262261"/>
                      <w:w w:val="99"/>
                      <w:sz w:val="20"/>
                    </w:rPr>
                    <w:t>109</w:t>
                  </w:r>
                </w:p>
              </w:txbxContent>
            </v:textbox>
            <w10:wrap anchorx="page" anchory="page"/>
          </v:shape>
        </w:pict>
      </w:r>
    </w:p>
    <w:p w:rsidR="005A17A2" w:rsidRDefault="005A17A2">
      <w:pPr>
        <w:pStyle w:val="a3"/>
        <w:rPr>
          <w:rFonts w:ascii="Times New Roman"/>
        </w:rPr>
      </w:pPr>
    </w:p>
    <w:p w:rsidR="005A17A2" w:rsidRDefault="005A17A2">
      <w:pPr>
        <w:pStyle w:val="a3"/>
        <w:spacing w:before="7"/>
        <w:rPr>
          <w:rFonts w:ascii="Times New Roman"/>
          <w:sz w:val="22"/>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428"/>
        <w:gridCol w:w="2419"/>
        <w:gridCol w:w="1965"/>
        <w:gridCol w:w="2041"/>
        <w:gridCol w:w="2022"/>
        <w:gridCol w:w="1581"/>
      </w:tblGrid>
      <w:tr w:rsidR="005A17A2">
        <w:trPr>
          <w:trHeight w:hRule="exact" w:val="244"/>
        </w:trPr>
        <w:tc>
          <w:tcPr>
            <w:tcW w:w="428"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9"/>
              <w:ind w:left="0"/>
              <w:rPr>
                <w:rFonts w:ascii="Times New Roman"/>
                <w:sz w:val="14"/>
              </w:rPr>
            </w:pPr>
          </w:p>
          <w:p w:rsidR="005A17A2" w:rsidRDefault="000006BD">
            <w:pPr>
              <w:pStyle w:val="TableParagraph"/>
              <w:spacing w:before="0" w:line="198" w:lineRule="exact"/>
              <w:ind w:left="96" w:right="77" w:firstLine="27"/>
              <w:rPr>
                <w:b/>
                <w:sz w:val="18"/>
              </w:rPr>
            </w:pPr>
            <w:r>
              <w:rPr>
                <w:b/>
                <w:color w:val="231F20"/>
                <w:sz w:val="18"/>
              </w:rPr>
              <w:t>№ п/п</w:t>
            </w:r>
          </w:p>
        </w:tc>
        <w:tc>
          <w:tcPr>
            <w:tcW w:w="2419" w:type="dxa"/>
            <w:vMerge w:val="restart"/>
          </w:tcPr>
          <w:p w:rsidR="005A17A2" w:rsidRDefault="005A17A2">
            <w:pPr>
              <w:pStyle w:val="TableParagraph"/>
              <w:spacing w:before="0"/>
              <w:ind w:left="0"/>
              <w:rPr>
                <w:rFonts w:ascii="Times New Roman"/>
                <w:sz w:val="18"/>
              </w:rPr>
            </w:pPr>
          </w:p>
          <w:p w:rsidR="005A17A2" w:rsidRDefault="005A17A2">
            <w:pPr>
              <w:pStyle w:val="TableParagraph"/>
              <w:spacing w:before="5"/>
              <w:ind w:left="0"/>
              <w:rPr>
                <w:rFonts w:ascii="Times New Roman"/>
              </w:rPr>
            </w:pPr>
          </w:p>
          <w:p w:rsidR="005A17A2" w:rsidRDefault="000006BD">
            <w:pPr>
              <w:pStyle w:val="TableParagraph"/>
              <w:spacing w:before="1"/>
              <w:ind w:left="614" w:right="105"/>
              <w:rPr>
                <w:b/>
                <w:sz w:val="18"/>
              </w:rPr>
            </w:pPr>
            <w:r>
              <w:rPr>
                <w:b/>
                <w:color w:val="231F20"/>
                <w:sz w:val="18"/>
              </w:rPr>
              <w:t>Зміст порушень</w:t>
            </w:r>
          </w:p>
        </w:tc>
        <w:tc>
          <w:tcPr>
            <w:tcW w:w="7609" w:type="dxa"/>
            <w:gridSpan w:val="4"/>
          </w:tcPr>
          <w:p w:rsidR="005A17A2" w:rsidRDefault="000006BD">
            <w:pPr>
              <w:pStyle w:val="TableParagraph"/>
              <w:ind w:left="2969" w:right="2969"/>
              <w:jc w:val="center"/>
              <w:rPr>
                <w:b/>
                <w:sz w:val="18"/>
              </w:rPr>
            </w:pPr>
            <w:r>
              <w:rPr>
                <w:b/>
                <w:color w:val="231F20"/>
                <w:sz w:val="18"/>
              </w:rPr>
              <w:t>Дисциплінарні санкції</w:t>
            </w:r>
          </w:p>
        </w:tc>
      </w:tr>
      <w:tr w:rsidR="005A17A2" w:rsidRPr="00B345C1">
        <w:trPr>
          <w:trHeight w:hRule="exact" w:val="442"/>
        </w:trPr>
        <w:tc>
          <w:tcPr>
            <w:tcW w:w="428" w:type="dxa"/>
            <w:vMerge/>
          </w:tcPr>
          <w:p w:rsidR="005A17A2" w:rsidRDefault="005A17A2"/>
        </w:tc>
        <w:tc>
          <w:tcPr>
            <w:tcW w:w="2419" w:type="dxa"/>
            <w:vMerge/>
          </w:tcPr>
          <w:p w:rsidR="005A17A2" w:rsidRDefault="005A17A2"/>
        </w:tc>
        <w:tc>
          <w:tcPr>
            <w:tcW w:w="1965" w:type="dxa"/>
            <w:vMerge w:val="restart"/>
          </w:tcPr>
          <w:p w:rsidR="005A17A2" w:rsidRDefault="005A17A2">
            <w:pPr>
              <w:pStyle w:val="TableParagraph"/>
              <w:spacing w:before="0"/>
              <w:ind w:left="0"/>
              <w:rPr>
                <w:rFonts w:ascii="Times New Roman"/>
                <w:sz w:val="18"/>
              </w:rPr>
            </w:pPr>
          </w:p>
          <w:p w:rsidR="005A17A2" w:rsidRDefault="000006BD">
            <w:pPr>
              <w:pStyle w:val="TableParagraph"/>
              <w:spacing w:before="136"/>
              <w:ind w:left="319" w:right="107"/>
              <w:rPr>
                <w:b/>
                <w:sz w:val="18"/>
              </w:rPr>
            </w:pPr>
            <w:r>
              <w:rPr>
                <w:b/>
                <w:color w:val="231F20"/>
                <w:sz w:val="18"/>
              </w:rPr>
              <w:t>Змагання ДЮФЛУ</w:t>
            </w:r>
          </w:p>
        </w:tc>
        <w:tc>
          <w:tcPr>
            <w:tcW w:w="4063" w:type="dxa"/>
            <w:gridSpan w:val="2"/>
          </w:tcPr>
          <w:p w:rsidR="005A17A2" w:rsidRPr="000006BD" w:rsidRDefault="000006BD">
            <w:pPr>
              <w:pStyle w:val="TableParagraph"/>
              <w:spacing w:before="22" w:line="198" w:lineRule="exact"/>
              <w:ind w:left="1273" w:right="1139" w:hanging="115"/>
              <w:rPr>
                <w:b/>
                <w:sz w:val="18"/>
                <w:lang w:val="ru-RU"/>
              </w:rPr>
            </w:pPr>
            <w:r w:rsidRPr="000006BD">
              <w:rPr>
                <w:b/>
                <w:color w:val="231F20"/>
                <w:sz w:val="18"/>
                <w:lang w:val="ru-RU"/>
              </w:rPr>
              <w:t>Всеукраїнські змагання з пляжного футболу</w:t>
            </w:r>
          </w:p>
        </w:tc>
        <w:tc>
          <w:tcPr>
            <w:tcW w:w="1581" w:type="dxa"/>
            <w:vMerge w:val="restart"/>
          </w:tcPr>
          <w:p w:rsidR="005A17A2" w:rsidRPr="000006BD" w:rsidRDefault="000006BD">
            <w:pPr>
              <w:pStyle w:val="TableParagraph"/>
              <w:spacing w:before="57" w:line="198" w:lineRule="exact"/>
              <w:ind w:left="84" w:right="82"/>
              <w:jc w:val="center"/>
              <w:rPr>
                <w:b/>
                <w:sz w:val="18"/>
                <w:lang w:val="ru-RU"/>
              </w:rPr>
            </w:pPr>
            <w:r w:rsidRPr="000006BD">
              <w:rPr>
                <w:b/>
                <w:color w:val="231F20"/>
                <w:sz w:val="18"/>
                <w:lang w:val="ru-RU"/>
              </w:rPr>
              <w:t>Всеукраїнські змагання серед вищих навчальних закладів</w:t>
            </w:r>
          </w:p>
        </w:tc>
      </w:tr>
      <w:tr w:rsidR="005A17A2">
        <w:trPr>
          <w:trHeight w:hRule="exact" w:val="466"/>
        </w:trPr>
        <w:tc>
          <w:tcPr>
            <w:tcW w:w="428" w:type="dxa"/>
            <w:vMerge/>
          </w:tcPr>
          <w:p w:rsidR="005A17A2" w:rsidRPr="000006BD" w:rsidRDefault="005A17A2">
            <w:pPr>
              <w:rPr>
                <w:lang w:val="ru-RU"/>
              </w:rPr>
            </w:pPr>
          </w:p>
        </w:tc>
        <w:tc>
          <w:tcPr>
            <w:tcW w:w="2419" w:type="dxa"/>
            <w:vMerge/>
          </w:tcPr>
          <w:p w:rsidR="005A17A2" w:rsidRPr="000006BD" w:rsidRDefault="005A17A2">
            <w:pPr>
              <w:rPr>
                <w:lang w:val="ru-RU"/>
              </w:rPr>
            </w:pPr>
          </w:p>
        </w:tc>
        <w:tc>
          <w:tcPr>
            <w:tcW w:w="1965" w:type="dxa"/>
            <w:vMerge/>
          </w:tcPr>
          <w:p w:rsidR="005A17A2" w:rsidRPr="000006BD" w:rsidRDefault="005A17A2">
            <w:pPr>
              <w:rPr>
                <w:lang w:val="ru-RU"/>
              </w:rPr>
            </w:pPr>
          </w:p>
        </w:tc>
        <w:tc>
          <w:tcPr>
            <w:tcW w:w="2041" w:type="dxa"/>
          </w:tcPr>
          <w:p w:rsidR="005A17A2" w:rsidRDefault="000006BD">
            <w:pPr>
              <w:pStyle w:val="TableParagraph"/>
              <w:spacing w:before="122"/>
              <w:ind w:left="631" w:right="631"/>
              <w:jc w:val="center"/>
              <w:rPr>
                <w:b/>
                <w:sz w:val="18"/>
              </w:rPr>
            </w:pPr>
            <w:r>
              <w:rPr>
                <w:b/>
                <w:color w:val="231F20"/>
                <w:sz w:val="18"/>
              </w:rPr>
              <w:t>Вища ліга</w:t>
            </w:r>
          </w:p>
        </w:tc>
        <w:tc>
          <w:tcPr>
            <w:tcW w:w="2022" w:type="dxa"/>
          </w:tcPr>
          <w:p w:rsidR="005A17A2" w:rsidRDefault="000006BD">
            <w:pPr>
              <w:pStyle w:val="TableParagraph"/>
              <w:spacing w:before="122"/>
              <w:ind w:left="581" w:right="581"/>
              <w:jc w:val="center"/>
              <w:rPr>
                <w:b/>
                <w:sz w:val="18"/>
              </w:rPr>
            </w:pPr>
            <w:r>
              <w:rPr>
                <w:b/>
                <w:color w:val="231F20"/>
                <w:sz w:val="18"/>
              </w:rPr>
              <w:t>Перша ліга</w:t>
            </w:r>
          </w:p>
        </w:tc>
        <w:tc>
          <w:tcPr>
            <w:tcW w:w="1581" w:type="dxa"/>
            <w:vMerge/>
          </w:tcPr>
          <w:p w:rsidR="005A17A2" w:rsidRDefault="005A17A2"/>
        </w:tc>
      </w:tr>
      <w:tr w:rsidR="005A17A2">
        <w:trPr>
          <w:trHeight w:hRule="exact" w:val="892"/>
        </w:trPr>
        <w:tc>
          <w:tcPr>
            <w:tcW w:w="428" w:type="dxa"/>
          </w:tcPr>
          <w:p w:rsidR="005A17A2" w:rsidRDefault="000006BD">
            <w:pPr>
              <w:pStyle w:val="TableParagraph"/>
              <w:ind w:right="77"/>
              <w:rPr>
                <w:sz w:val="18"/>
              </w:rPr>
            </w:pPr>
            <w:r>
              <w:rPr>
                <w:color w:val="231F20"/>
                <w:sz w:val="18"/>
              </w:rPr>
              <w:t>36.</w:t>
            </w:r>
          </w:p>
        </w:tc>
        <w:tc>
          <w:tcPr>
            <w:tcW w:w="2419" w:type="dxa"/>
          </w:tcPr>
          <w:p w:rsidR="005A17A2" w:rsidRPr="000006BD" w:rsidRDefault="000006BD">
            <w:pPr>
              <w:pStyle w:val="TableParagraph"/>
              <w:spacing w:line="252" w:lineRule="auto"/>
              <w:ind w:right="36"/>
              <w:rPr>
                <w:sz w:val="18"/>
                <w:lang w:val="ru-RU"/>
              </w:rPr>
            </w:pPr>
            <w:r w:rsidRPr="000006BD">
              <w:rPr>
                <w:color w:val="231F20"/>
                <w:sz w:val="18"/>
                <w:lang w:val="ru-RU"/>
              </w:rPr>
              <w:t>Ухилення від співпраці з орга- нами здійснення футбольного правосуддя ФФУ та дисциплінар- ними органами.</w:t>
            </w:r>
          </w:p>
        </w:tc>
        <w:tc>
          <w:tcPr>
            <w:tcW w:w="1965" w:type="dxa"/>
          </w:tcPr>
          <w:p w:rsidR="005A17A2" w:rsidRDefault="005A6D58">
            <w:pPr>
              <w:pStyle w:val="TableParagraph"/>
              <w:spacing w:line="252" w:lineRule="auto"/>
              <w:ind w:right="248"/>
              <w:rPr>
                <w:sz w:val="18"/>
              </w:rPr>
            </w:pPr>
            <w:r>
              <w:rPr>
                <w:color w:val="231F20"/>
                <w:sz w:val="18"/>
              </w:rPr>
              <w:t>Обов’язковий грошовий внесок</w:t>
            </w:r>
            <w:r w:rsidR="000006BD">
              <w:rPr>
                <w:color w:val="231F20"/>
                <w:sz w:val="18"/>
              </w:rPr>
              <w:t xml:space="preserve"> 500 грн.</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r w:rsidR="000006BD">
              <w:rPr>
                <w:color w:val="231F20"/>
                <w:sz w:val="18"/>
              </w:rPr>
              <w:t xml:space="preserve"> 250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125 грн.</w:t>
            </w:r>
          </w:p>
        </w:tc>
        <w:tc>
          <w:tcPr>
            <w:tcW w:w="158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741"/>
              <w:rPr>
                <w:sz w:val="18"/>
              </w:rPr>
            </w:pPr>
            <w:r>
              <w:rPr>
                <w:color w:val="231F20"/>
                <w:w w:val="99"/>
                <w:sz w:val="18"/>
              </w:rPr>
              <w:t>–</w:t>
            </w:r>
          </w:p>
        </w:tc>
      </w:tr>
      <w:tr w:rsidR="005A17A2">
        <w:trPr>
          <w:trHeight w:hRule="exact" w:val="744"/>
        </w:trPr>
        <w:tc>
          <w:tcPr>
            <w:tcW w:w="428" w:type="dxa"/>
          </w:tcPr>
          <w:p w:rsidR="005A17A2" w:rsidRDefault="000006BD">
            <w:pPr>
              <w:pStyle w:val="TableParagraph"/>
              <w:ind w:right="77"/>
              <w:rPr>
                <w:b/>
                <w:sz w:val="18"/>
              </w:rPr>
            </w:pPr>
            <w:r>
              <w:rPr>
                <w:b/>
                <w:color w:val="231F20"/>
                <w:sz w:val="18"/>
              </w:rPr>
              <w:t>37.</w:t>
            </w:r>
          </w:p>
        </w:tc>
        <w:tc>
          <w:tcPr>
            <w:tcW w:w="2419" w:type="dxa"/>
          </w:tcPr>
          <w:p w:rsidR="005A17A2" w:rsidRPr="000006BD" w:rsidRDefault="000006BD">
            <w:pPr>
              <w:pStyle w:val="TableParagraph"/>
              <w:spacing w:line="252" w:lineRule="auto"/>
              <w:ind w:right="224"/>
              <w:jc w:val="both"/>
              <w:rPr>
                <w:sz w:val="18"/>
                <w:lang w:val="ru-RU"/>
              </w:rPr>
            </w:pPr>
            <w:r w:rsidRPr="000006BD">
              <w:rPr>
                <w:color w:val="231F20"/>
                <w:sz w:val="18"/>
                <w:lang w:val="ru-RU"/>
              </w:rPr>
              <w:t>Недотримання термінів сплати членських, заявкових та інших обов’язкових внесків.</w:t>
            </w:r>
          </w:p>
        </w:tc>
        <w:tc>
          <w:tcPr>
            <w:tcW w:w="1965" w:type="dxa"/>
          </w:tcPr>
          <w:p w:rsidR="005A17A2" w:rsidRDefault="000006BD">
            <w:pPr>
              <w:pStyle w:val="TableParagraph"/>
              <w:ind w:left="934"/>
              <w:rPr>
                <w:sz w:val="18"/>
              </w:rPr>
            </w:pPr>
            <w:r>
              <w:rPr>
                <w:color w:val="231F20"/>
                <w:w w:val="99"/>
                <w:sz w:val="18"/>
              </w:rPr>
              <w:t>–</w:t>
            </w:r>
          </w:p>
        </w:tc>
        <w:tc>
          <w:tcPr>
            <w:tcW w:w="2041" w:type="dxa"/>
          </w:tcPr>
          <w:p w:rsidR="005A17A2" w:rsidRDefault="005A6D58">
            <w:pPr>
              <w:pStyle w:val="TableParagraph"/>
              <w:spacing w:line="252" w:lineRule="auto"/>
              <w:ind w:right="324"/>
              <w:rPr>
                <w:sz w:val="18"/>
              </w:rPr>
            </w:pPr>
            <w:r>
              <w:rPr>
                <w:color w:val="231F20"/>
                <w:sz w:val="18"/>
              </w:rPr>
              <w:t>Обов’язковий грошовий внесок</w:t>
            </w:r>
            <w:r w:rsidR="000006BD">
              <w:rPr>
                <w:color w:val="231F20"/>
                <w:sz w:val="18"/>
              </w:rPr>
              <w:t xml:space="preserve"> 500 грн.</w:t>
            </w:r>
          </w:p>
        </w:tc>
        <w:tc>
          <w:tcPr>
            <w:tcW w:w="2022" w:type="dxa"/>
          </w:tcPr>
          <w:p w:rsidR="005A17A2" w:rsidRDefault="005A6D58">
            <w:pPr>
              <w:pStyle w:val="TableParagraph"/>
              <w:spacing w:line="252" w:lineRule="auto"/>
              <w:ind w:right="305"/>
              <w:rPr>
                <w:sz w:val="18"/>
              </w:rPr>
            </w:pPr>
            <w:r>
              <w:rPr>
                <w:color w:val="231F20"/>
                <w:sz w:val="18"/>
              </w:rPr>
              <w:t>Обов’язковий грошовий внесок</w:t>
            </w:r>
            <w:r w:rsidR="000006BD">
              <w:rPr>
                <w:color w:val="231F20"/>
                <w:sz w:val="18"/>
              </w:rPr>
              <w:t xml:space="preserve"> 250 грн.</w:t>
            </w:r>
          </w:p>
        </w:tc>
        <w:tc>
          <w:tcPr>
            <w:tcW w:w="1581" w:type="dxa"/>
          </w:tcPr>
          <w:p w:rsidR="005A17A2" w:rsidRDefault="005A17A2">
            <w:pPr>
              <w:pStyle w:val="TableParagraph"/>
              <w:spacing w:before="8"/>
              <w:ind w:left="0"/>
              <w:rPr>
                <w:rFonts w:ascii="Times New Roman"/>
              </w:rPr>
            </w:pPr>
          </w:p>
          <w:p w:rsidR="005A17A2" w:rsidRDefault="000006BD">
            <w:pPr>
              <w:pStyle w:val="TableParagraph"/>
              <w:spacing w:before="0"/>
              <w:ind w:left="741"/>
              <w:rPr>
                <w:sz w:val="18"/>
              </w:rPr>
            </w:pPr>
            <w:r>
              <w:rPr>
                <w:color w:val="231F20"/>
                <w:w w:val="99"/>
                <w:sz w:val="18"/>
              </w:rPr>
              <w:t>–</w:t>
            </w:r>
          </w:p>
        </w:tc>
      </w:tr>
      <w:tr w:rsidR="005A17A2">
        <w:trPr>
          <w:trHeight w:hRule="exact" w:val="892"/>
        </w:trPr>
        <w:tc>
          <w:tcPr>
            <w:tcW w:w="428" w:type="dxa"/>
          </w:tcPr>
          <w:p w:rsidR="005A17A2" w:rsidRDefault="005A17A2">
            <w:pPr>
              <w:pStyle w:val="TableParagraph"/>
              <w:spacing w:before="0"/>
              <w:ind w:left="0"/>
              <w:rPr>
                <w:rFonts w:ascii="Times New Roman"/>
                <w:sz w:val="18"/>
              </w:rPr>
            </w:pPr>
          </w:p>
          <w:p w:rsidR="005A17A2" w:rsidRDefault="000006BD">
            <w:pPr>
              <w:pStyle w:val="TableParagraph"/>
              <w:spacing w:before="128"/>
              <w:ind w:right="77"/>
              <w:rPr>
                <w:b/>
                <w:sz w:val="18"/>
              </w:rPr>
            </w:pPr>
            <w:r>
              <w:rPr>
                <w:b/>
                <w:color w:val="231F20"/>
                <w:sz w:val="18"/>
              </w:rPr>
              <w:t>38.</w:t>
            </w:r>
          </w:p>
        </w:tc>
        <w:tc>
          <w:tcPr>
            <w:tcW w:w="2419" w:type="dxa"/>
          </w:tcPr>
          <w:p w:rsidR="005A17A2" w:rsidRPr="000006BD" w:rsidRDefault="000006BD">
            <w:pPr>
              <w:pStyle w:val="TableParagraph"/>
              <w:spacing w:line="252" w:lineRule="auto"/>
              <w:ind w:right="108"/>
              <w:rPr>
                <w:sz w:val="18"/>
                <w:lang w:val="ru-RU"/>
              </w:rPr>
            </w:pPr>
            <w:r w:rsidRPr="000006BD">
              <w:rPr>
                <w:color w:val="231F20"/>
                <w:sz w:val="18"/>
                <w:lang w:val="ru-RU"/>
              </w:rPr>
              <w:t>Відсутність на стадіоні необ- хідних прапорів при проведенні матчів Всеукраїнських змагань з футболу.</w:t>
            </w:r>
          </w:p>
        </w:tc>
        <w:tc>
          <w:tcPr>
            <w:tcW w:w="1965" w:type="dxa"/>
          </w:tcPr>
          <w:p w:rsidR="005A17A2" w:rsidRPr="000006BD" w:rsidRDefault="005A17A2">
            <w:pPr>
              <w:pStyle w:val="TableParagraph"/>
              <w:spacing w:before="8"/>
              <w:ind w:left="0"/>
              <w:rPr>
                <w:rFonts w:ascii="Times New Roman"/>
                <w:sz w:val="19"/>
                <w:lang w:val="ru-RU"/>
              </w:rPr>
            </w:pPr>
          </w:p>
          <w:p w:rsidR="005A17A2" w:rsidRDefault="005A6D58">
            <w:pPr>
              <w:pStyle w:val="TableParagraph"/>
              <w:spacing w:before="1" w:line="252" w:lineRule="auto"/>
              <w:ind w:right="248"/>
              <w:rPr>
                <w:sz w:val="18"/>
              </w:rPr>
            </w:pPr>
            <w:r>
              <w:rPr>
                <w:color w:val="231F20"/>
                <w:sz w:val="18"/>
              </w:rPr>
              <w:t>Обов’язковий грошовий внесок</w:t>
            </w:r>
            <w:r w:rsidR="000006BD">
              <w:rPr>
                <w:color w:val="231F20"/>
                <w:sz w:val="18"/>
              </w:rPr>
              <w:t xml:space="preserve">  250 грн.</w:t>
            </w:r>
          </w:p>
        </w:tc>
        <w:tc>
          <w:tcPr>
            <w:tcW w:w="204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0"/>
              <w:jc w:val="center"/>
              <w:rPr>
                <w:sz w:val="18"/>
              </w:rPr>
            </w:pPr>
            <w:r>
              <w:rPr>
                <w:color w:val="231F20"/>
                <w:w w:val="99"/>
                <w:sz w:val="18"/>
              </w:rPr>
              <w:t>–</w:t>
            </w:r>
          </w:p>
        </w:tc>
        <w:tc>
          <w:tcPr>
            <w:tcW w:w="2022" w:type="dxa"/>
          </w:tcPr>
          <w:p w:rsidR="005A17A2" w:rsidRDefault="005A17A2">
            <w:pPr>
              <w:pStyle w:val="TableParagraph"/>
              <w:spacing w:before="0"/>
              <w:ind w:left="0"/>
              <w:rPr>
                <w:rFonts w:ascii="Times New Roman"/>
                <w:sz w:val="18"/>
              </w:rPr>
            </w:pPr>
          </w:p>
          <w:p w:rsidR="005A17A2" w:rsidRDefault="000006BD">
            <w:pPr>
              <w:pStyle w:val="TableParagraph"/>
              <w:spacing w:before="128"/>
              <w:ind w:left="0"/>
              <w:jc w:val="center"/>
              <w:rPr>
                <w:sz w:val="18"/>
              </w:rPr>
            </w:pPr>
            <w:r>
              <w:rPr>
                <w:color w:val="231F20"/>
                <w:w w:val="99"/>
                <w:sz w:val="18"/>
              </w:rPr>
              <w:t>–</w:t>
            </w:r>
          </w:p>
        </w:tc>
        <w:tc>
          <w:tcPr>
            <w:tcW w:w="1581" w:type="dxa"/>
          </w:tcPr>
          <w:p w:rsidR="005A17A2" w:rsidRDefault="005A17A2">
            <w:pPr>
              <w:pStyle w:val="TableParagraph"/>
              <w:spacing w:before="0"/>
              <w:ind w:left="0"/>
              <w:rPr>
                <w:rFonts w:ascii="Times New Roman"/>
                <w:sz w:val="18"/>
              </w:rPr>
            </w:pPr>
          </w:p>
          <w:p w:rsidR="005A17A2" w:rsidRDefault="000006BD">
            <w:pPr>
              <w:pStyle w:val="TableParagraph"/>
              <w:spacing w:before="128"/>
              <w:ind w:left="741"/>
              <w:rPr>
                <w:sz w:val="18"/>
              </w:rPr>
            </w:pPr>
            <w:r>
              <w:rPr>
                <w:color w:val="231F20"/>
                <w:w w:val="99"/>
                <w:sz w:val="18"/>
              </w:rPr>
              <w:t>–</w:t>
            </w:r>
          </w:p>
        </w:tc>
      </w:tr>
      <w:tr w:rsidR="005A17A2">
        <w:trPr>
          <w:trHeight w:hRule="exact" w:val="1324"/>
        </w:trPr>
        <w:tc>
          <w:tcPr>
            <w:tcW w:w="428" w:type="dxa"/>
          </w:tcPr>
          <w:p w:rsidR="005A17A2" w:rsidRDefault="005A17A2">
            <w:pPr>
              <w:pStyle w:val="TableParagraph"/>
              <w:spacing w:before="0"/>
              <w:ind w:left="0"/>
              <w:rPr>
                <w:rFonts w:ascii="Times New Roman"/>
                <w:sz w:val="18"/>
              </w:rPr>
            </w:pPr>
          </w:p>
          <w:p w:rsidR="005A17A2" w:rsidRDefault="005A17A2">
            <w:pPr>
              <w:pStyle w:val="TableParagraph"/>
              <w:spacing w:before="0"/>
              <w:ind w:left="0"/>
              <w:rPr>
                <w:rFonts w:ascii="Times New Roman"/>
                <w:sz w:val="18"/>
              </w:rPr>
            </w:pPr>
          </w:p>
          <w:p w:rsidR="005A17A2" w:rsidRDefault="000006BD">
            <w:pPr>
              <w:pStyle w:val="TableParagraph"/>
              <w:spacing w:before="137"/>
              <w:ind w:right="77"/>
              <w:rPr>
                <w:b/>
                <w:sz w:val="18"/>
              </w:rPr>
            </w:pPr>
            <w:r>
              <w:rPr>
                <w:b/>
                <w:color w:val="231F20"/>
                <w:sz w:val="18"/>
              </w:rPr>
              <w:t>39.</w:t>
            </w:r>
          </w:p>
        </w:tc>
        <w:tc>
          <w:tcPr>
            <w:tcW w:w="2419" w:type="dxa"/>
          </w:tcPr>
          <w:p w:rsidR="005A17A2" w:rsidRPr="000006BD" w:rsidRDefault="000006BD">
            <w:pPr>
              <w:pStyle w:val="TableParagraph"/>
              <w:spacing w:line="252" w:lineRule="auto"/>
              <w:ind w:left="48" w:right="59"/>
              <w:rPr>
                <w:sz w:val="18"/>
                <w:lang w:val="ru-RU"/>
              </w:rPr>
            </w:pPr>
            <w:r w:rsidRPr="000006BD">
              <w:rPr>
                <w:color w:val="231F20"/>
                <w:sz w:val="18"/>
                <w:lang w:val="ru-RU"/>
              </w:rPr>
              <w:t>Невиконання умов контрактів з футболістами-професіоналами, тренерами та іншими фахівцями, зарахованими до штату команди та внесеними до заявкового листа.</w:t>
            </w:r>
          </w:p>
        </w:tc>
        <w:tc>
          <w:tcPr>
            <w:tcW w:w="1965"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933"/>
              <w:rPr>
                <w:sz w:val="18"/>
              </w:rPr>
            </w:pPr>
            <w:r>
              <w:rPr>
                <w:color w:val="231F20"/>
                <w:w w:val="99"/>
                <w:sz w:val="18"/>
              </w:rPr>
              <w:t>–</w:t>
            </w:r>
          </w:p>
        </w:tc>
        <w:tc>
          <w:tcPr>
            <w:tcW w:w="204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Pr="000006BD" w:rsidRDefault="005A6D58">
            <w:pPr>
              <w:pStyle w:val="TableParagraph"/>
              <w:spacing w:before="0" w:line="252" w:lineRule="auto"/>
              <w:ind w:left="48" w:right="325"/>
              <w:rPr>
                <w:sz w:val="18"/>
                <w:lang w:val="ru-RU"/>
              </w:rPr>
            </w:pPr>
            <w:r>
              <w:rPr>
                <w:color w:val="231F20"/>
                <w:sz w:val="18"/>
                <w:lang w:val="ru-RU"/>
              </w:rPr>
              <w:t>Обов’язковий грошовий внесок</w:t>
            </w:r>
            <w:r w:rsidR="000006BD" w:rsidRPr="000006BD">
              <w:rPr>
                <w:color w:val="231F20"/>
                <w:sz w:val="18"/>
                <w:lang w:val="ru-RU"/>
              </w:rPr>
              <w:t xml:space="preserve"> до 2 500 грн.</w:t>
            </w:r>
          </w:p>
        </w:tc>
        <w:tc>
          <w:tcPr>
            <w:tcW w:w="2022"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Pr="000006BD" w:rsidRDefault="005A6D58">
            <w:pPr>
              <w:pStyle w:val="TableParagraph"/>
              <w:spacing w:before="0" w:line="252" w:lineRule="auto"/>
              <w:ind w:right="305"/>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w:t>
            </w:r>
          </w:p>
        </w:tc>
        <w:tc>
          <w:tcPr>
            <w:tcW w:w="158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0"/>
              <w:ind w:left="0"/>
              <w:rPr>
                <w:rFonts w:ascii="Times New Roman"/>
                <w:sz w:val="18"/>
                <w:lang w:val="ru-RU"/>
              </w:rPr>
            </w:pPr>
          </w:p>
          <w:p w:rsidR="005A17A2" w:rsidRDefault="000006BD">
            <w:pPr>
              <w:pStyle w:val="TableParagraph"/>
              <w:spacing w:before="137"/>
              <w:ind w:left="741"/>
              <w:rPr>
                <w:sz w:val="18"/>
              </w:rPr>
            </w:pPr>
            <w:r>
              <w:rPr>
                <w:color w:val="231F20"/>
                <w:w w:val="99"/>
                <w:sz w:val="18"/>
              </w:rPr>
              <w:t>–</w:t>
            </w:r>
          </w:p>
        </w:tc>
      </w:tr>
      <w:tr w:rsidR="005A17A2">
        <w:trPr>
          <w:trHeight w:hRule="exact" w:val="676"/>
        </w:trPr>
        <w:tc>
          <w:tcPr>
            <w:tcW w:w="428" w:type="dxa"/>
          </w:tcPr>
          <w:p w:rsidR="005A17A2" w:rsidRDefault="005A17A2">
            <w:pPr>
              <w:pStyle w:val="TableParagraph"/>
              <w:spacing w:before="8"/>
              <w:ind w:left="0"/>
              <w:rPr>
                <w:rFonts w:ascii="Times New Roman"/>
                <w:sz w:val="19"/>
              </w:rPr>
            </w:pPr>
          </w:p>
          <w:p w:rsidR="005A17A2" w:rsidRDefault="000006BD">
            <w:pPr>
              <w:pStyle w:val="TableParagraph"/>
              <w:spacing w:before="1"/>
              <w:ind w:right="77"/>
              <w:rPr>
                <w:b/>
                <w:sz w:val="18"/>
              </w:rPr>
            </w:pPr>
            <w:r>
              <w:rPr>
                <w:b/>
                <w:color w:val="231F20"/>
                <w:sz w:val="18"/>
              </w:rPr>
              <w:t>40.</w:t>
            </w:r>
          </w:p>
        </w:tc>
        <w:tc>
          <w:tcPr>
            <w:tcW w:w="2419" w:type="dxa"/>
          </w:tcPr>
          <w:p w:rsidR="005A17A2" w:rsidRPr="000006BD" w:rsidRDefault="000006BD">
            <w:pPr>
              <w:pStyle w:val="TableParagraph"/>
              <w:spacing w:line="252" w:lineRule="auto"/>
              <w:ind w:left="48" w:right="47"/>
              <w:jc w:val="both"/>
              <w:rPr>
                <w:sz w:val="18"/>
                <w:lang w:val="ru-RU"/>
              </w:rPr>
            </w:pPr>
            <w:r w:rsidRPr="000006BD">
              <w:rPr>
                <w:color w:val="231F20"/>
                <w:sz w:val="18"/>
                <w:lang w:val="ru-RU"/>
              </w:rPr>
              <w:t>Невиконання рішень органів</w:t>
            </w:r>
            <w:r w:rsidRPr="000006BD">
              <w:rPr>
                <w:color w:val="231F20"/>
                <w:spacing w:val="-6"/>
                <w:sz w:val="18"/>
                <w:lang w:val="ru-RU"/>
              </w:rPr>
              <w:t xml:space="preserve"> </w:t>
            </w:r>
            <w:r w:rsidRPr="000006BD">
              <w:rPr>
                <w:color w:val="231F20"/>
                <w:sz w:val="18"/>
                <w:lang w:val="ru-RU"/>
              </w:rPr>
              <w:t>здій- снення футбольного правосуддя ФФУ та дисциплінарних</w:t>
            </w:r>
            <w:r w:rsidRPr="000006BD">
              <w:rPr>
                <w:color w:val="231F20"/>
                <w:spacing w:val="-1"/>
                <w:sz w:val="18"/>
                <w:lang w:val="ru-RU"/>
              </w:rPr>
              <w:t xml:space="preserve"> </w:t>
            </w:r>
            <w:r w:rsidRPr="000006BD">
              <w:rPr>
                <w:color w:val="231F20"/>
                <w:sz w:val="18"/>
                <w:lang w:val="ru-RU"/>
              </w:rPr>
              <w:t>органів.</w:t>
            </w:r>
          </w:p>
        </w:tc>
        <w:tc>
          <w:tcPr>
            <w:tcW w:w="1965" w:type="dxa"/>
          </w:tcPr>
          <w:p w:rsidR="005A17A2" w:rsidRDefault="005A6D58">
            <w:pPr>
              <w:pStyle w:val="TableParagraph"/>
              <w:spacing w:before="119" w:line="252" w:lineRule="auto"/>
              <w:ind w:left="48" w:right="249"/>
              <w:rPr>
                <w:sz w:val="18"/>
              </w:rPr>
            </w:pPr>
            <w:r>
              <w:rPr>
                <w:color w:val="231F20"/>
                <w:sz w:val="18"/>
              </w:rPr>
              <w:t>Обов’язковий грошовий внесок</w:t>
            </w:r>
            <w:r w:rsidR="000006BD">
              <w:rPr>
                <w:color w:val="231F20"/>
                <w:sz w:val="18"/>
              </w:rPr>
              <w:t xml:space="preserve"> 500 грн.</w:t>
            </w:r>
          </w:p>
        </w:tc>
        <w:tc>
          <w:tcPr>
            <w:tcW w:w="2041" w:type="dxa"/>
          </w:tcPr>
          <w:p w:rsidR="005A17A2" w:rsidRPr="000006BD" w:rsidRDefault="005A6D58">
            <w:pPr>
              <w:pStyle w:val="TableParagraph"/>
              <w:spacing w:before="119" w:line="252" w:lineRule="auto"/>
              <w:ind w:left="48" w:right="325"/>
              <w:rPr>
                <w:sz w:val="18"/>
                <w:lang w:val="ru-RU"/>
              </w:rPr>
            </w:pPr>
            <w:r>
              <w:rPr>
                <w:color w:val="231F20"/>
                <w:sz w:val="18"/>
                <w:lang w:val="ru-RU"/>
              </w:rPr>
              <w:t>Обов’язковий грошовий внесок</w:t>
            </w:r>
            <w:r w:rsidR="000006BD" w:rsidRPr="000006BD">
              <w:rPr>
                <w:color w:val="231F20"/>
                <w:sz w:val="18"/>
                <w:lang w:val="ru-RU"/>
              </w:rPr>
              <w:t xml:space="preserve"> до 1 000 грн.</w:t>
            </w:r>
          </w:p>
        </w:tc>
        <w:tc>
          <w:tcPr>
            <w:tcW w:w="2022" w:type="dxa"/>
          </w:tcPr>
          <w:p w:rsidR="005A17A2" w:rsidRPr="000006BD" w:rsidRDefault="005A6D58">
            <w:pPr>
              <w:pStyle w:val="TableParagraph"/>
              <w:spacing w:before="119" w:line="252" w:lineRule="auto"/>
              <w:ind w:right="305"/>
              <w:rPr>
                <w:sz w:val="18"/>
                <w:lang w:val="ru-RU"/>
              </w:rPr>
            </w:pPr>
            <w:r>
              <w:rPr>
                <w:color w:val="231F20"/>
                <w:sz w:val="18"/>
                <w:lang w:val="ru-RU"/>
              </w:rPr>
              <w:t>Обов’язковий грошовий внесок</w:t>
            </w:r>
            <w:r w:rsidR="000006BD" w:rsidRPr="000006BD">
              <w:rPr>
                <w:color w:val="231F20"/>
                <w:sz w:val="18"/>
                <w:lang w:val="ru-RU"/>
              </w:rPr>
              <w:t xml:space="preserve"> до 500 грн.</w:t>
            </w:r>
          </w:p>
        </w:tc>
        <w:tc>
          <w:tcPr>
            <w:tcW w:w="1581" w:type="dxa"/>
          </w:tcPr>
          <w:p w:rsidR="005A17A2" w:rsidRPr="000006BD" w:rsidRDefault="005A17A2">
            <w:pPr>
              <w:pStyle w:val="TableParagraph"/>
              <w:spacing w:before="8"/>
              <w:ind w:left="0"/>
              <w:rPr>
                <w:rFonts w:ascii="Times New Roman"/>
                <w:sz w:val="19"/>
                <w:lang w:val="ru-RU"/>
              </w:rPr>
            </w:pPr>
          </w:p>
          <w:p w:rsidR="005A17A2" w:rsidRDefault="000006BD">
            <w:pPr>
              <w:pStyle w:val="TableParagraph"/>
              <w:spacing w:before="1"/>
              <w:ind w:left="741"/>
              <w:rPr>
                <w:sz w:val="18"/>
              </w:rPr>
            </w:pPr>
            <w:r>
              <w:rPr>
                <w:color w:val="231F20"/>
                <w:w w:val="99"/>
                <w:sz w:val="18"/>
              </w:rPr>
              <w:t>–</w:t>
            </w:r>
          </w:p>
        </w:tc>
      </w:tr>
      <w:tr w:rsidR="005A17A2">
        <w:trPr>
          <w:trHeight w:hRule="exact" w:val="1108"/>
        </w:trPr>
        <w:tc>
          <w:tcPr>
            <w:tcW w:w="428" w:type="dxa"/>
          </w:tcPr>
          <w:p w:rsidR="005A17A2" w:rsidRDefault="005A17A2">
            <w:pPr>
              <w:pStyle w:val="TableParagraph"/>
              <w:spacing w:before="0"/>
              <w:ind w:left="0"/>
              <w:rPr>
                <w:rFonts w:ascii="Times New Roman"/>
                <w:sz w:val="18"/>
              </w:rPr>
            </w:pPr>
          </w:p>
          <w:p w:rsidR="005A17A2" w:rsidRDefault="005A17A2">
            <w:pPr>
              <w:pStyle w:val="TableParagraph"/>
              <w:spacing w:before="6"/>
              <w:ind w:left="0"/>
              <w:rPr>
                <w:rFonts w:ascii="Times New Roman"/>
                <w:sz w:val="20"/>
              </w:rPr>
            </w:pPr>
          </w:p>
          <w:p w:rsidR="005A17A2" w:rsidRDefault="000006BD">
            <w:pPr>
              <w:pStyle w:val="TableParagraph"/>
              <w:spacing w:before="0"/>
              <w:ind w:right="77"/>
              <w:rPr>
                <w:b/>
                <w:sz w:val="18"/>
              </w:rPr>
            </w:pPr>
            <w:r>
              <w:rPr>
                <w:b/>
                <w:color w:val="231F20"/>
                <w:sz w:val="18"/>
              </w:rPr>
              <w:t>41.</w:t>
            </w:r>
          </w:p>
        </w:tc>
        <w:tc>
          <w:tcPr>
            <w:tcW w:w="2419" w:type="dxa"/>
          </w:tcPr>
          <w:p w:rsidR="005A17A2" w:rsidRDefault="005A17A2">
            <w:pPr>
              <w:pStyle w:val="TableParagraph"/>
              <w:spacing w:before="0"/>
              <w:ind w:left="0"/>
              <w:rPr>
                <w:rFonts w:ascii="Times New Roman"/>
                <w:sz w:val="18"/>
              </w:rPr>
            </w:pPr>
          </w:p>
          <w:p w:rsidR="005A17A2" w:rsidRDefault="000006BD">
            <w:pPr>
              <w:pStyle w:val="TableParagraph"/>
              <w:spacing w:before="128" w:line="252" w:lineRule="auto"/>
              <w:ind w:left="48" w:right="240"/>
              <w:rPr>
                <w:sz w:val="18"/>
              </w:rPr>
            </w:pPr>
            <w:r>
              <w:rPr>
                <w:color w:val="231F20"/>
                <w:sz w:val="18"/>
              </w:rPr>
              <w:t>Повторне невиконання рішень Органів.</w:t>
            </w:r>
          </w:p>
        </w:tc>
        <w:tc>
          <w:tcPr>
            <w:tcW w:w="1965" w:type="dxa"/>
          </w:tcPr>
          <w:p w:rsidR="005A17A2" w:rsidRPr="000006BD" w:rsidRDefault="000006BD">
            <w:pPr>
              <w:pStyle w:val="TableParagraph"/>
              <w:spacing w:line="252" w:lineRule="auto"/>
              <w:ind w:left="48" w:right="66"/>
              <w:rPr>
                <w:sz w:val="18"/>
                <w:lang w:val="ru-RU"/>
              </w:rPr>
            </w:pPr>
            <w:r w:rsidRPr="000006BD">
              <w:rPr>
                <w:color w:val="231F20"/>
                <w:sz w:val="18"/>
                <w:lang w:val="ru-RU"/>
              </w:rPr>
              <w:t>У разі повторного неви- конання рішень органів, санкція збільшується та застосовується відповідно до статті 14 Правил.</w:t>
            </w:r>
          </w:p>
        </w:tc>
        <w:tc>
          <w:tcPr>
            <w:tcW w:w="2041" w:type="dxa"/>
          </w:tcPr>
          <w:p w:rsidR="005A17A2" w:rsidRPr="000006BD" w:rsidRDefault="000006BD">
            <w:pPr>
              <w:pStyle w:val="TableParagraph"/>
              <w:spacing w:line="252" w:lineRule="auto"/>
              <w:ind w:left="48" w:right="141"/>
              <w:rPr>
                <w:sz w:val="18"/>
                <w:lang w:val="ru-RU"/>
              </w:rPr>
            </w:pPr>
            <w:r w:rsidRPr="000006BD">
              <w:rPr>
                <w:color w:val="231F20"/>
                <w:sz w:val="18"/>
                <w:lang w:val="ru-RU"/>
              </w:rPr>
              <w:t>У разі повторного неви- конання рішень органів, санкція збільшується та застосовується відповідно до статті 14 Правил.</w:t>
            </w:r>
          </w:p>
        </w:tc>
        <w:tc>
          <w:tcPr>
            <w:tcW w:w="2022" w:type="dxa"/>
          </w:tcPr>
          <w:p w:rsidR="005A17A2" w:rsidRPr="000006BD" w:rsidRDefault="000006BD">
            <w:pPr>
              <w:pStyle w:val="TableParagraph"/>
              <w:spacing w:line="252" w:lineRule="auto"/>
              <w:ind w:right="121"/>
              <w:rPr>
                <w:sz w:val="18"/>
                <w:lang w:val="ru-RU"/>
              </w:rPr>
            </w:pPr>
            <w:r w:rsidRPr="000006BD">
              <w:rPr>
                <w:color w:val="231F20"/>
                <w:sz w:val="18"/>
                <w:lang w:val="ru-RU"/>
              </w:rPr>
              <w:t>У разі повторного неви- конання рішень органів, санкція збільшується та застосовується відповідно до статті 14 Правил.</w:t>
            </w:r>
          </w:p>
        </w:tc>
        <w:tc>
          <w:tcPr>
            <w:tcW w:w="1581" w:type="dxa"/>
          </w:tcPr>
          <w:p w:rsidR="005A17A2" w:rsidRPr="000006BD" w:rsidRDefault="005A17A2">
            <w:pPr>
              <w:pStyle w:val="TableParagraph"/>
              <w:spacing w:before="0"/>
              <w:ind w:left="0"/>
              <w:rPr>
                <w:rFonts w:ascii="Times New Roman"/>
                <w:sz w:val="18"/>
                <w:lang w:val="ru-RU"/>
              </w:rPr>
            </w:pPr>
          </w:p>
          <w:p w:rsidR="005A17A2" w:rsidRPr="000006BD" w:rsidRDefault="005A17A2">
            <w:pPr>
              <w:pStyle w:val="TableParagraph"/>
              <w:spacing w:before="6"/>
              <w:ind w:left="0"/>
              <w:rPr>
                <w:rFonts w:ascii="Times New Roman"/>
                <w:sz w:val="20"/>
                <w:lang w:val="ru-RU"/>
              </w:rPr>
            </w:pPr>
          </w:p>
          <w:p w:rsidR="005A17A2" w:rsidRDefault="000006BD">
            <w:pPr>
              <w:pStyle w:val="TableParagraph"/>
              <w:spacing w:before="0"/>
              <w:ind w:left="741"/>
              <w:rPr>
                <w:sz w:val="18"/>
              </w:rPr>
            </w:pPr>
            <w:r>
              <w:rPr>
                <w:color w:val="231F20"/>
                <w:w w:val="99"/>
                <w:sz w:val="18"/>
              </w:rPr>
              <w:t>–</w:t>
            </w:r>
          </w:p>
        </w:tc>
      </w:tr>
    </w:tbl>
    <w:p w:rsidR="005A17A2" w:rsidRDefault="005A17A2">
      <w:pPr>
        <w:rPr>
          <w:sz w:val="18"/>
        </w:rPr>
        <w:sectPr w:rsidR="005A17A2">
          <w:headerReference w:type="even" r:id="rId113"/>
          <w:footerReference w:type="even" r:id="rId114"/>
          <w:pgSz w:w="11910" w:h="8400" w:orient="landscape"/>
          <w:pgMar w:top="0" w:right="600" w:bottom="0" w:left="620" w:header="0" w:footer="0" w:gutter="0"/>
          <w:cols w:space="720"/>
        </w:sectPr>
      </w:pPr>
    </w:p>
    <w:p w:rsidR="005A17A2" w:rsidRDefault="00D74B9D">
      <w:pPr>
        <w:pStyle w:val="a3"/>
        <w:rPr>
          <w:rFonts w:ascii="Times New Roman"/>
        </w:rPr>
      </w:pPr>
      <w:r w:rsidRPr="00D74B9D">
        <w:lastRenderedPageBreak/>
        <w:pict>
          <v:shape id="_x0000_s1027" type="#_x0000_t202" style="position:absolute;margin-left:15.25pt;margin-top:35pt;width:12pt;height:15.25pt;z-index:2224;mso-position-horizontal-relative:page;mso-position-vertical-relative:page" filled="f" stroked="f">
            <v:textbox style="layout-flow:vertical" inset="0,0,0,0">
              <w:txbxContent>
                <w:p w:rsidR="00093C53" w:rsidRDefault="00093C53">
                  <w:pPr>
                    <w:spacing w:line="225" w:lineRule="exact"/>
                    <w:ind w:left="20" w:right="-65"/>
                    <w:rPr>
                      <w:b/>
                      <w:sz w:val="20"/>
                    </w:rPr>
                  </w:pPr>
                  <w:r>
                    <w:rPr>
                      <w:b/>
                      <w:color w:val="262261"/>
                      <w:spacing w:val="-9"/>
                      <w:w w:val="99"/>
                      <w:sz w:val="20"/>
                    </w:rPr>
                    <w:t>1</w:t>
                  </w:r>
                  <w:r>
                    <w:rPr>
                      <w:b/>
                      <w:color w:val="262261"/>
                      <w:w w:val="99"/>
                      <w:sz w:val="20"/>
                    </w:rPr>
                    <w:t>10</w:t>
                  </w:r>
                </w:p>
              </w:txbxContent>
            </v:textbox>
            <w10:wrap anchorx="page" anchory="page"/>
          </v:shape>
        </w:pict>
      </w:r>
    </w:p>
    <w:p w:rsidR="005A17A2" w:rsidRDefault="005A17A2">
      <w:pPr>
        <w:pStyle w:val="a3"/>
        <w:rPr>
          <w:rFonts w:ascii="Times New Roman"/>
        </w:rPr>
      </w:pPr>
    </w:p>
    <w:p w:rsidR="005A17A2" w:rsidRPr="000A7768" w:rsidRDefault="00132516">
      <w:pPr>
        <w:spacing w:before="208"/>
        <w:ind w:right="118"/>
        <w:jc w:val="right"/>
        <w:rPr>
          <w:b/>
          <w:sz w:val="24"/>
          <w:lang w:val="ru-RU"/>
        </w:rPr>
      </w:pPr>
      <w:r>
        <w:rPr>
          <w:b/>
          <w:color w:val="262261"/>
          <w:sz w:val="24"/>
          <w:lang w:val="uk-UA"/>
        </w:rPr>
        <w:t>Д</w:t>
      </w:r>
      <w:r w:rsidR="000006BD" w:rsidRPr="000A7768">
        <w:rPr>
          <w:b/>
          <w:color w:val="262261"/>
          <w:sz w:val="24"/>
          <w:lang w:val="ru-RU"/>
        </w:rPr>
        <w:t>ОДАТОК 5</w:t>
      </w:r>
    </w:p>
    <w:p w:rsidR="005A17A2" w:rsidRPr="000A7768" w:rsidRDefault="000006BD">
      <w:pPr>
        <w:spacing w:before="182"/>
        <w:ind w:left="614" w:right="614"/>
        <w:jc w:val="center"/>
        <w:rPr>
          <w:b/>
          <w:sz w:val="24"/>
          <w:lang w:val="ru-RU"/>
        </w:rPr>
      </w:pPr>
      <w:r w:rsidRPr="000A7768">
        <w:rPr>
          <w:b/>
          <w:color w:val="262261"/>
          <w:sz w:val="24"/>
          <w:lang w:val="ru-RU"/>
        </w:rPr>
        <w:t>ПЕРЕЛІК</w:t>
      </w:r>
    </w:p>
    <w:p w:rsidR="005A17A2" w:rsidRPr="00D01CE5" w:rsidRDefault="000006BD" w:rsidP="00B70661">
      <w:pPr>
        <w:pStyle w:val="a4"/>
        <w:jc w:val="center"/>
        <w:rPr>
          <w:b/>
          <w:color w:val="002060"/>
          <w:lang w:val="ru-RU"/>
        </w:rPr>
      </w:pPr>
      <w:r w:rsidRPr="00D01CE5">
        <w:rPr>
          <w:b/>
          <w:color w:val="002060"/>
          <w:lang w:val="ru-RU"/>
        </w:rPr>
        <w:t>дисциплінарних санкцій, застосовуваних до футболістів</w:t>
      </w:r>
    </w:p>
    <w:p w:rsidR="00B70661" w:rsidRPr="00D01CE5" w:rsidRDefault="000006BD" w:rsidP="00B70661">
      <w:pPr>
        <w:pStyle w:val="a4"/>
        <w:jc w:val="center"/>
        <w:rPr>
          <w:b/>
          <w:color w:val="002060"/>
          <w:lang w:val="ru-RU"/>
        </w:rPr>
      </w:pPr>
      <w:r w:rsidRPr="00D01CE5">
        <w:rPr>
          <w:b/>
          <w:color w:val="002060"/>
          <w:lang w:val="ru-RU"/>
        </w:rPr>
        <w:t xml:space="preserve">за порушення норм статутних і регламентних документів </w:t>
      </w:r>
      <w:r w:rsidR="00B70661" w:rsidRPr="00D01CE5">
        <w:rPr>
          <w:b/>
          <w:color w:val="002060"/>
          <w:lang w:val="ru-RU"/>
        </w:rPr>
        <w:t xml:space="preserve">та </w:t>
      </w:r>
      <w:r w:rsidR="00197926">
        <w:rPr>
          <w:b/>
          <w:color w:val="002060"/>
          <w:lang w:val="ru-RU"/>
        </w:rPr>
        <w:t>у відповідності до статті 11</w:t>
      </w:r>
      <w:r w:rsidRPr="00D01CE5">
        <w:rPr>
          <w:b/>
          <w:color w:val="002060"/>
          <w:lang w:val="ru-RU"/>
        </w:rPr>
        <w:t xml:space="preserve"> </w:t>
      </w:r>
    </w:p>
    <w:p w:rsidR="005A17A2" w:rsidRPr="00D01CE5" w:rsidRDefault="000006BD" w:rsidP="00B70661">
      <w:pPr>
        <w:pStyle w:val="a4"/>
        <w:jc w:val="center"/>
        <w:rPr>
          <w:b/>
          <w:color w:val="002060"/>
          <w:lang w:val="ru-RU"/>
        </w:rPr>
      </w:pPr>
      <w:r w:rsidRPr="00D01CE5">
        <w:rPr>
          <w:b/>
          <w:color w:val="002060"/>
          <w:lang w:val="ru-RU"/>
        </w:rPr>
        <w:t>Дисциплінарних правил ФФУ</w:t>
      </w:r>
    </w:p>
    <w:p w:rsidR="005A17A2" w:rsidRPr="00B70661" w:rsidRDefault="005A17A2">
      <w:pPr>
        <w:pStyle w:val="a3"/>
        <w:spacing w:before="4"/>
        <w:rPr>
          <w:b/>
          <w:sz w:val="24"/>
          <w:lang w:val="uk-UA"/>
        </w:rPr>
      </w:pPr>
    </w:p>
    <w:tbl>
      <w:tblPr>
        <w:tblStyle w:val="TableNormal"/>
        <w:tblW w:w="0" w:type="auto"/>
        <w:tblInd w:w="12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79"/>
        <w:gridCol w:w="5783"/>
        <w:gridCol w:w="4094"/>
      </w:tblGrid>
      <w:tr w:rsidR="005A17A2">
        <w:trPr>
          <w:trHeight w:hRule="exact" w:val="244"/>
        </w:trPr>
        <w:tc>
          <w:tcPr>
            <w:tcW w:w="579" w:type="dxa"/>
          </w:tcPr>
          <w:p w:rsidR="005A17A2" w:rsidRDefault="000006BD">
            <w:pPr>
              <w:pStyle w:val="TableParagraph"/>
              <w:ind w:left="69"/>
              <w:rPr>
                <w:b/>
                <w:sz w:val="18"/>
              </w:rPr>
            </w:pPr>
            <w:r>
              <w:rPr>
                <w:b/>
                <w:color w:val="231F20"/>
                <w:sz w:val="18"/>
              </w:rPr>
              <w:t>№ п/п</w:t>
            </w:r>
          </w:p>
        </w:tc>
        <w:tc>
          <w:tcPr>
            <w:tcW w:w="5783" w:type="dxa"/>
          </w:tcPr>
          <w:p w:rsidR="005A17A2" w:rsidRDefault="000006BD">
            <w:pPr>
              <w:pStyle w:val="TableParagraph"/>
              <w:ind w:left="2276" w:right="2276"/>
              <w:jc w:val="center"/>
              <w:rPr>
                <w:b/>
                <w:sz w:val="18"/>
              </w:rPr>
            </w:pPr>
            <w:r>
              <w:rPr>
                <w:b/>
                <w:color w:val="231F20"/>
                <w:sz w:val="18"/>
              </w:rPr>
              <w:t>Зміст порушень</w:t>
            </w:r>
          </w:p>
        </w:tc>
        <w:tc>
          <w:tcPr>
            <w:tcW w:w="4094" w:type="dxa"/>
          </w:tcPr>
          <w:p w:rsidR="005A17A2" w:rsidRDefault="000006BD">
            <w:pPr>
              <w:pStyle w:val="TableParagraph"/>
              <w:ind w:left="1231" w:right="300"/>
              <w:rPr>
                <w:b/>
                <w:sz w:val="18"/>
              </w:rPr>
            </w:pPr>
            <w:r>
              <w:rPr>
                <w:b/>
                <w:color w:val="231F20"/>
                <w:sz w:val="18"/>
              </w:rPr>
              <w:t>Дисциплінарні санкції</w:t>
            </w:r>
          </w:p>
        </w:tc>
      </w:tr>
      <w:tr w:rsidR="005A17A2" w:rsidRPr="00B345C1" w:rsidTr="00132516">
        <w:trPr>
          <w:trHeight w:hRule="exact" w:val="1998"/>
        </w:trPr>
        <w:tc>
          <w:tcPr>
            <w:tcW w:w="579" w:type="dxa"/>
          </w:tcPr>
          <w:p w:rsidR="005A17A2" w:rsidRDefault="000006BD">
            <w:pPr>
              <w:pStyle w:val="TableParagraph"/>
              <w:rPr>
                <w:b/>
                <w:sz w:val="18"/>
              </w:rPr>
            </w:pPr>
            <w:r>
              <w:rPr>
                <w:b/>
                <w:color w:val="231F20"/>
                <w:sz w:val="18"/>
              </w:rPr>
              <w:t>1.</w:t>
            </w:r>
          </w:p>
        </w:tc>
        <w:tc>
          <w:tcPr>
            <w:tcW w:w="5783" w:type="dxa"/>
          </w:tcPr>
          <w:p w:rsidR="00132516" w:rsidRPr="00132516" w:rsidRDefault="00B70661" w:rsidP="005C1671">
            <w:pPr>
              <w:pStyle w:val="a4"/>
              <w:numPr>
                <w:ilvl w:val="1"/>
                <w:numId w:val="37"/>
              </w:numPr>
              <w:spacing w:line="360" w:lineRule="auto"/>
              <w:rPr>
                <w:sz w:val="16"/>
                <w:szCs w:val="16"/>
              </w:rPr>
            </w:pPr>
            <w:r w:rsidRPr="00132516">
              <w:rPr>
                <w:bCs/>
                <w:sz w:val="16"/>
                <w:szCs w:val="16"/>
                <w:lang w:val="uk-UA"/>
              </w:rPr>
              <w:t>друге попередження в матчі;</w:t>
            </w:r>
            <w:r w:rsidRPr="00132516">
              <w:rPr>
                <w:bCs/>
                <w:sz w:val="16"/>
                <w:szCs w:val="16"/>
              </w:rPr>
              <w:t xml:space="preserve"> </w:t>
            </w:r>
          </w:p>
          <w:p w:rsidR="00132516" w:rsidRPr="00132516" w:rsidRDefault="00132516" w:rsidP="005C1671">
            <w:pPr>
              <w:pStyle w:val="a4"/>
              <w:numPr>
                <w:ilvl w:val="1"/>
                <w:numId w:val="37"/>
              </w:numPr>
              <w:spacing w:line="360" w:lineRule="auto"/>
              <w:rPr>
                <w:sz w:val="16"/>
                <w:szCs w:val="16"/>
                <w:lang w:val="uk-UA"/>
              </w:rPr>
            </w:pPr>
            <w:r w:rsidRPr="00132516">
              <w:rPr>
                <w:sz w:val="16"/>
                <w:szCs w:val="16"/>
                <w:lang w:val="uk-UA"/>
              </w:rPr>
              <w:t>позбавлення команди-суперника голу або очевидної можливості забити м</w:t>
            </w:r>
            <w:r w:rsidRPr="00132516">
              <w:rPr>
                <w:bCs/>
                <w:sz w:val="16"/>
                <w:szCs w:val="16"/>
                <w:lang w:val="ru-RU"/>
              </w:rPr>
              <w:t>’</w:t>
            </w:r>
            <w:r w:rsidRPr="00132516">
              <w:rPr>
                <w:bCs/>
                <w:sz w:val="16"/>
                <w:szCs w:val="16"/>
                <w:lang w:val="uk-UA"/>
              </w:rPr>
              <w:t>яч</w:t>
            </w:r>
            <w:r>
              <w:rPr>
                <w:bCs/>
                <w:sz w:val="16"/>
                <w:szCs w:val="16"/>
                <w:lang w:val="uk-UA"/>
              </w:rPr>
              <w:t>;</w:t>
            </w:r>
          </w:p>
          <w:p w:rsidR="00B70661" w:rsidRPr="00132516" w:rsidRDefault="00B70661" w:rsidP="005C1671">
            <w:pPr>
              <w:pStyle w:val="a4"/>
              <w:numPr>
                <w:ilvl w:val="1"/>
                <w:numId w:val="37"/>
              </w:numPr>
              <w:spacing w:line="360" w:lineRule="auto"/>
              <w:rPr>
                <w:sz w:val="16"/>
                <w:szCs w:val="16"/>
                <w:lang w:val="uk-UA"/>
              </w:rPr>
            </w:pPr>
            <w:r w:rsidRPr="00132516">
              <w:rPr>
                <w:bCs/>
                <w:sz w:val="16"/>
                <w:szCs w:val="16"/>
                <w:lang w:val="uk-UA"/>
              </w:rPr>
              <w:t xml:space="preserve">отримання футболістом у матчах чемпіонатів Всеукраїнських змагань з  </w:t>
            </w:r>
          </w:p>
          <w:p w:rsidR="00132516" w:rsidRPr="00132516" w:rsidRDefault="00B70661" w:rsidP="00132516">
            <w:pPr>
              <w:pStyle w:val="a4"/>
              <w:tabs>
                <w:tab w:val="num" w:pos="648"/>
              </w:tabs>
              <w:ind w:left="466" w:firstLine="0"/>
              <w:rPr>
                <w:bCs/>
                <w:sz w:val="16"/>
                <w:szCs w:val="16"/>
                <w:lang w:val="uk-UA"/>
              </w:rPr>
            </w:pPr>
            <w:r w:rsidRPr="00132516">
              <w:rPr>
                <w:bCs/>
                <w:sz w:val="16"/>
                <w:szCs w:val="16"/>
                <w:lang w:val="uk-UA"/>
              </w:rPr>
              <w:t>футболу кожних 4 (чотирьох) жовтих карто</w:t>
            </w:r>
            <w:r w:rsidR="00132516">
              <w:rPr>
                <w:bCs/>
                <w:sz w:val="16"/>
                <w:szCs w:val="16"/>
                <w:lang w:val="uk-UA"/>
              </w:rPr>
              <w:t>к;</w:t>
            </w:r>
          </w:p>
          <w:p w:rsidR="00B70661" w:rsidRPr="00132516" w:rsidRDefault="00B70661" w:rsidP="005C1671">
            <w:pPr>
              <w:pStyle w:val="a4"/>
              <w:numPr>
                <w:ilvl w:val="1"/>
                <w:numId w:val="37"/>
              </w:numPr>
              <w:tabs>
                <w:tab w:val="num" w:pos="648"/>
              </w:tabs>
              <w:rPr>
                <w:bCs/>
                <w:sz w:val="16"/>
                <w:szCs w:val="16"/>
                <w:lang w:val="uk-UA"/>
              </w:rPr>
            </w:pPr>
            <w:r w:rsidRPr="00132516">
              <w:rPr>
                <w:bCs/>
                <w:sz w:val="16"/>
                <w:szCs w:val="16"/>
                <w:lang w:val="uk-UA"/>
              </w:rPr>
              <w:t xml:space="preserve">отримання футболістом у матчах Кубку України з футболу кожних 2 (двох)  </w:t>
            </w:r>
          </w:p>
          <w:p w:rsidR="00B70661" w:rsidRPr="00132516" w:rsidRDefault="00B70661" w:rsidP="00B70661">
            <w:pPr>
              <w:tabs>
                <w:tab w:val="num" w:pos="648"/>
              </w:tabs>
              <w:ind w:left="506" w:hanging="284"/>
              <w:rPr>
                <w:bCs/>
                <w:sz w:val="16"/>
                <w:szCs w:val="16"/>
                <w:lang w:val="uk-UA"/>
              </w:rPr>
            </w:pPr>
            <w:r w:rsidRPr="00132516">
              <w:rPr>
                <w:bCs/>
                <w:sz w:val="16"/>
                <w:szCs w:val="16"/>
                <w:lang w:val="uk-UA"/>
              </w:rPr>
              <w:t xml:space="preserve">        жовтих карток.</w:t>
            </w:r>
          </w:p>
          <w:p w:rsidR="005A17A2" w:rsidRDefault="005A17A2" w:rsidP="005C1671">
            <w:pPr>
              <w:pStyle w:val="TableParagraph"/>
              <w:numPr>
                <w:ilvl w:val="0"/>
                <w:numId w:val="1"/>
              </w:numPr>
              <w:tabs>
                <w:tab w:val="left" w:pos="334"/>
              </w:tabs>
              <w:spacing w:before="111"/>
              <w:ind w:hanging="284"/>
              <w:rPr>
                <w:sz w:val="18"/>
              </w:rPr>
            </w:pPr>
          </w:p>
        </w:tc>
        <w:tc>
          <w:tcPr>
            <w:tcW w:w="4094" w:type="dxa"/>
          </w:tcPr>
          <w:p w:rsidR="005A17A2" w:rsidRPr="00132516" w:rsidRDefault="000A7768" w:rsidP="000A7768">
            <w:pPr>
              <w:pStyle w:val="TableParagraph"/>
              <w:ind w:right="300"/>
              <w:rPr>
                <w:sz w:val="18"/>
                <w:lang w:val="ru-RU"/>
              </w:rPr>
            </w:pPr>
            <w:r>
              <w:rPr>
                <w:color w:val="231F20"/>
                <w:sz w:val="18"/>
                <w:lang w:val="ru-RU"/>
              </w:rPr>
              <w:t>Автоматичне в</w:t>
            </w:r>
            <w:r w:rsidR="000006BD" w:rsidRPr="00132516">
              <w:rPr>
                <w:color w:val="231F20"/>
                <w:sz w:val="18"/>
                <w:lang w:val="ru-RU"/>
              </w:rPr>
              <w:t>ідсторо</w:t>
            </w:r>
            <w:r w:rsidR="002A1561">
              <w:rPr>
                <w:color w:val="231F20"/>
                <w:sz w:val="18"/>
                <w:lang w:val="ru-RU"/>
              </w:rPr>
              <w:t xml:space="preserve">нення </w:t>
            </w:r>
            <w:r w:rsidR="00132516">
              <w:rPr>
                <w:color w:val="231F20"/>
                <w:sz w:val="18"/>
                <w:lang w:val="uk-UA"/>
              </w:rPr>
              <w:t xml:space="preserve">на </w:t>
            </w:r>
            <w:r w:rsidR="000006BD" w:rsidRPr="00132516">
              <w:rPr>
                <w:color w:val="231F20"/>
                <w:sz w:val="18"/>
                <w:lang w:val="ru-RU"/>
              </w:rPr>
              <w:t>1 (один) матч.</w:t>
            </w:r>
          </w:p>
        </w:tc>
      </w:tr>
      <w:tr w:rsidR="00132516" w:rsidRPr="00B345C1" w:rsidTr="00132516">
        <w:trPr>
          <w:trHeight w:hRule="exact" w:val="552"/>
        </w:trPr>
        <w:tc>
          <w:tcPr>
            <w:tcW w:w="579" w:type="dxa"/>
          </w:tcPr>
          <w:p w:rsidR="00132516" w:rsidRPr="00132516" w:rsidRDefault="00132516">
            <w:pPr>
              <w:pStyle w:val="TableParagraph"/>
              <w:rPr>
                <w:b/>
                <w:color w:val="231F20"/>
                <w:sz w:val="18"/>
                <w:lang w:val="uk-UA"/>
              </w:rPr>
            </w:pPr>
            <w:r>
              <w:rPr>
                <w:b/>
                <w:color w:val="231F20"/>
                <w:sz w:val="18"/>
                <w:lang w:val="uk-UA"/>
              </w:rPr>
              <w:t>2.</w:t>
            </w:r>
          </w:p>
        </w:tc>
        <w:tc>
          <w:tcPr>
            <w:tcW w:w="5783" w:type="dxa"/>
          </w:tcPr>
          <w:p w:rsidR="00132516" w:rsidRPr="00132516" w:rsidRDefault="00132516" w:rsidP="00132516">
            <w:pPr>
              <w:spacing w:line="360" w:lineRule="auto"/>
              <w:rPr>
                <w:bCs/>
                <w:sz w:val="16"/>
                <w:szCs w:val="16"/>
                <w:lang w:val="uk-UA"/>
              </w:rPr>
            </w:pPr>
            <w:r>
              <w:rPr>
                <w:bCs/>
                <w:sz w:val="16"/>
                <w:szCs w:val="16"/>
                <w:lang w:val="uk-UA"/>
              </w:rPr>
              <w:t xml:space="preserve">   </w:t>
            </w:r>
            <w:r w:rsidR="00D01CE5">
              <w:rPr>
                <w:bCs/>
                <w:sz w:val="16"/>
                <w:szCs w:val="16"/>
                <w:lang w:val="uk-UA"/>
              </w:rPr>
              <w:t>С</w:t>
            </w:r>
            <w:r w:rsidRPr="00132516">
              <w:rPr>
                <w:bCs/>
                <w:sz w:val="16"/>
                <w:szCs w:val="16"/>
                <w:lang w:val="uk-UA"/>
              </w:rPr>
              <w:t>ерйозне ігрове порушення</w:t>
            </w:r>
          </w:p>
        </w:tc>
        <w:tc>
          <w:tcPr>
            <w:tcW w:w="4094" w:type="dxa"/>
          </w:tcPr>
          <w:p w:rsidR="00132516" w:rsidRPr="00132516" w:rsidRDefault="00132516" w:rsidP="002A1561">
            <w:pPr>
              <w:pStyle w:val="TableParagraph"/>
              <w:ind w:right="300"/>
              <w:rPr>
                <w:color w:val="231F20"/>
                <w:sz w:val="18"/>
                <w:lang w:val="ru-RU"/>
              </w:rPr>
            </w:pPr>
            <w:r w:rsidRPr="00132516">
              <w:rPr>
                <w:color w:val="231F20"/>
                <w:sz w:val="18"/>
                <w:lang w:val="ru-RU"/>
              </w:rPr>
              <w:t>Відсторо</w:t>
            </w:r>
            <w:r w:rsidR="002A1561">
              <w:rPr>
                <w:color w:val="231F20"/>
                <w:sz w:val="18"/>
                <w:lang w:val="ru-RU"/>
              </w:rPr>
              <w:t xml:space="preserve">нення </w:t>
            </w:r>
            <w:r>
              <w:rPr>
                <w:color w:val="231F20"/>
                <w:sz w:val="18"/>
                <w:lang w:val="uk-UA"/>
              </w:rPr>
              <w:t xml:space="preserve">на </w:t>
            </w:r>
            <w:r>
              <w:rPr>
                <w:color w:val="231F20"/>
                <w:sz w:val="18"/>
                <w:lang w:val="ru-RU"/>
              </w:rPr>
              <w:t>2</w:t>
            </w:r>
            <w:r w:rsidRPr="00132516">
              <w:rPr>
                <w:color w:val="231F20"/>
                <w:sz w:val="18"/>
                <w:lang w:val="ru-RU"/>
              </w:rPr>
              <w:t xml:space="preserve"> (</w:t>
            </w:r>
            <w:r>
              <w:rPr>
                <w:color w:val="231F20"/>
                <w:sz w:val="18"/>
                <w:lang w:val="ru-RU"/>
              </w:rPr>
              <w:t>два</w:t>
            </w:r>
            <w:r w:rsidRPr="00132516">
              <w:rPr>
                <w:color w:val="231F20"/>
                <w:sz w:val="18"/>
                <w:lang w:val="ru-RU"/>
              </w:rPr>
              <w:t>) матч</w:t>
            </w:r>
            <w:r>
              <w:rPr>
                <w:color w:val="231F20"/>
                <w:sz w:val="18"/>
                <w:lang w:val="ru-RU"/>
              </w:rPr>
              <w:t>і</w:t>
            </w:r>
            <w:r w:rsidR="002A1561">
              <w:rPr>
                <w:color w:val="231F20"/>
                <w:sz w:val="18"/>
                <w:lang w:val="ru-RU"/>
              </w:rPr>
              <w:t xml:space="preserve"> або на визначений строк</w:t>
            </w:r>
            <w:r w:rsidRPr="00132516">
              <w:rPr>
                <w:color w:val="231F20"/>
                <w:sz w:val="18"/>
                <w:lang w:val="ru-RU"/>
              </w:rPr>
              <w:t>.</w:t>
            </w:r>
          </w:p>
        </w:tc>
      </w:tr>
      <w:tr w:rsidR="005A17A2" w:rsidRPr="00B345C1" w:rsidTr="002A1561">
        <w:trPr>
          <w:trHeight w:hRule="exact" w:val="999"/>
        </w:trPr>
        <w:tc>
          <w:tcPr>
            <w:tcW w:w="579" w:type="dxa"/>
          </w:tcPr>
          <w:p w:rsidR="005A17A2" w:rsidRPr="00132516" w:rsidRDefault="00132516">
            <w:pPr>
              <w:pStyle w:val="TableParagraph"/>
              <w:rPr>
                <w:b/>
                <w:sz w:val="18"/>
                <w:lang w:val="ru-RU"/>
              </w:rPr>
            </w:pPr>
            <w:r>
              <w:rPr>
                <w:b/>
                <w:color w:val="231F20"/>
                <w:sz w:val="18"/>
                <w:lang w:val="ru-RU"/>
              </w:rPr>
              <w:t>3</w:t>
            </w:r>
            <w:r w:rsidR="000006BD" w:rsidRPr="00132516">
              <w:rPr>
                <w:b/>
                <w:color w:val="231F20"/>
                <w:sz w:val="18"/>
                <w:lang w:val="ru-RU"/>
              </w:rPr>
              <w:t>.</w:t>
            </w:r>
          </w:p>
        </w:tc>
        <w:tc>
          <w:tcPr>
            <w:tcW w:w="5783" w:type="dxa"/>
          </w:tcPr>
          <w:p w:rsidR="005A17A2" w:rsidRDefault="00132516" w:rsidP="00132516">
            <w:pPr>
              <w:pStyle w:val="TableParagraph"/>
              <w:tabs>
                <w:tab w:val="left" w:pos="334"/>
              </w:tabs>
              <w:rPr>
                <w:color w:val="231F20"/>
                <w:sz w:val="18"/>
                <w:lang w:val="ru-RU"/>
              </w:rPr>
            </w:pPr>
            <w:r>
              <w:rPr>
                <w:color w:val="231F20"/>
                <w:sz w:val="18"/>
                <w:lang w:val="ru-RU"/>
              </w:rPr>
              <w:t>3.1. за агресивну поведінку під час гри</w:t>
            </w:r>
            <w:r w:rsidR="000006BD" w:rsidRPr="000006BD">
              <w:rPr>
                <w:color w:val="231F20"/>
                <w:sz w:val="18"/>
                <w:lang w:val="ru-RU"/>
              </w:rPr>
              <w:t>;</w:t>
            </w:r>
          </w:p>
          <w:p w:rsidR="00132516" w:rsidRDefault="00132516" w:rsidP="00132516">
            <w:pPr>
              <w:pStyle w:val="TableParagraph"/>
              <w:tabs>
                <w:tab w:val="left" w:pos="334"/>
              </w:tabs>
              <w:rPr>
                <w:color w:val="231F20"/>
                <w:sz w:val="18"/>
                <w:lang w:val="ru-RU"/>
              </w:rPr>
            </w:pPr>
          </w:p>
          <w:p w:rsidR="00132516" w:rsidRPr="000006BD" w:rsidRDefault="00132516" w:rsidP="00132516">
            <w:pPr>
              <w:pStyle w:val="TableParagraph"/>
              <w:tabs>
                <w:tab w:val="left" w:pos="334"/>
              </w:tabs>
              <w:rPr>
                <w:sz w:val="18"/>
                <w:lang w:val="ru-RU"/>
              </w:rPr>
            </w:pPr>
            <w:r>
              <w:rPr>
                <w:color w:val="231F20"/>
                <w:sz w:val="18"/>
                <w:lang w:val="ru-RU"/>
              </w:rPr>
              <w:t>3.2. за непристойні, образливі та/або нецензурні вислови та/або демонстрацію жестів.</w:t>
            </w:r>
          </w:p>
          <w:p w:rsidR="005A17A2" w:rsidRPr="000006BD" w:rsidRDefault="005A17A2" w:rsidP="00132516">
            <w:pPr>
              <w:pStyle w:val="TableParagraph"/>
              <w:tabs>
                <w:tab w:val="left" w:pos="334"/>
              </w:tabs>
              <w:spacing w:before="111"/>
              <w:ind w:left="0"/>
              <w:rPr>
                <w:sz w:val="18"/>
                <w:lang w:val="ru-RU"/>
              </w:rPr>
            </w:pPr>
          </w:p>
        </w:tc>
        <w:tc>
          <w:tcPr>
            <w:tcW w:w="4094" w:type="dxa"/>
          </w:tcPr>
          <w:p w:rsidR="005A17A2" w:rsidRPr="00132516" w:rsidRDefault="00132516" w:rsidP="002A1561">
            <w:pPr>
              <w:pStyle w:val="TableParagraph"/>
              <w:spacing w:before="12"/>
              <w:ind w:right="300"/>
              <w:rPr>
                <w:sz w:val="18"/>
                <w:lang w:val="ru-RU"/>
              </w:rPr>
            </w:pPr>
            <w:r w:rsidRPr="00132516">
              <w:rPr>
                <w:color w:val="231F20"/>
                <w:sz w:val="18"/>
                <w:lang w:val="ru-RU"/>
              </w:rPr>
              <w:t xml:space="preserve">Відсторонення </w:t>
            </w:r>
            <w:r>
              <w:rPr>
                <w:color w:val="231F20"/>
                <w:sz w:val="18"/>
                <w:lang w:val="uk-UA"/>
              </w:rPr>
              <w:t xml:space="preserve">на </w:t>
            </w:r>
            <w:r>
              <w:rPr>
                <w:color w:val="231F20"/>
                <w:sz w:val="18"/>
                <w:lang w:val="ru-RU"/>
              </w:rPr>
              <w:t>3</w:t>
            </w:r>
            <w:r w:rsidRPr="00132516">
              <w:rPr>
                <w:color w:val="231F20"/>
                <w:sz w:val="18"/>
                <w:lang w:val="ru-RU"/>
              </w:rPr>
              <w:t xml:space="preserve"> (</w:t>
            </w:r>
            <w:r>
              <w:rPr>
                <w:color w:val="231F20"/>
                <w:sz w:val="18"/>
                <w:lang w:val="ru-RU"/>
              </w:rPr>
              <w:t>три</w:t>
            </w:r>
            <w:r w:rsidRPr="00132516">
              <w:rPr>
                <w:color w:val="231F20"/>
                <w:sz w:val="18"/>
                <w:lang w:val="ru-RU"/>
              </w:rPr>
              <w:t>) матч</w:t>
            </w:r>
            <w:r>
              <w:rPr>
                <w:color w:val="231F20"/>
                <w:sz w:val="18"/>
                <w:lang w:val="ru-RU"/>
              </w:rPr>
              <w:t>і</w:t>
            </w:r>
            <w:r w:rsidR="002A1561">
              <w:rPr>
                <w:color w:val="231F20"/>
                <w:sz w:val="18"/>
                <w:lang w:val="ru-RU"/>
              </w:rPr>
              <w:t xml:space="preserve"> або на визначений строк</w:t>
            </w:r>
            <w:r w:rsidR="002A1561" w:rsidRPr="00132516">
              <w:rPr>
                <w:color w:val="231F20"/>
                <w:sz w:val="18"/>
                <w:lang w:val="ru-RU"/>
              </w:rPr>
              <w:t>.</w:t>
            </w:r>
          </w:p>
        </w:tc>
      </w:tr>
      <w:tr w:rsidR="00132516" w:rsidRPr="00B345C1" w:rsidTr="00132516">
        <w:trPr>
          <w:trHeight w:hRule="exact" w:val="999"/>
        </w:trPr>
        <w:tc>
          <w:tcPr>
            <w:tcW w:w="579" w:type="dxa"/>
          </w:tcPr>
          <w:p w:rsidR="00132516" w:rsidRDefault="00132516">
            <w:pPr>
              <w:pStyle w:val="TableParagraph"/>
              <w:rPr>
                <w:b/>
                <w:color w:val="231F20"/>
                <w:sz w:val="18"/>
                <w:lang w:val="ru-RU"/>
              </w:rPr>
            </w:pPr>
            <w:r>
              <w:rPr>
                <w:b/>
                <w:color w:val="231F20"/>
                <w:sz w:val="18"/>
                <w:lang w:val="ru-RU"/>
              </w:rPr>
              <w:t>4.</w:t>
            </w:r>
          </w:p>
        </w:tc>
        <w:tc>
          <w:tcPr>
            <w:tcW w:w="5783" w:type="dxa"/>
          </w:tcPr>
          <w:p w:rsidR="00132516" w:rsidRDefault="00132516" w:rsidP="00132516">
            <w:pPr>
              <w:pStyle w:val="TableParagraph"/>
              <w:tabs>
                <w:tab w:val="left" w:pos="334"/>
              </w:tabs>
              <w:rPr>
                <w:color w:val="231F20"/>
                <w:sz w:val="18"/>
                <w:lang w:val="ru-RU"/>
              </w:rPr>
            </w:pPr>
            <w:r>
              <w:rPr>
                <w:color w:val="231F20"/>
                <w:sz w:val="18"/>
                <w:lang w:val="ru-RU"/>
              </w:rPr>
              <w:t>4.1. застосування надмірної сил из нанесенням травми гравцю;</w:t>
            </w:r>
          </w:p>
          <w:p w:rsidR="00132516" w:rsidRDefault="00132516" w:rsidP="00132516">
            <w:pPr>
              <w:pStyle w:val="TableParagraph"/>
              <w:tabs>
                <w:tab w:val="left" w:pos="334"/>
              </w:tabs>
              <w:rPr>
                <w:color w:val="231F20"/>
                <w:sz w:val="18"/>
                <w:lang w:val="ru-RU"/>
              </w:rPr>
            </w:pPr>
          </w:p>
          <w:p w:rsidR="00132516" w:rsidRDefault="00132516" w:rsidP="00132516">
            <w:pPr>
              <w:pStyle w:val="TableParagraph"/>
              <w:tabs>
                <w:tab w:val="left" w:pos="334"/>
              </w:tabs>
              <w:rPr>
                <w:color w:val="231F20"/>
                <w:sz w:val="18"/>
                <w:lang w:val="ru-RU"/>
              </w:rPr>
            </w:pPr>
            <w:r>
              <w:rPr>
                <w:color w:val="231F20"/>
                <w:sz w:val="18"/>
                <w:lang w:val="ru-RU"/>
              </w:rPr>
              <w:t>4.2. агресивна поведінка після зупинки гри</w:t>
            </w:r>
            <w:r w:rsidR="000A7768">
              <w:rPr>
                <w:color w:val="231F20"/>
                <w:sz w:val="18"/>
                <w:lang w:val="ru-RU"/>
              </w:rPr>
              <w:t>, завершення тайму</w:t>
            </w:r>
            <w:r>
              <w:rPr>
                <w:color w:val="231F20"/>
                <w:sz w:val="18"/>
                <w:lang w:val="ru-RU"/>
              </w:rPr>
              <w:t xml:space="preserve"> або виходу м</w:t>
            </w:r>
            <w:r w:rsidRPr="00132516">
              <w:rPr>
                <w:color w:val="231F20"/>
                <w:sz w:val="18"/>
                <w:lang w:val="ru-RU"/>
              </w:rPr>
              <w:t>’</w:t>
            </w:r>
            <w:r>
              <w:rPr>
                <w:color w:val="231F20"/>
                <w:sz w:val="18"/>
                <w:lang w:val="ru-RU"/>
              </w:rPr>
              <w:t>яча з гри</w:t>
            </w:r>
          </w:p>
        </w:tc>
        <w:tc>
          <w:tcPr>
            <w:tcW w:w="4094" w:type="dxa"/>
          </w:tcPr>
          <w:p w:rsidR="00132516" w:rsidRPr="00132516" w:rsidRDefault="00132516" w:rsidP="002A1561">
            <w:pPr>
              <w:pStyle w:val="TableParagraph"/>
              <w:spacing w:before="12"/>
              <w:ind w:right="300"/>
              <w:rPr>
                <w:color w:val="231F20"/>
                <w:sz w:val="18"/>
                <w:lang w:val="ru-RU"/>
              </w:rPr>
            </w:pPr>
            <w:r w:rsidRPr="00132516">
              <w:rPr>
                <w:color w:val="231F20"/>
                <w:sz w:val="18"/>
                <w:lang w:val="ru-RU"/>
              </w:rPr>
              <w:t xml:space="preserve">Відсторонення </w:t>
            </w:r>
            <w:r>
              <w:rPr>
                <w:color w:val="231F20"/>
                <w:sz w:val="18"/>
                <w:lang w:val="uk-UA"/>
              </w:rPr>
              <w:t xml:space="preserve">на </w:t>
            </w:r>
            <w:r w:rsidR="00FF1019">
              <w:rPr>
                <w:color w:val="231F20"/>
                <w:sz w:val="18"/>
                <w:lang w:val="ru-RU"/>
              </w:rPr>
              <w:t>4</w:t>
            </w:r>
            <w:r w:rsidRPr="00132516">
              <w:rPr>
                <w:color w:val="231F20"/>
                <w:sz w:val="18"/>
                <w:lang w:val="ru-RU"/>
              </w:rPr>
              <w:t xml:space="preserve"> (</w:t>
            </w:r>
            <w:r w:rsidR="00FF1019">
              <w:rPr>
                <w:color w:val="231F20"/>
                <w:sz w:val="18"/>
                <w:lang w:val="ru-RU"/>
              </w:rPr>
              <w:t>чотири</w:t>
            </w:r>
            <w:r w:rsidRPr="00132516">
              <w:rPr>
                <w:color w:val="231F20"/>
                <w:sz w:val="18"/>
                <w:lang w:val="ru-RU"/>
              </w:rPr>
              <w:t>) матч</w:t>
            </w:r>
            <w:r>
              <w:rPr>
                <w:color w:val="231F20"/>
                <w:sz w:val="18"/>
                <w:lang w:val="ru-RU"/>
              </w:rPr>
              <w:t>і</w:t>
            </w:r>
            <w:r w:rsidR="002A1561">
              <w:rPr>
                <w:color w:val="231F20"/>
                <w:sz w:val="18"/>
                <w:lang w:val="ru-RU"/>
              </w:rPr>
              <w:t xml:space="preserve"> або на визначений строк</w:t>
            </w:r>
            <w:r w:rsidR="002A1561" w:rsidRPr="00132516">
              <w:rPr>
                <w:color w:val="231F20"/>
                <w:sz w:val="18"/>
                <w:lang w:val="ru-RU"/>
              </w:rPr>
              <w:t>.</w:t>
            </w:r>
          </w:p>
        </w:tc>
      </w:tr>
    </w:tbl>
    <w:p w:rsidR="005A17A2" w:rsidRPr="00132516" w:rsidRDefault="005A17A2">
      <w:pPr>
        <w:rPr>
          <w:sz w:val="18"/>
          <w:lang w:val="ru-RU"/>
        </w:rPr>
        <w:sectPr w:rsidR="005A17A2" w:rsidRPr="00132516">
          <w:headerReference w:type="default" r:id="rId115"/>
          <w:footerReference w:type="default" r:id="rId116"/>
          <w:pgSz w:w="11910" w:h="8400" w:orient="landscape"/>
          <w:pgMar w:top="0" w:right="600" w:bottom="0" w:left="600" w:header="0" w:footer="0" w:gutter="0"/>
          <w:cols w:space="720"/>
        </w:sectPr>
      </w:pPr>
    </w:p>
    <w:p w:rsidR="005A17A2" w:rsidRPr="00132516" w:rsidRDefault="00D74B9D">
      <w:pPr>
        <w:pStyle w:val="a3"/>
        <w:rPr>
          <w:rFonts w:ascii="Times New Roman"/>
          <w:lang w:val="ru-RU"/>
        </w:rPr>
      </w:pPr>
      <w:r w:rsidRPr="00D74B9D">
        <w:lastRenderedPageBreak/>
        <w:pict>
          <v:shape id="_x0000_s1026" type="#_x0000_t202" style="position:absolute;margin-left:18.5pt;margin-top:369.9pt;width:12pt;height:14.35pt;z-index:2248;mso-position-horizontal-relative:page;mso-position-vertical-relative:page" filled="f" stroked="f">
            <v:textbox style="layout-flow:vertical" inset="0,0,0,0">
              <w:txbxContent>
                <w:p w:rsidR="00093C53" w:rsidRDefault="00093C53">
                  <w:pPr>
                    <w:spacing w:line="225" w:lineRule="exact"/>
                    <w:ind w:left="20" w:right="-47"/>
                    <w:rPr>
                      <w:b/>
                      <w:sz w:val="20"/>
                    </w:rPr>
                  </w:pPr>
                  <w:r>
                    <w:rPr>
                      <w:b/>
                      <w:color w:val="262261"/>
                      <w:spacing w:val="-9"/>
                      <w:w w:val="99"/>
                      <w:sz w:val="20"/>
                    </w:rPr>
                    <w:t>111</w:t>
                  </w:r>
                </w:p>
              </w:txbxContent>
            </v:textbox>
            <w10:wrap anchorx="page" anchory="page"/>
          </v:shape>
        </w:pict>
      </w:r>
    </w:p>
    <w:p w:rsidR="005A17A2" w:rsidRPr="00132516" w:rsidRDefault="005A17A2">
      <w:pPr>
        <w:pStyle w:val="a3"/>
        <w:rPr>
          <w:rFonts w:ascii="Times New Roman"/>
          <w:lang w:val="ru-RU"/>
        </w:rPr>
      </w:pPr>
    </w:p>
    <w:p w:rsidR="005A17A2" w:rsidRPr="00132516" w:rsidRDefault="005A17A2">
      <w:pPr>
        <w:pStyle w:val="a3"/>
        <w:spacing w:before="7"/>
        <w:rPr>
          <w:rFonts w:ascii="Times New Roman"/>
          <w:sz w:val="22"/>
          <w:lang w:val="ru-RU"/>
        </w:rPr>
      </w:pPr>
    </w:p>
    <w:tbl>
      <w:tblPr>
        <w:tblStyle w:val="TableNormal"/>
        <w:tblW w:w="0" w:type="auto"/>
        <w:tblInd w:w="100" w:type="dxa"/>
        <w:tblBorders>
          <w:top w:val="single" w:sz="6" w:space="0" w:color="262261"/>
          <w:left w:val="single" w:sz="6" w:space="0" w:color="262261"/>
          <w:bottom w:val="single" w:sz="6" w:space="0" w:color="262261"/>
          <w:right w:val="single" w:sz="6" w:space="0" w:color="262261"/>
          <w:insideH w:val="single" w:sz="6" w:space="0" w:color="262261"/>
          <w:insideV w:val="single" w:sz="6" w:space="0" w:color="262261"/>
        </w:tblBorders>
        <w:tblLayout w:type="fixed"/>
        <w:tblLook w:val="01E0"/>
      </w:tblPr>
      <w:tblGrid>
        <w:gridCol w:w="579"/>
        <w:gridCol w:w="5783"/>
        <w:gridCol w:w="4094"/>
      </w:tblGrid>
      <w:tr w:rsidR="005A17A2" w:rsidRPr="00B345C1" w:rsidTr="00FF1019">
        <w:trPr>
          <w:trHeight w:hRule="exact" w:val="848"/>
        </w:trPr>
        <w:tc>
          <w:tcPr>
            <w:tcW w:w="579" w:type="dxa"/>
          </w:tcPr>
          <w:p w:rsidR="005A17A2" w:rsidRPr="00132516" w:rsidRDefault="00FF1019">
            <w:pPr>
              <w:pStyle w:val="TableParagraph"/>
              <w:rPr>
                <w:b/>
                <w:sz w:val="18"/>
                <w:lang w:val="ru-RU"/>
              </w:rPr>
            </w:pPr>
            <w:r>
              <w:rPr>
                <w:b/>
                <w:color w:val="231F20"/>
                <w:sz w:val="18"/>
                <w:lang w:val="ru-RU"/>
              </w:rPr>
              <w:t>5</w:t>
            </w:r>
            <w:r w:rsidR="000006BD" w:rsidRPr="00132516">
              <w:rPr>
                <w:b/>
                <w:color w:val="231F20"/>
                <w:sz w:val="18"/>
                <w:lang w:val="ru-RU"/>
              </w:rPr>
              <w:t>.</w:t>
            </w:r>
          </w:p>
        </w:tc>
        <w:tc>
          <w:tcPr>
            <w:tcW w:w="5783" w:type="dxa"/>
          </w:tcPr>
          <w:p w:rsidR="005A17A2" w:rsidRDefault="00FF1019" w:rsidP="00FF1019">
            <w:pPr>
              <w:pStyle w:val="TableParagraph"/>
              <w:tabs>
                <w:tab w:val="left" w:pos="334"/>
              </w:tabs>
              <w:spacing w:before="121" w:line="198" w:lineRule="exact"/>
              <w:ind w:right="47"/>
              <w:rPr>
                <w:color w:val="231F20"/>
                <w:sz w:val="18"/>
                <w:lang w:val="ru-RU"/>
              </w:rPr>
            </w:pPr>
            <w:r>
              <w:rPr>
                <w:color w:val="231F20"/>
                <w:sz w:val="18"/>
                <w:lang w:val="ru-RU"/>
              </w:rPr>
              <w:t>5.1. бійка до, під час та після матчу</w:t>
            </w:r>
            <w:r w:rsidR="000A7768">
              <w:rPr>
                <w:color w:val="231F20"/>
                <w:sz w:val="18"/>
                <w:lang w:val="ru-RU"/>
              </w:rPr>
              <w:t>, завершення тайму</w:t>
            </w:r>
            <w:r>
              <w:rPr>
                <w:color w:val="231F20"/>
                <w:sz w:val="18"/>
                <w:lang w:val="ru-RU"/>
              </w:rPr>
              <w:t xml:space="preserve"> або його зупинки;</w:t>
            </w:r>
          </w:p>
          <w:p w:rsidR="00FF1019" w:rsidRPr="000006BD" w:rsidRDefault="00FF1019" w:rsidP="00FF1019">
            <w:pPr>
              <w:pStyle w:val="TableParagraph"/>
              <w:tabs>
                <w:tab w:val="left" w:pos="334"/>
              </w:tabs>
              <w:spacing w:before="121" w:line="198" w:lineRule="exact"/>
              <w:ind w:right="47"/>
              <w:rPr>
                <w:sz w:val="18"/>
                <w:lang w:val="ru-RU"/>
              </w:rPr>
            </w:pPr>
            <w:r>
              <w:rPr>
                <w:color w:val="231F20"/>
                <w:sz w:val="18"/>
                <w:lang w:val="ru-RU"/>
              </w:rPr>
              <w:t>5.2. плювок у бік суперника, партнера по команді або сторонньої особи.</w:t>
            </w:r>
          </w:p>
        </w:tc>
        <w:tc>
          <w:tcPr>
            <w:tcW w:w="4094" w:type="dxa"/>
          </w:tcPr>
          <w:p w:rsidR="005A17A2" w:rsidRPr="00FF1019" w:rsidRDefault="00FF1019" w:rsidP="002A1561">
            <w:pPr>
              <w:pStyle w:val="TableParagraph"/>
              <w:ind w:right="300"/>
              <w:rPr>
                <w:sz w:val="18"/>
                <w:lang w:val="ru-RU"/>
              </w:rPr>
            </w:pPr>
            <w:r w:rsidRPr="00132516">
              <w:rPr>
                <w:color w:val="231F20"/>
                <w:sz w:val="18"/>
                <w:lang w:val="ru-RU"/>
              </w:rPr>
              <w:t xml:space="preserve">Відсторонення </w:t>
            </w:r>
            <w:r>
              <w:rPr>
                <w:color w:val="231F20"/>
                <w:sz w:val="18"/>
                <w:lang w:val="uk-UA"/>
              </w:rPr>
              <w:t xml:space="preserve">на </w:t>
            </w:r>
            <w:r>
              <w:rPr>
                <w:color w:val="231F20"/>
                <w:sz w:val="18"/>
                <w:lang w:val="ru-RU"/>
              </w:rPr>
              <w:t>5</w:t>
            </w:r>
            <w:r w:rsidRPr="00132516">
              <w:rPr>
                <w:color w:val="231F20"/>
                <w:sz w:val="18"/>
                <w:lang w:val="ru-RU"/>
              </w:rPr>
              <w:t xml:space="preserve"> (</w:t>
            </w:r>
            <w:r>
              <w:rPr>
                <w:color w:val="231F20"/>
                <w:sz w:val="18"/>
                <w:lang w:val="ru-RU"/>
              </w:rPr>
              <w:t>п</w:t>
            </w:r>
            <w:r w:rsidRPr="00FF1019">
              <w:rPr>
                <w:color w:val="231F20"/>
                <w:sz w:val="18"/>
                <w:lang w:val="ru-RU"/>
              </w:rPr>
              <w:t>’</w:t>
            </w:r>
            <w:r>
              <w:rPr>
                <w:color w:val="231F20"/>
                <w:sz w:val="18"/>
                <w:lang w:val="uk-UA"/>
              </w:rPr>
              <w:t>ять)</w:t>
            </w:r>
            <w:r w:rsidRPr="00132516">
              <w:rPr>
                <w:color w:val="231F20"/>
                <w:sz w:val="18"/>
                <w:lang w:val="ru-RU"/>
              </w:rPr>
              <w:t xml:space="preserve"> матч</w:t>
            </w:r>
            <w:r>
              <w:rPr>
                <w:color w:val="231F20"/>
                <w:sz w:val="18"/>
                <w:lang w:val="ru-RU"/>
              </w:rPr>
              <w:t>ів</w:t>
            </w:r>
            <w:r w:rsidR="002A1561">
              <w:rPr>
                <w:color w:val="231F20"/>
                <w:sz w:val="18"/>
                <w:lang w:val="ru-RU"/>
              </w:rPr>
              <w:t xml:space="preserve"> або на визначений строк</w:t>
            </w:r>
            <w:r w:rsidR="002A1561" w:rsidRPr="00132516">
              <w:rPr>
                <w:color w:val="231F20"/>
                <w:sz w:val="18"/>
                <w:lang w:val="ru-RU"/>
              </w:rPr>
              <w:t>.</w:t>
            </w:r>
          </w:p>
        </w:tc>
      </w:tr>
      <w:tr w:rsidR="00FF1019" w:rsidRPr="00B345C1" w:rsidTr="00FF1019">
        <w:trPr>
          <w:trHeight w:hRule="exact" w:val="562"/>
        </w:trPr>
        <w:tc>
          <w:tcPr>
            <w:tcW w:w="579" w:type="dxa"/>
          </w:tcPr>
          <w:p w:rsidR="00FF1019" w:rsidRPr="00FF1019" w:rsidRDefault="00FF1019" w:rsidP="00FF1019">
            <w:pPr>
              <w:pStyle w:val="TableParagraph"/>
              <w:spacing w:before="12"/>
              <w:ind w:left="51"/>
              <w:rPr>
                <w:b/>
                <w:sz w:val="18"/>
                <w:lang w:val="ru-RU"/>
              </w:rPr>
            </w:pPr>
            <w:r w:rsidRPr="00FF1019">
              <w:rPr>
                <w:b/>
                <w:sz w:val="18"/>
                <w:lang w:val="ru-RU"/>
              </w:rPr>
              <w:t>6.</w:t>
            </w:r>
          </w:p>
        </w:tc>
        <w:tc>
          <w:tcPr>
            <w:tcW w:w="5783" w:type="dxa"/>
          </w:tcPr>
          <w:p w:rsidR="00FF1019" w:rsidRPr="00FF1019" w:rsidRDefault="00FF1019" w:rsidP="00FF1019">
            <w:pPr>
              <w:pStyle w:val="TableParagraph"/>
              <w:spacing w:before="12"/>
              <w:ind w:left="51" w:right="2276"/>
              <w:rPr>
                <w:sz w:val="18"/>
                <w:lang w:val="ru-RU"/>
              </w:rPr>
            </w:pPr>
            <w:r>
              <w:rPr>
                <w:sz w:val="18"/>
                <w:lang w:val="ru-RU"/>
              </w:rPr>
              <w:t>Будь-які прояви расизму</w:t>
            </w:r>
          </w:p>
        </w:tc>
        <w:tc>
          <w:tcPr>
            <w:tcW w:w="4094" w:type="dxa"/>
          </w:tcPr>
          <w:p w:rsidR="00FF1019" w:rsidRPr="00FF1019" w:rsidRDefault="00FF1019" w:rsidP="002A1561">
            <w:pPr>
              <w:pStyle w:val="TableParagraph"/>
              <w:ind w:right="300"/>
              <w:rPr>
                <w:sz w:val="18"/>
                <w:lang w:val="ru-RU"/>
              </w:rPr>
            </w:pPr>
            <w:r w:rsidRPr="00132516">
              <w:rPr>
                <w:color w:val="231F20"/>
                <w:sz w:val="18"/>
                <w:lang w:val="ru-RU"/>
              </w:rPr>
              <w:t xml:space="preserve">Відсторонення </w:t>
            </w:r>
            <w:r>
              <w:rPr>
                <w:color w:val="231F20"/>
                <w:sz w:val="18"/>
                <w:lang w:val="uk-UA"/>
              </w:rPr>
              <w:t xml:space="preserve">на </w:t>
            </w:r>
            <w:r>
              <w:rPr>
                <w:color w:val="231F20"/>
                <w:sz w:val="18"/>
                <w:lang w:val="ru-RU"/>
              </w:rPr>
              <w:t>5</w:t>
            </w:r>
            <w:r w:rsidRPr="00132516">
              <w:rPr>
                <w:color w:val="231F20"/>
                <w:sz w:val="18"/>
                <w:lang w:val="ru-RU"/>
              </w:rPr>
              <w:t xml:space="preserve"> (</w:t>
            </w:r>
            <w:r>
              <w:rPr>
                <w:color w:val="231F20"/>
                <w:sz w:val="18"/>
                <w:lang w:val="ru-RU"/>
              </w:rPr>
              <w:t>п</w:t>
            </w:r>
            <w:r w:rsidRPr="00FF1019">
              <w:rPr>
                <w:color w:val="231F20"/>
                <w:sz w:val="18"/>
                <w:lang w:val="ru-RU"/>
              </w:rPr>
              <w:t>’</w:t>
            </w:r>
            <w:r>
              <w:rPr>
                <w:color w:val="231F20"/>
                <w:sz w:val="18"/>
                <w:lang w:val="uk-UA"/>
              </w:rPr>
              <w:t>ять)</w:t>
            </w:r>
            <w:r w:rsidRPr="00132516">
              <w:rPr>
                <w:color w:val="231F20"/>
                <w:sz w:val="18"/>
                <w:lang w:val="ru-RU"/>
              </w:rPr>
              <w:t xml:space="preserve"> матч</w:t>
            </w:r>
            <w:r>
              <w:rPr>
                <w:color w:val="231F20"/>
                <w:sz w:val="18"/>
                <w:lang w:val="ru-RU"/>
              </w:rPr>
              <w:t>ів</w:t>
            </w:r>
            <w:r w:rsidR="002A1561">
              <w:rPr>
                <w:color w:val="231F20"/>
                <w:sz w:val="18"/>
                <w:lang w:val="ru-RU"/>
              </w:rPr>
              <w:t xml:space="preserve"> або на визначений строк</w:t>
            </w:r>
            <w:r w:rsidR="002A1561" w:rsidRPr="00132516">
              <w:rPr>
                <w:color w:val="231F20"/>
                <w:sz w:val="18"/>
                <w:lang w:val="ru-RU"/>
              </w:rPr>
              <w:t>.</w:t>
            </w:r>
          </w:p>
        </w:tc>
      </w:tr>
      <w:tr w:rsidR="00FF1019" w:rsidRPr="00B345C1" w:rsidTr="00FF1019">
        <w:trPr>
          <w:trHeight w:hRule="exact" w:val="1137"/>
        </w:trPr>
        <w:tc>
          <w:tcPr>
            <w:tcW w:w="579" w:type="dxa"/>
          </w:tcPr>
          <w:p w:rsidR="00FF1019" w:rsidRPr="00FF1019" w:rsidRDefault="00FF1019">
            <w:pPr>
              <w:pStyle w:val="TableParagraph"/>
              <w:spacing w:before="12"/>
              <w:rPr>
                <w:b/>
                <w:sz w:val="18"/>
                <w:lang w:val="ru-RU"/>
              </w:rPr>
            </w:pPr>
            <w:r>
              <w:rPr>
                <w:b/>
                <w:color w:val="231F20"/>
                <w:sz w:val="18"/>
                <w:lang w:val="ru-RU"/>
              </w:rPr>
              <w:t>7.</w:t>
            </w:r>
          </w:p>
        </w:tc>
        <w:tc>
          <w:tcPr>
            <w:tcW w:w="5783" w:type="dxa"/>
          </w:tcPr>
          <w:p w:rsidR="00FF1019" w:rsidRDefault="00FF1019" w:rsidP="00FF1019">
            <w:pPr>
              <w:pStyle w:val="TableParagraph"/>
              <w:tabs>
                <w:tab w:val="left" w:pos="334"/>
              </w:tabs>
              <w:spacing w:before="121" w:line="198" w:lineRule="exact"/>
              <w:ind w:left="0" w:right="47"/>
              <w:rPr>
                <w:color w:val="231F20"/>
                <w:sz w:val="18"/>
                <w:lang w:val="ru-RU"/>
              </w:rPr>
            </w:pPr>
            <w:r>
              <w:rPr>
                <w:color w:val="231F20"/>
                <w:sz w:val="18"/>
                <w:lang w:val="ru-RU"/>
              </w:rPr>
              <w:t>7.1 застосування фізичної сили до офіційних осіб/представників під час матчу;</w:t>
            </w:r>
          </w:p>
          <w:p w:rsidR="00FF1019" w:rsidRDefault="00FF1019" w:rsidP="00FF1019">
            <w:pPr>
              <w:pStyle w:val="TableParagraph"/>
              <w:tabs>
                <w:tab w:val="left" w:pos="334"/>
              </w:tabs>
              <w:spacing w:before="121" w:line="198" w:lineRule="exact"/>
              <w:ind w:left="0" w:right="47"/>
              <w:rPr>
                <w:color w:val="231F20"/>
                <w:sz w:val="18"/>
                <w:lang w:val="ru-RU"/>
              </w:rPr>
            </w:pPr>
            <w:r>
              <w:rPr>
                <w:color w:val="231F20"/>
                <w:sz w:val="18"/>
                <w:lang w:val="ru-RU"/>
              </w:rPr>
              <w:t>7.2. масова бійка до, під час та після матчу або після його зупинки;</w:t>
            </w:r>
          </w:p>
          <w:p w:rsidR="00FF1019" w:rsidRPr="000006BD" w:rsidRDefault="00FF1019" w:rsidP="00FF1019">
            <w:pPr>
              <w:pStyle w:val="TableParagraph"/>
              <w:tabs>
                <w:tab w:val="left" w:pos="334"/>
              </w:tabs>
              <w:spacing w:before="121" w:line="198" w:lineRule="exact"/>
              <w:ind w:left="0" w:right="47"/>
              <w:rPr>
                <w:sz w:val="18"/>
                <w:lang w:val="ru-RU"/>
              </w:rPr>
            </w:pPr>
            <w:r>
              <w:rPr>
                <w:color w:val="231F20"/>
                <w:sz w:val="18"/>
                <w:lang w:val="ru-RU"/>
              </w:rPr>
              <w:t xml:space="preserve">7.3. плювок у бік офіційної особи/представника </w:t>
            </w:r>
          </w:p>
        </w:tc>
        <w:tc>
          <w:tcPr>
            <w:tcW w:w="4094" w:type="dxa"/>
          </w:tcPr>
          <w:p w:rsidR="00FF1019" w:rsidRPr="00FF1019" w:rsidRDefault="00FF1019" w:rsidP="002A1561">
            <w:pPr>
              <w:pStyle w:val="TableParagraph"/>
              <w:spacing w:before="12"/>
              <w:ind w:right="300"/>
              <w:rPr>
                <w:sz w:val="18"/>
                <w:lang w:val="ru-RU"/>
              </w:rPr>
            </w:pPr>
            <w:r w:rsidRPr="00132516">
              <w:rPr>
                <w:color w:val="231F20"/>
                <w:sz w:val="18"/>
                <w:lang w:val="ru-RU"/>
              </w:rPr>
              <w:t xml:space="preserve">Відсторонення </w:t>
            </w:r>
            <w:r>
              <w:rPr>
                <w:color w:val="231F20"/>
                <w:sz w:val="18"/>
                <w:lang w:val="uk-UA"/>
              </w:rPr>
              <w:t xml:space="preserve">на </w:t>
            </w:r>
            <w:r>
              <w:rPr>
                <w:color w:val="231F20"/>
                <w:sz w:val="18"/>
                <w:lang w:val="ru-RU"/>
              </w:rPr>
              <w:t>6</w:t>
            </w:r>
            <w:r w:rsidRPr="00132516">
              <w:rPr>
                <w:color w:val="231F20"/>
                <w:sz w:val="18"/>
                <w:lang w:val="ru-RU"/>
              </w:rPr>
              <w:t xml:space="preserve"> (</w:t>
            </w:r>
            <w:r>
              <w:rPr>
                <w:color w:val="231F20"/>
                <w:sz w:val="18"/>
                <w:lang w:val="ru-RU"/>
              </w:rPr>
              <w:t>шість</w:t>
            </w:r>
            <w:r>
              <w:rPr>
                <w:color w:val="231F20"/>
                <w:sz w:val="18"/>
                <w:lang w:val="uk-UA"/>
              </w:rPr>
              <w:t>)</w:t>
            </w:r>
            <w:r w:rsidRPr="00132516">
              <w:rPr>
                <w:color w:val="231F20"/>
                <w:sz w:val="18"/>
                <w:lang w:val="ru-RU"/>
              </w:rPr>
              <w:t xml:space="preserve"> </w:t>
            </w:r>
            <w:r>
              <w:rPr>
                <w:color w:val="231F20"/>
                <w:sz w:val="18"/>
                <w:lang w:val="ru-RU"/>
              </w:rPr>
              <w:t>місяців</w:t>
            </w:r>
            <w:r w:rsidR="002A1561">
              <w:rPr>
                <w:color w:val="231F20"/>
                <w:sz w:val="18"/>
                <w:lang w:val="ru-RU"/>
              </w:rPr>
              <w:t xml:space="preserve"> або на визначений строк</w:t>
            </w:r>
            <w:r w:rsidR="002A1561" w:rsidRPr="00132516">
              <w:rPr>
                <w:color w:val="231F20"/>
                <w:sz w:val="18"/>
                <w:lang w:val="ru-RU"/>
              </w:rPr>
              <w:t>.</w:t>
            </w:r>
          </w:p>
        </w:tc>
      </w:tr>
      <w:tr w:rsidR="00FF1019" w:rsidRPr="00B345C1" w:rsidTr="00FF1019">
        <w:trPr>
          <w:trHeight w:hRule="exact" w:val="700"/>
        </w:trPr>
        <w:tc>
          <w:tcPr>
            <w:tcW w:w="579" w:type="dxa"/>
          </w:tcPr>
          <w:p w:rsidR="00FF1019" w:rsidRPr="00FF1019" w:rsidRDefault="00FF1019">
            <w:pPr>
              <w:pStyle w:val="TableParagraph"/>
              <w:spacing w:before="12"/>
              <w:rPr>
                <w:b/>
                <w:sz w:val="18"/>
                <w:lang w:val="ru-RU"/>
              </w:rPr>
            </w:pPr>
            <w:r>
              <w:rPr>
                <w:b/>
                <w:color w:val="231F20"/>
                <w:sz w:val="18"/>
                <w:lang w:val="ru-RU"/>
              </w:rPr>
              <w:t>8.</w:t>
            </w:r>
          </w:p>
        </w:tc>
        <w:tc>
          <w:tcPr>
            <w:tcW w:w="5783" w:type="dxa"/>
          </w:tcPr>
          <w:p w:rsidR="00FF1019" w:rsidRPr="000006BD" w:rsidRDefault="00FF1019" w:rsidP="00FF1019">
            <w:pPr>
              <w:pStyle w:val="TableParagraph"/>
              <w:tabs>
                <w:tab w:val="left" w:pos="333"/>
                <w:tab w:val="left" w:pos="334"/>
              </w:tabs>
              <w:spacing w:before="111"/>
              <w:rPr>
                <w:sz w:val="18"/>
                <w:lang w:val="ru-RU"/>
              </w:rPr>
            </w:pPr>
            <w:r>
              <w:rPr>
                <w:color w:val="231F20"/>
                <w:sz w:val="18"/>
                <w:lang w:val="ru-RU"/>
              </w:rPr>
              <w:t>Умисне нанесення тяжкої травми гравцю, що призвело до втрати ним працездатності</w:t>
            </w:r>
          </w:p>
        </w:tc>
        <w:tc>
          <w:tcPr>
            <w:tcW w:w="4094" w:type="dxa"/>
          </w:tcPr>
          <w:p w:rsidR="00FF1019" w:rsidRPr="00FF1019" w:rsidRDefault="00FF1019" w:rsidP="002A1561">
            <w:pPr>
              <w:pStyle w:val="TableParagraph"/>
              <w:spacing w:before="12"/>
              <w:ind w:right="300"/>
              <w:rPr>
                <w:sz w:val="18"/>
                <w:lang w:val="ru-RU"/>
              </w:rPr>
            </w:pPr>
            <w:r w:rsidRPr="00132516">
              <w:rPr>
                <w:color w:val="231F20"/>
                <w:sz w:val="18"/>
                <w:lang w:val="ru-RU"/>
              </w:rPr>
              <w:t>Відсторо</w:t>
            </w:r>
            <w:r w:rsidR="002A1561">
              <w:rPr>
                <w:color w:val="231F20"/>
                <w:sz w:val="18"/>
                <w:lang w:val="ru-RU"/>
              </w:rPr>
              <w:t xml:space="preserve">нення </w:t>
            </w:r>
            <w:r>
              <w:rPr>
                <w:color w:val="231F20"/>
                <w:sz w:val="18"/>
                <w:lang w:val="uk-UA"/>
              </w:rPr>
              <w:t xml:space="preserve">на </w:t>
            </w:r>
            <w:r>
              <w:rPr>
                <w:color w:val="231F20"/>
                <w:sz w:val="18"/>
                <w:lang w:val="ru-RU"/>
              </w:rPr>
              <w:t>10</w:t>
            </w:r>
            <w:r w:rsidRPr="00132516">
              <w:rPr>
                <w:color w:val="231F20"/>
                <w:sz w:val="18"/>
                <w:lang w:val="ru-RU"/>
              </w:rPr>
              <w:t xml:space="preserve"> (</w:t>
            </w:r>
            <w:r>
              <w:rPr>
                <w:color w:val="231F20"/>
                <w:sz w:val="18"/>
                <w:lang w:val="ru-RU"/>
              </w:rPr>
              <w:t>десять</w:t>
            </w:r>
            <w:r>
              <w:rPr>
                <w:color w:val="231F20"/>
                <w:sz w:val="18"/>
                <w:lang w:val="uk-UA"/>
              </w:rPr>
              <w:t>)</w:t>
            </w:r>
            <w:r w:rsidRPr="00132516">
              <w:rPr>
                <w:color w:val="231F20"/>
                <w:sz w:val="18"/>
                <w:lang w:val="ru-RU"/>
              </w:rPr>
              <w:t xml:space="preserve"> матч</w:t>
            </w:r>
            <w:r>
              <w:rPr>
                <w:color w:val="231F20"/>
                <w:sz w:val="18"/>
                <w:lang w:val="ru-RU"/>
              </w:rPr>
              <w:t>ів</w:t>
            </w:r>
            <w:r w:rsidR="002A1561">
              <w:rPr>
                <w:color w:val="231F20"/>
                <w:sz w:val="18"/>
                <w:lang w:val="ru-RU"/>
              </w:rPr>
              <w:t xml:space="preserve"> або на визначений строк</w:t>
            </w:r>
            <w:r w:rsidR="002A1561" w:rsidRPr="00132516">
              <w:rPr>
                <w:color w:val="231F20"/>
                <w:sz w:val="18"/>
                <w:lang w:val="ru-RU"/>
              </w:rPr>
              <w:t>.</w:t>
            </w:r>
          </w:p>
        </w:tc>
      </w:tr>
      <w:tr w:rsidR="00FF1019" w:rsidRPr="00B345C1" w:rsidTr="00FF1019">
        <w:trPr>
          <w:trHeight w:hRule="exact" w:val="569"/>
        </w:trPr>
        <w:tc>
          <w:tcPr>
            <w:tcW w:w="579" w:type="dxa"/>
          </w:tcPr>
          <w:p w:rsidR="00FF1019" w:rsidRPr="00FF1019" w:rsidRDefault="00FF1019">
            <w:pPr>
              <w:pStyle w:val="TableParagraph"/>
              <w:spacing w:before="12"/>
              <w:rPr>
                <w:b/>
                <w:sz w:val="18"/>
                <w:lang w:val="uk-UA"/>
              </w:rPr>
            </w:pPr>
            <w:r>
              <w:rPr>
                <w:b/>
                <w:color w:val="231F20"/>
                <w:sz w:val="18"/>
                <w:lang w:val="uk-UA"/>
              </w:rPr>
              <w:t>9.</w:t>
            </w:r>
          </w:p>
        </w:tc>
        <w:tc>
          <w:tcPr>
            <w:tcW w:w="5783" w:type="dxa"/>
          </w:tcPr>
          <w:p w:rsidR="00FF1019" w:rsidRPr="000006BD" w:rsidRDefault="00FF1019" w:rsidP="00FF1019">
            <w:pPr>
              <w:pStyle w:val="TableParagraph"/>
              <w:spacing w:before="12"/>
              <w:ind w:right="232"/>
              <w:rPr>
                <w:sz w:val="18"/>
                <w:lang w:val="ru-RU"/>
              </w:rPr>
            </w:pPr>
            <w:r w:rsidRPr="000006BD">
              <w:rPr>
                <w:color w:val="231F20"/>
                <w:sz w:val="18"/>
                <w:lang w:val="ru-RU"/>
              </w:rPr>
              <w:t>Застосування фізичної сили до офіційних осіб</w:t>
            </w:r>
            <w:r>
              <w:rPr>
                <w:color w:val="231F20"/>
                <w:sz w:val="18"/>
                <w:lang w:val="ru-RU"/>
              </w:rPr>
              <w:t>/представників</w:t>
            </w:r>
            <w:r w:rsidRPr="000006BD">
              <w:rPr>
                <w:color w:val="231F20"/>
                <w:sz w:val="18"/>
                <w:lang w:val="ru-RU"/>
              </w:rPr>
              <w:t xml:space="preserve"> </w:t>
            </w:r>
            <w:r>
              <w:rPr>
                <w:color w:val="231F20"/>
                <w:sz w:val="18"/>
                <w:lang w:val="ru-RU"/>
              </w:rPr>
              <w:t>до або після закінчення матчу</w:t>
            </w:r>
          </w:p>
        </w:tc>
        <w:tc>
          <w:tcPr>
            <w:tcW w:w="4094" w:type="dxa"/>
          </w:tcPr>
          <w:p w:rsidR="00FF1019" w:rsidRPr="00FF1019" w:rsidRDefault="00FF1019">
            <w:pPr>
              <w:pStyle w:val="TableParagraph"/>
              <w:spacing w:before="12"/>
              <w:ind w:right="300"/>
              <w:rPr>
                <w:sz w:val="18"/>
                <w:lang w:val="ru-RU"/>
              </w:rPr>
            </w:pPr>
            <w:r w:rsidRPr="00132516">
              <w:rPr>
                <w:color w:val="231F20"/>
                <w:sz w:val="18"/>
                <w:lang w:val="ru-RU"/>
              </w:rPr>
              <w:t xml:space="preserve">Відсторонення на </w:t>
            </w:r>
            <w:r>
              <w:rPr>
                <w:color w:val="231F20"/>
                <w:sz w:val="18"/>
                <w:lang w:val="uk-UA"/>
              </w:rPr>
              <w:t xml:space="preserve">визначений термін, але не менше ніж на </w:t>
            </w:r>
            <w:r>
              <w:rPr>
                <w:color w:val="231F20"/>
                <w:sz w:val="18"/>
                <w:lang w:val="ru-RU"/>
              </w:rPr>
              <w:t>6</w:t>
            </w:r>
            <w:r w:rsidRPr="00132516">
              <w:rPr>
                <w:color w:val="231F20"/>
                <w:sz w:val="18"/>
                <w:lang w:val="ru-RU"/>
              </w:rPr>
              <w:t xml:space="preserve"> (</w:t>
            </w:r>
            <w:r>
              <w:rPr>
                <w:color w:val="231F20"/>
                <w:sz w:val="18"/>
                <w:lang w:val="ru-RU"/>
              </w:rPr>
              <w:t>шість</w:t>
            </w:r>
            <w:r>
              <w:rPr>
                <w:color w:val="231F20"/>
                <w:sz w:val="18"/>
                <w:lang w:val="uk-UA"/>
              </w:rPr>
              <w:t>)</w:t>
            </w:r>
            <w:r w:rsidRPr="00132516">
              <w:rPr>
                <w:color w:val="231F20"/>
                <w:sz w:val="18"/>
                <w:lang w:val="ru-RU"/>
              </w:rPr>
              <w:t xml:space="preserve"> </w:t>
            </w:r>
            <w:r>
              <w:rPr>
                <w:color w:val="231F20"/>
                <w:sz w:val="18"/>
                <w:lang w:val="ru-RU"/>
              </w:rPr>
              <w:t>місяців</w:t>
            </w:r>
            <w:r w:rsidRPr="00132516">
              <w:rPr>
                <w:color w:val="231F20"/>
                <w:sz w:val="18"/>
                <w:lang w:val="ru-RU"/>
              </w:rPr>
              <w:t>.</w:t>
            </w:r>
          </w:p>
        </w:tc>
      </w:tr>
      <w:tr w:rsidR="00FF1019" w:rsidRPr="00B345C1">
        <w:trPr>
          <w:trHeight w:hRule="exact" w:val="460"/>
        </w:trPr>
        <w:tc>
          <w:tcPr>
            <w:tcW w:w="579" w:type="dxa"/>
          </w:tcPr>
          <w:p w:rsidR="00FF1019" w:rsidRPr="00FF1019" w:rsidRDefault="00FF1019">
            <w:pPr>
              <w:pStyle w:val="TableParagraph"/>
              <w:spacing w:before="12"/>
              <w:rPr>
                <w:b/>
                <w:sz w:val="18"/>
                <w:lang w:val="uk-UA"/>
              </w:rPr>
            </w:pPr>
            <w:r>
              <w:rPr>
                <w:b/>
                <w:color w:val="231F20"/>
                <w:sz w:val="18"/>
                <w:lang w:val="uk-UA"/>
              </w:rPr>
              <w:t xml:space="preserve">10. </w:t>
            </w:r>
          </w:p>
        </w:tc>
        <w:tc>
          <w:tcPr>
            <w:tcW w:w="5783" w:type="dxa"/>
          </w:tcPr>
          <w:p w:rsidR="00FF1019" w:rsidRPr="000006BD" w:rsidRDefault="00D01CE5">
            <w:pPr>
              <w:pStyle w:val="TableParagraph"/>
              <w:spacing w:before="12" w:line="252" w:lineRule="auto"/>
              <w:ind w:right="232"/>
              <w:rPr>
                <w:sz w:val="18"/>
                <w:lang w:val="ru-RU"/>
              </w:rPr>
            </w:pPr>
            <w:r>
              <w:rPr>
                <w:color w:val="231F20"/>
                <w:sz w:val="18"/>
                <w:lang w:val="ru-RU"/>
              </w:rPr>
              <w:t>Відмова повернутися до клубу, з яким укладено контракт, після прийняття рішення уповноваженим Органом</w:t>
            </w:r>
          </w:p>
        </w:tc>
        <w:tc>
          <w:tcPr>
            <w:tcW w:w="4094" w:type="dxa"/>
          </w:tcPr>
          <w:p w:rsidR="00FF1019" w:rsidRPr="00D01CE5" w:rsidRDefault="00D01CE5" w:rsidP="00D01CE5">
            <w:pPr>
              <w:pStyle w:val="TableParagraph"/>
              <w:spacing w:before="12"/>
              <w:ind w:right="300"/>
              <w:rPr>
                <w:sz w:val="18"/>
                <w:lang w:val="ru-RU"/>
              </w:rPr>
            </w:pPr>
            <w:r w:rsidRPr="00132516">
              <w:rPr>
                <w:color w:val="231F20"/>
                <w:sz w:val="18"/>
                <w:lang w:val="ru-RU"/>
              </w:rPr>
              <w:t xml:space="preserve">Відсторонення на </w:t>
            </w:r>
            <w:r>
              <w:rPr>
                <w:color w:val="231F20"/>
                <w:sz w:val="18"/>
                <w:lang w:val="uk-UA"/>
              </w:rPr>
              <w:t xml:space="preserve">визначений термін, але не менше ніж на </w:t>
            </w:r>
            <w:r>
              <w:rPr>
                <w:color w:val="231F20"/>
                <w:sz w:val="18"/>
                <w:lang w:val="ru-RU"/>
              </w:rPr>
              <w:t>12</w:t>
            </w:r>
            <w:r w:rsidRPr="00132516">
              <w:rPr>
                <w:color w:val="231F20"/>
                <w:sz w:val="18"/>
                <w:lang w:val="ru-RU"/>
              </w:rPr>
              <w:t xml:space="preserve"> (</w:t>
            </w:r>
            <w:r>
              <w:rPr>
                <w:color w:val="231F20"/>
                <w:sz w:val="18"/>
                <w:lang w:val="ru-RU"/>
              </w:rPr>
              <w:t>дванадцять</w:t>
            </w:r>
            <w:r>
              <w:rPr>
                <w:color w:val="231F20"/>
                <w:sz w:val="18"/>
                <w:lang w:val="uk-UA"/>
              </w:rPr>
              <w:t>)</w:t>
            </w:r>
            <w:r w:rsidRPr="00132516">
              <w:rPr>
                <w:color w:val="231F20"/>
                <w:sz w:val="18"/>
                <w:lang w:val="ru-RU"/>
              </w:rPr>
              <w:t xml:space="preserve"> </w:t>
            </w:r>
            <w:r>
              <w:rPr>
                <w:color w:val="231F20"/>
                <w:sz w:val="18"/>
                <w:lang w:val="ru-RU"/>
              </w:rPr>
              <w:t>місяців</w:t>
            </w:r>
            <w:r w:rsidRPr="00132516">
              <w:rPr>
                <w:color w:val="231F20"/>
                <w:sz w:val="18"/>
                <w:lang w:val="ru-RU"/>
              </w:rPr>
              <w:t>.</w:t>
            </w:r>
          </w:p>
        </w:tc>
      </w:tr>
      <w:tr w:rsidR="00FF1019" w:rsidRPr="00B345C1">
        <w:trPr>
          <w:trHeight w:hRule="exact" w:val="460"/>
        </w:trPr>
        <w:tc>
          <w:tcPr>
            <w:tcW w:w="579" w:type="dxa"/>
          </w:tcPr>
          <w:p w:rsidR="00FF1019" w:rsidRPr="00D01CE5" w:rsidRDefault="00D01CE5">
            <w:pPr>
              <w:pStyle w:val="TableParagraph"/>
              <w:spacing w:before="12"/>
              <w:rPr>
                <w:b/>
                <w:sz w:val="18"/>
                <w:lang w:val="uk-UA"/>
              </w:rPr>
            </w:pPr>
            <w:r>
              <w:rPr>
                <w:b/>
                <w:color w:val="231F20"/>
                <w:sz w:val="18"/>
                <w:lang w:val="uk-UA"/>
              </w:rPr>
              <w:t>11.</w:t>
            </w:r>
          </w:p>
        </w:tc>
        <w:tc>
          <w:tcPr>
            <w:tcW w:w="5783" w:type="dxa"/>
          </w:tcPr>
          <w:p w:rsidR="00FF1019" w:rsidRPr="000006BD" w:rsidRDefault="00D01CE5">
            <w:pPr>
              <w:pStyle w:val="TableParagraph"/>
              <w:spacing w:before="12" w:line="252" w:lineRule="auto"/>
              <w:ind w:right="101"/>
              <w:rPr>
                <w:sz w:val="18"/>
                <w:lang w:val="ru-RU"/>
              </w:rPr>
            </w:pPr>
            <w:r>
              <w:rPr>
                <w:color w:val="231F20"/>
                <w:sz w:val="18"/>
                <w:lang w:val="ru-RU"/>
              </w:rPr>
              <w:t>Порушення вимог Регламенту зі статусу і трансферів футболістів</w:t>
            </w:r>
          </w:p>
        </w:tc>
        <w:tc>
          <w:tcPr>
            <w:tcW w:w="4094" w:type="dxa"/>
          </w:tcPr>
          <w:p w:rsidR="00FF1019" w:rsidRPr="00D01CE5" w:rsidRDefault="00D01CE5" w:rsidP="00D01CE5">
            <w:pPr>
              <w:pStyle w:val="TableParagraph"/>
              <w:spacing w:before="12"/>
              <w:ind w:right="300"/>
              <w:rPr>
                <w:sz w:val="18"/>
                <w:lang w:val="ru-RU"/>
              </w:rPr>
            </w:pPr>
            <w:r w:rsidRPr="00132516">
              <w:rPr>
                <w:color w:val="231F20"/>
                <w:sz w:val="18"/>
                <w:lang w:val="ru-RU"/>
              </w:rPr>
              <w:t xml:space="preserve">Відсторонення на </w:t>
            </w:r>
            <w:r>
              <w:rPr>
                <w:color w:val="231F20"/>
                <w:sz w:val="18"/>
                <w:lang w:val="uk-UA"/>
              </w:rPr>
              <w:t xml:space="preserve">визначений термін, але не менше ніж на </w:t>
            </w:r>
            <w:r>
              <w:rPr>
                <w:color w:val="231F20"/>
                <w:sz w:val="18"/>
                <w:lang w:val="ru-RU"/>
              </w:rPr>
              <w:t>4</w:t>
            </w:r>
            <w:r w:rsidRPr="00132516">
              <w:rPr>
                <w:color w:val="231F20"/>
                <w:sz w:val="18"/>
                <w:lang w:val="ru-RU"/>
              </w:rPr>
              <w:t xml:space="preserve"> (</w:t>
            </w:r>
            <w:r>
              <w:rPr>
                <w:color w:val="231F20"/>
                <w:sz w:val="18"/>
                <w:lang w:val="ru-RU"/>
              </w:rPr>
              <w:t>чотири</w:t>
            </w:r>
            <w:r>
              <w:rPr>
                <w:color w:val="231F20"/>
                <w:sz w:val="18"/>
                <w:lang w:val="uk-UA"/>
              </w:rPr>
              <w:t>)</w:t>
            </w:r>
            <w:r w:rsidRPr="00132516">
              <w:rPr>
                <w:color w:val="231F20"/>
                <w:sz w:val="18"/>
                <w:lang w:val="ru-RU"/>
              </w:rPr>
              <w:t xml:space="preserve"> </w:t>
            </w:r>
            <w:r>
              <w:rPr>
                <w:color w:val="231F20"/>
                <w:sz w:val="18"/>
                <w:lang w:val="ru-RU"/>
              </w:rPr>
              <w:t>місяці</w:t>
            </w:r>
            <w:r w:rsidRPr="00132516">
              <w:rPr>
                <w:color w:val="231F20"/>
                <w:sz w:val="18"/>
                <w:lang w:val="ru-RU"/>
              </w:rPr>
              <w:t>.</w:t>
            </w:r>
          </w:p>
        </w:tc>
      </w:tr>
      <w:tr w:rsidR="00FF1019" w:rsidRPr="00B345C1" w:rsidTr="00D01CE5">
        <w:trPr>
          <w:trHeight w:hRule="exact" w:val="915"/>
        </w:trPr>
        <w:tc>
          <w:tcPr>
            <w:tcW w:w="579" w:type="dxa"/>
          </w:tcPr>
          <w:p w:rsidR="00FF1019" w:rsidRDefault="00D01CE5">
            <w:pPr>
              <w:pStyle w:val="TableParagraph"/>
              <w:spacing w:before="12"/>
              <w:rPr>
                <w:b/>
                <w:sz w:val="18"/>
              </w:rPr>
            </w:pPr>
            <w:r>
              <w:rPr>
                <w:b/>
                <w:color w:val="231F20"/>
                <w:sz w:val="18"/>
                <w:lang w:val="uk-UA"/>
              </w:rPr>
              <w:t>12</w:t>
            </w:r>
            <w:r w:rsidR="00FF1019">
              <w:rPr>
                <w:b/>
                <w:color w:val="231F20"/>
                <w:sz w:val="18"/>
              </w:rPr>
              <w:t>.</w:t>
            </w:r>
          </w:p>
        </w:tc>
        <w:tc>
          <w:tcPr>
            <w:tcW w:w="5783" w:type="dxa"/>
          </w:tcPr>
          <w:p w:rsidR="00FF1019" w:rsidRPr="00D01CE5" w:rsidRDefault="00D01CE5">
            <w:pPr>
              <w:pStyle w:val="TableParagraph"/>
              <w:spacing w:before="12"/>
              <w:ind w:right="232"/>
              <w:rPr>
                <w:sz w:val="18"/>
              </w:rPr>
            </w:pPr>
            <w:r>
              <w:rPr>
                <w:color w:val="231F20"/>
                <w:sz w:val="18"/>
                <w:lang w:val="ru-RU"/>
              </w:rPr>
              <w:t>Вплив</w:t>
            </w:r>
            <w:r w:rsidRPr="00D01CE5">
              <w:rPr>
                <w:color w:val="231F20"/>
                <w:sz w:val="18"/>
              </w:rPr>
              <w:t xml:space="preserve"> </w:t>
            </w:r>
            <w:r>
              <w:rPr>
                <w:color w:val="231F20"/>
                <w:sz w:val="18"/>
                <w:lang w:val="ru-RU"/>
              </w:rPr>
              <w:t>на</w:t>
            </w:r>
            <w:r w:rsidRPr="00D01CE5">
              <w:rPr>
                <w:color w:val="231F20"/>
                <w:sz w:val="18"/>
              </w:rPr>
              <w:t xml:space="preserve"> </w:t>
            </w:r>
            <w:r>
              <w:rPr>
                <w:color w:val="231F20"/>
                <w:sz w:val="18"/>
                <w:lang w:val="ru-RU"/>
              </w:rPr>
              <w:t>футболістів</w:t>
            </w:r>
            <w:r w:rsidRPr="00D01CE5">
              <w:rPr>
                <w:color w:val="231F20"/>
                <w:sz w:val="18"/>
              </w:rPr>
              <w:t xml:space="preserve"> </w:t>
            </w:r>
            <w:r>
              <w:rPr>
                <w:color w:val="231F20"/>
                <w:sz w:val="18"/>
                <w:lang w:val="ru-RU"/>
              </w:rPr>
              <w:t>та</w:t>
            </w:r>
            <w:r w:rsidRPr="00D01CE5">
              <w:rPr>
                <w:color w:val="231F20"/>
                <w:sz w:val="18"/>
              </w:rPr>
              <w:t>/</w:t>
            </w:r>
            <w:r>
              <w:rPr>
                <w:color w:val="231F20"/>
                <w:sz w:val="18"/>
                <w:lang w:val="ru-RU"/>
              </w:rPr>
              <w:t>або</w:t>
            </w:r>
            <w:r w:rsidRPr="00D01CE5">
              <w:rPr>
                <w:color w:val="231F20"/>
                <w:sz w:val="18"/>
              </w:rPr>
              <w:t xml:space="preserve"> </w:t>
            </w:r>
            <w:r>
              <w:rPr>
                <w:color w:val="231F20"/>
                <w:sz w:val="18"/>
                <w:lang w:val="ru-RU"/>
              </w:rPr>
              <w:t>офіційних</w:t>
            </w:r>
            <w:r w:rsidRPr="00D01CE5">
              <w:rPr>
                <w:color w:val="231F20"/>
                <w:sz w:val="18"/>
              </w:rPr>
              <w:t xml:space="preserve"> </w:t>
            </w:r>
            <w:r>
              <w:rPr>
                <w:color w:val="231F20"/>
                <w:sz w:val="18"/>
                <w:lang w:val="ru-RU"/>
              </w:rPr>
              <w:t>осіб</w:t>
            </w:r>
            <w:r w:rsidRPr="00D01CE5">
              <w:rPr>
                <w:color w:val="231F20"/>
                <w:sz w:val="18"/>
              </w:rPr>
              <w:t>/</w:t>
            </w:r>
            <w:r>
              <w:rPr>
                <w:color w:val="231F20"/>
                <w:sz w:val="18"/>
                <w:lang w:val="ru-RU"/>
              </w:rPr>
              <w:t>представників</w:t>
            </w:r>
            <w:r w:rsidRPr="00D01CE5">
              <w:rPr>
                <w:color w:val="231F20"/>
                <w:sz w:val="18"/>
              </w:rPr>
              <w:t xml:space="preserve"> </w:t>
            </w:r>
            <w:r>
              <w:rPr>
                <w:color w:val="231F20"/>
                <w:sz w:val="18"/>
                <w:lang w:val="ru-RU"/>
              </w:rPr>
              <w:t>з</w:t>
            </w:r>
            <w:r w:rsidRPr="00D01CE5">
              <w:rPr>
                <w:color w:val="231F20"/>
                <w:sz w:val="18"/>
              </w:rPr>
              <w:t xml:space="preserve"> </w:t>
            </w:r>
            <w:r>
              <w:rPr>
                <w:color w:val="231F20"/>
                <w:sz w:val="18"/>
                <w:lang w:val="ru-RU"/>
              </w:rPr>
              <w:t>метою</w:t>
            </w:r>
            <w:r w:rsidRPr="00D01CE5">
              <w:rPr>
                <w:color w:val="231F20"/>
                <w:sz w:val="18"/>
              </w:rPr>
              <w:t xml:space="preserve"> </w:t>
            </w:r>
            <w:r>
              <w:rPr>
                <w:color w:val="231F20"/>
                <w:sz w:val="18"/>
                <w:lang w:val="ru-RU"/>
              </w:rPr>
              <w:t>проведення</w:t>
            </w:r>
            <w:r w:rsidRPr="00D01CE5">
              <w:rPr>
                <w:color w:val="231F20"/>
                <w:sz w:val="18"/>
              </w:rPr>
              <w:t xml:space="preserve"> </w:t>
            </w:r>
            <w:r>
              <w:rPr>
                <w:color w:val="231F20"/>
                <w:sz w:val="18"/>
                <w:lang w:val="ru-RU"/>
              </w:rPr>
              <w:t>футбольного</w:t>
            </w:r>
            <w:r w:rsidRPr="00D01CE5">
              <w:rPr>
                <w:color w:val="231F20"/>
                <w:sz w:val="18"/>
              </w:rPr>
              <w:t xml:space="preserve"> </w:t>
            </w:r>
            <w:r>
              <w:rPr>
                <w:color w:val="231F20"/>
                <w:sz w:val="18"/>
                <w:lang w:val="ru-RU"/>
              </w:rPr>
              <w:t>матчу</w:t>
            </w:r>
            <w:r w:rsidRPr="00D01CE5">
              <w:rPr>
                <w:color w:val="231F20"/>
                <w:sz w:val="18"/>
              </w:rPr>
              <w:t xml:space="preserve">, </w:t>
            </w:r>
            <w:r>
              <w:rPr>
                <w:color w:val="231F20"/>
                <w:sz w:val="18"/>
                <w:lang w:val="ru-RU"/>
              </w:rPr>
              <w:t>який</w:t>
            </w:r>
            <w:r w:rsidRPr="00D01CE5">
              <w:rPr>
                <w:color w:val="231F20"/>
                <w:sz w:val="18"/>
              </w:rPr>
              <w:t xml:space="preserve"> </w:t>
            </w:r>
            <w:r>
              <w:rPr>
                <w:color w:val="231F20"/>
                <w:sz w:val="18"/>
                <w:lang w:val="ru-RU"/>
              </w:rPr>
              <w:t>проведено</w:t>
            </w:r>
            <w:r w:rsidRPr="00D01CE5">
              <w:rPr>
                <w:color w:val="231F20"/>
                <w:sz w:val="18"/>
              </w:rPr>
              <w:t xml:space="preserve"> </w:t>
            </w:r>
            <w:r>
              <w:rPr>
                <w:color w:val="231F20"/>
                <w:sz w:val="18"/>
                <w:lang w:val="ru-RU"/>
              </w:rPr>
              <w:t>з</w:t>
            </w:r>
            <w:r w:rsidRPr="00D01CE5">
              <w:rPr>
                <w:color w:val="231F20"/>
                <w:sz w:val="18"/>
              </w:rPr>
              <w:t xml:space="preserve"> </w:t>
            </w:r>
            <w:r>
              <w:rPr>
                <w:color w:val="231F20"/>
                <w:sz w:val="18"/>
                <w:lang w:val="ru-RU"/>
              </w:rPr>
              <w:t>недотриманням</w:t>
            </w:r>
            <w:r w:rsidRPr="00D01CE5">
              <w:rPr>
                <w:color w:val="231F20"/>
                <w:sz w:val="18"/>
              </w:rPr>
              <w:t xml:space="preserve"> </w:t>
            </w:r>
            <w:r>
              <w:rPr>
                <w:color w:val="231F20"/>
                <w:sz w:val="18"/>
                <w:lang w:val="ru-RU"/>
              </w:rPr>
              <w:t>чи</w:t>
            </w:r>
            <w:r w:rsidRPr="00D01CE5">
              <w:rPr>
                <w:color w:val="231F20"/>
                <w:sz w:val="18"/>
              </w:rPr>
              <w:t xml:space="preserve"> </w:t>
            </w:r>
            <w:r>
              <w:rPr>
                <w:color w:val="231F20"/>
                <w:sz w:val="18"/>
                <w:lang w:val="ru-RU"/>
              </w:rPr>
              <w:t>порушенням</w:t>
            </w:r>
            <w:r w:rsidRPr="00D01CE5">
              <w:rPr>
                <w:color w:val="231F20"/>
                <w:sz w:val="18"/>
              </w:rPr>
              <w:t xml:space="preserve"> </w:t>
            </w:r>
            <w:r>
              <w:rPr>
                <w:color w:val="231F20"/>
                <w:sz w:val="18"/>
                <w:lang w:val="ru-RU"/>
              </w:rPr>
              <w:t>принципів</w:t>
            </w:r>
            <w:r w:rsidRPr="00D01CE5">
              <w:rPr>
                <w:color w:val="231F20"/>
                <w:sz w:val="18"/>
              </w:rPr>
              <w:t xml:space="preserve"> </w:t>
            </w:r>
            <w:r>
              <w:rPr>
                <w:color w:val="231F20"/>
                <w:sz w:val="18"/>
                <w:lang w:val="ru-RU"/>
              </w:rPr>
              <w:t>Кодексу</w:t>
            </w:r>
            <w:r w:rsidRPr="00D01CE5">
              <w:rPr>
                <w:color w:val="231F20"/>
                <w:sz w:val="18"/>
              </w:rPr>
              <w:t xml:space="preserve"> «</w:t>
            </w:r>
            <w:r>
              <w:rPr>
                <w:color w:val="231F20"/>
                <w:sz w:val="18"/>
                <w:lang w:val="ru-RU"/>
              </w:rPr>
              <w:t>Чесна</w:t>
            </w:r>
            <w:r w:rsidRPr="00D01CE5">
              <w:rPr>
                <w:color w:val="231F20"/>
                <w:sz w:val="18"/>
              </w:rPr>
              <w:t xml:space="preserve"> </w:t>
            </w:r>
            <w:r>
              <w:rPr>
                <w:color w:val="231F20"/>
                <w:sz w:val="18"/>
                <w:lang w:val="ru-RU"/>
              </w:rPr>
              <w:t>гра</w:t>
            </w:r>
            <w:r w:rsidRPr="00D01CE5">
              <w:rPr>
                <w:color w:val="231F20"/>
                <w:sz w:val="18"/>
              </w:rPr>
              <w:t xml:space="preserve"> </w:t>
            </w:r>
            <w:r>
              <w:rPr>
                <w:color w:val="231F20"/>
                <w:sz w:val="18"/>
                <w:lang w:val="ru-RU"/>
              </w:rPr>
              <w:t>і</w:t>
            </w:r>
            <w:r w:rsidRPr="00D01CE5">
              <w:rPr>
                <w:color w:val="231F20"/>
                <w:sz w:val="18"/>
              </w:rPr>
              <w:t xml:space="preserve"> </w:t>
            </w:r>
            <w:r>
              <w:rPr>
                <w:color w:val="231F20"/>
                <w:sz w:val="18"/>
                <w:lang w:val="ru-RU"/>
              </w:rPr>
              <w:t>повага</w:t>
            </w:r>
            <w:r w:rsidRPr="00D01CE5">
              <w:rPr>
                <w:color w:val="231F20"/>
                <w:sz w:val="18"/>
              </w:rPr>
              <w:t xml:space="preserve">» </w:t>
            </w:r>
            <w:r>
              <w:rPr>
                <w:color w:val="231F20"/>
                <w:sz w:val="18"/>
                <w:lang w:val="ru-RU"/>
              </w:rPr>
              <w:t>або</w:t>
            </w:r>
            <w:r w:rsidRPr="00D01CE5">
              <w:rPr>
                <w:color w:val="231F20"/>
                <w:sz w:val="18"/>
              </w:rPr>
              <w:t xml:space="preserve"> </w:t>
            </w:r>
            <w:r>
              <w:rPr>
                <w:color w:val="231F20"/>
                <w:sz w:val="18"/>
                <w:lang w:val="ru-RU"/>
              </w:rPr>
              <w:t>з</w:t>
            </w:r>
            <w:r w:rsidRPr="00D01CE5">
              <w:rPr>
                <w:color w:val="231F20"/>
                <w:sz w:val="18"/>
              </w:rPr>
              <w:t xml:space="preserve"> </w:t>
            </w:r>
            <w:r>
              <w:rPr>
                <w:color w:val="231F20"/>
                <w:sz w:val="18"/>
                <w:lang w:val="ru-RU"/>
              </w:rPr>
              <w:t>метою</w:t>
            </w:r>
            <w:r w:rsidRPr="00D01CE5">
              <w:rPr>
                <w:color w:val="231F20"/>
                <w:sz w:val="18"/>
              </w:rPr>
              <w:t xml:space="preserve"> </w:t>
            </w:r>
            <w:r>
              <w:rPr>
                <w:color w:val="231F20"/>
                <w:sz w:val="18"/>
                <w:lang w:val="ru-RU"/>
              </w:rPr>
              <w:t>отримання</w:t>
            </w:r>
            <w:r w:rsidRPr="00D01CE5">
              <w:rPr>
                <w:color w:val="231F20"/>
                <w:sz w:val="18"/>
              </w:rPr>
              <w:t xml:space="preserve"> </w:t>
            </w:r>
            <w:r>
              <w:rPr>
                <w:color w:val="231F20"/>
                <w:sz w:val="18"/>
                <w:lang w:val="ru-RU"/>
              </w:rPr>
              <w:t>матеріальної</w:t>
            </w:r>
            <w:r w:rsidRPr="00D01CE5">
              <w:rPr>
                <w:color w:val="231F20"/>
                <w:sz w:val="18"/>
              </w:rPr>
              <w:t xml:space="preserve"> </w:t>
            </w:r>
            <w:r>
              <w:rPr>
                <w:color w:val="231F20"/>
                <w:sz w:val="18"/>
                <w:lang w:val="ru-RU"/>
              </w:rPr>
              <w:t>чи</w:t>
            </w:r>
            <w:r w:rsidRPr="00D01CE5">
              <w:rPr>
                <w:color w:val="231F20"/>
                <w:sz w:val="18"/>
              </w:rPr>
              <w:t xml:space="preserve"> </w:t>
            </w:r>
            <w:r>
              <w:rPr>
                <w:color w:val="231F20"/>
                <w:sz w:val="18"/>
                <w:lang w:val="ru-RU"/>
              </w:rPr>
              <w:t>іншої</w:t>
            </w:r>
            <w:r w:rsidRPr="00D01CE5">
              <w:rPr>
                <w:color w:val="231F20"/>
                <w:sz w:val="18"/>
              </w:rPr>
              <w:t xml:space="preserve"> </w:t>
            </w:r>
            <w:r>
              <w:rPr>
                <w:color w:val="231F20"/>
                <w:sz w:val="18"/>
                <w:lang w:val="ru-RU"/>
              </w:rPr>
              <w:t>вигоди</w:t>
            </w:r>
            <w:r w:rsidRPr="00D01CE5">
              <w:rPr>
                <w:color w:val="231F20"/>
                <w:sz w:val="18"/>
              </w:rPr>
              <w:t xml:space="preserve"> (</w:t>
            </w:r>
            <w:r>
              <w:rPr>
                <w:color w:val="231F20"/>
                <w:sz w:val="18"/>
                <w:lang w:val="ru-RU"/>
              </w:rPr>
              <w:t>винагороди</w:t>
            </w:r>
            <w:r w:rsidRPr="00D01CE5">
              <w:rPr>
                <w:color w:val="231F20"/>
                <w:sz w:val="18"/>
              </w:rPr>
              <w:t>)</w:t>
            </w:r>
          </w:p>
        </w:tc>
        <w:tc>
          <w:tcPr>
            <w:tcW w:w="4094" w:type="dxa"/>
          </w:tcPr>
          <w:p w:rsidR="00FF1019" w:rsidRPr="00D01CE5" w:rsidRDefault="00D01CE5">
            <w:pPr>
              <w:pStyle w:val="TableParagraph"/>
              <w:spacing w:before="12"/>
              <w:ind w:right="300"/>
              <w:rPr>
                <w:sz w:val="18"/>
                <w:lang w:val="ru-RU"/>
              </w:rPr>
            </w:pPr>
            <w:r w:rsidRPr="00132516">
              <w:rPr>
                <w:color w:val="231F20"/>
                <w:sz w:val="18"/>
                <w:lang w:val="ru-RU"/>
              </w:rPr>
              <w:t xml:space="preserve">Відсторонення на </w:t>
            </w:r>
            <w:r>
              <w:rPr>
                <w:color w:val="231F20"/>
                <w:sz w:val="18"/>
                <w:lang w:val="uk-UA"/>
              </w:rPr>
              <w:t xml:space="preserve">визначений термін, але не менше ніж на </w:t>
            </w:r>
            <w:r>
              <w:rPr>
                <w:color w:val="231F20"/>
                <w:sz w:val="18"/>
                <w:lang w:val="ru-RU"/>
              </w:rPr>
              <w:t>12</w:t>
            </w:r>
            <w:r w:rsidRPr="00132516">
              <w:rPr>
                <w:color w:val="231F20"/>
                <w:sz w:val="18"/>
                <w:lang w:val="ru-RU"/>
              </w:rPr>
              <w:t xml:space="preserve"> (</w:t>
            </w:r>
            <w:r>
              <w:rPr>
                <w:color w:val="231F20"/>
                <w:sz w:val="18"/>
                <w:lang w:val="ru-RU"/>
              </w:rPr>
              <w:t>дванадцять</w:t>
            </w:r>
            <w:r>
              <w:rPr>
                <w:color w:val="231F20"/>
                <w:sz w:val="18"/>
                <w:lang w:val="uk-UA"/>
              </w:rPr>
              <w:t>)</w:t>
            </w:r>
            <w:r w:rsidRPr="00132516">
              <w:rPr>
                <w:color w:val="231F20"/>
                <w:sz w:val="18"/>
                <w:lang w:val="ru-RU"/>
              </w:rPr>
              <w:t xml:space="preserve"> </w:t>
            </w:r>
            <w:r>
              <w:rPr>
                <w:color w:val="231F20"/>
                <w:sz w:val="18"/>
                <w:lang w:val="ru-RU"/>
              </w:rPr>
              <w:t>місяців</w:t>
            </w:r>
            <w:r w:rsidRPr="00132516">
              <w:rPr>
                <w:color w:val="231F20"/>
                <w:sz w:val="18"/>
                <w:lang w:val="ru-RU"/>
              </w:rPr>
              <w:t>.</w:t>
            </w:r>
          </w:p>
        </w:tc>
      </w:tr>
    </w:tbl>
    <w:p w:rsidR="005A17A2" w:rsidRPr="000006BD" w:rsidRDefault="005A17A2">
      <w:pPr>
        <w:rPr>
          <w:lang w:val="ru-RU"/>
        </w:rPr>
        <w:sectPr w:rsidR="005A17A2" w:rsidRPr="000006BD">
          <w:headerReference w:type="even" r:id="rId117"/>
          <w:footerReference w:type="even" r:id="rId118"/>
          <w:pgSz w:w="11910" w:h="8400" w:orient="landscape"/>
          <w:pgMar w:top="0" w:right="600" w:bottom="0" w:left="620" w:header="0" w:footer="0" w:gutter="0"/>
          <w:cols w:space="720"/>
        </w:sectPr>
      </w:pPr>
    </w:p>
    <w:p w:rsidR="005A17A2" w:rsidRDefault="000006BD">
      <w:pPr>
        <w:pStyle w:val="a3"/>
        <w:rPr>
          <w:rFonts w:ascii="Times New Roman"/>
        </w:rPr>
      </w:pPr>
      <w:r>
        <w:rPr>
          <w:rFonts w:ascii="Times New Roman"/>
          <w:noProof/>
          <w:lang w:val="ru-RU" w:eastAsia="ru-RU"/>
        </w:rPr>
        <w:lastRenderedPageBreak/>
        <w:drawing>
          <wp:inline distT="0" distB="0" distL="0" distR="0">
            <wp:extent cx="5162936" cy="7325772"/>
            <wp:effectExtent l="0" t="0" r="0" b="0"/>
            <wp:docPr id="23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5.jpeg"/>
                    <pic:cNvPicPr/>
                  </pic:nvPicPr>
                  <pic:blipFill>
                    <a:blip r:embed="rId119" cstate="print"/>
                    <a:stretch>
                      <a:fillRect/>
                    </a:stretch>
                  </pic:blipFill>
                  <pic:spPr>
                    <a:xfrm>
                      <a:off x="0" y="0"/>
                      <a:ext cx="5162936" cy="7325772"/>
                    </a:xfrm>
                    <a:prstGeom prst="rect">
                      <a:avLst/>
                    </a:prstGeom>
                  </pic:spPr>
                </pic:pic>
              </a:graphicData>
            </a:graphic>
          </wp:inline>
        </w:drawing>
      </w:r>
    </w:p>
    <w:sectPr w:rsidR="005A17A2" w:rsidSect="005A17A2">
      <w:headerReference w:type="default" r:id="rId120"/>
      <w:footerReference w:type="default" r:id="rId121"/>
      <w:pgSz w:w="8400" w:h="11910"/>
      <w:pgMar w:top="0" w:right="0" w:bottom="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C9C" w:rsidRDefault="007C5C9C" w:rsidP="005A17A2">
      <w:r>
        <w:separator/>
      </w:r>
    </w:p>
  </w:endnote>
  <w:endnote w:type="continuationSeparator" w:id="0">
    <w:p w:rsidR="007C5C9C" w:rsidRDefault="007C5C9C" w:rsidP="005A17A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Narrow">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pPr>
    <w:r>
      <w:rPr>
        <w:noProof/>
        <w:lang w:val="ru-RU" w:eastAsia="ru-RU"/>
      </w:rPr>
      <w:drawing>
        <wp:anchor distT="0" distB="0" distL="0" distR="0" simplePos="0" relativeHeight="268217783"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3729604" cy="3599342"/>
                  </a:xfrm>
                  <a:prstGeom prst="rect">
                    <a:avLst/>
                  </a:prstGeom>
                </pic:spPr>
              </pic:pic>
            </a:graphicData>
          </a:graphic>
        </wp:anchor>
      </w:drawing>
    </w:r>
    <w:r w:rsidR="00D74B9D" w:rsidRPr="00D74B9D">
      <w:pict>
        <v:shapetype id="_x0000_t202" coordsize="21600,21600" o:spt="202" path="m,l,21600r21600,l21600,xe">
          <v:stroke joinstyle="miter"/>
          <v:path gradientshapeok="t" o:connecttype="rect"/>
        </v:shapetype>
        <v:shape id="_x0000_s2049" type="#_x0000_t202" style="position:absolute;margin-left:34pt;margin-top:567.75pt;width:13.15pt;height:12pt;z-index:-217648;mso-position-horizontal-relative:page;mso-position-vertical-relative:page" filled="f" stroked="f">
          <v:textbox inset="0,0,0,0">
            <w:txbxContent>
              <w:p w:rsidR="00093C53" w:rsidRDefault="00D74B9D">
                <w:pPr>
                  <w:spacing w:line="225" w:lineRule="exact"/>
                  <w:ind w:left="40"/>
                  <w:rPr>
                    <w:b/>
                    <w:sz w:val="20"/>
                  </w:rPr>
                </w:pPr>
                <w:r>
                  <w:fldChar w:fldCharType="begin"/>
                </w:r>
                <w:r w:rsidR="00093C53">
                  <w:rPr>
                    <w:b/>
                    <w:color w:val="262261"/>
                    <w:sz w:val="20"/>
                  </w:rPr>
                  <w:instrText xml:space="preserve"> PAGE </w:instrText>
                </w:r>
                <w:r>
                  <w:fldChar w:fldCharType="separate"/>
                </w:r>
                <w:r w:rsidR="00B345C1">
                  <w:rPr>
                    <w:b/>
                    <w:noProof/>
                    <w:color w:val="262261"/>
                    <w:sz w:val="20"/>
                  </w:rPr>
                  <w:t>44</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pPr>
    <w:r>
      <w:rPr>
        <w:noProof/>
        <w:lang w:val="ru-RU" w:eastAsia="ru-RU"/>
      </w:rPr>
      <w:drawing>
        <wp:anchor distT="0" distB="0" distL="0" distR="0" simplePos="0" relativeHeight="268217735"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3729604" cy="3599342"/>
                  </a:xfrm>
                  <a:prstGeom prst="rect">
                    <a:avLst/>
                  </a:prstGeom>
                </pic:spPr>
              </pic:pic>
            </a:graphicData>
          </a:graphic>
        </wp:anchor>
      </w:drawing>
    </w:r>
    <w:r w:rsidR="00D74B9D" w:rsidRPr="00D74B9D">
      <w:pict>
        <v:shapetype id="_x0000_t202" coordsize="21600,21600" o:spt="202" path="m,l,21600r21600,l21600,xe">
          <v:stroke joinstyle="miter"/>
          <v:path gradientshapeok="t" o:connecttype="rect"/>
        </v:shapetype>
        <v:shape id="_x0000_s2050" type="#_x0000_t202" style="position:absolute;margin-left:372.4pt;margin-top:568.45pt;width:13.15pt;height:12pt;z-index:-217696;mso-position-horizontal-relative:page;mso-position-vertical-relative:page" filled="f" stroked="f">
          <v:textbox inset="0,0,0,0">
            <w:txbxContent>
              <w:p w:rsidR="00093C53" w:rsidRDefault="00D74B9D">
                <w:pPr>
                  <w:spacing w:line="225" w:lineRule="exact"/>
                  <w:ind w:left="40"/>
                  <w:rPr>
                    <w:b/>
                    <w:sz w:val="20"/>
                  </w:rPr>
                </w:pPr>
                <w:r>
                  <w:fldChar w:fldCharType="begin"/>
                </w:r>
                <w:r w:rsidR="00093C53">
                  <w:rPr>
                    <w:b/>
                    <w:color w:val="262261"/>
                    <w:sz w:val="20"/>
                  </w:rPr>
                  <w:instrText xml:space="preserve"> PAGE </w:instrText>
                </w:r>
                <w:r>
                  <w:fldChar w:fldCharType="separate"/>
                </w:r>
                <w:r w:rsidR="00B345C1">
                  <w:rPr>
                    <w:b/>
                    <w:noProof/>
                    <w:color w:val="262261"/>
                    <w:sz w:val="20"/>
                  </w:rPr>
                  <w:t>45</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C9C" w:rsidRDefault="007C5C9C" w:rsidP="005A17A2">
      <w:r>
        <w:separator/>
      </w:r>
    </w:p>
  </w:footnote>
  <w:footnote w:type="continuationSeparator" w:id="0">
    <w:p w:rsidR="007C5C9C" w:rsidRDefault="007C5C9C" w:rsidP="005A1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7687"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27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29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31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34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36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39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41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43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46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48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7711"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51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53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55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58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60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63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65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67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70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72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7927"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75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77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79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82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84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87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89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91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94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96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8023"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99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01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03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06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08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11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13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15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18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20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8047"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23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25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27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303"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32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351"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375"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399"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20423"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8695"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151"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223" behindDoc="1" locked="0" layoutInCell="1" allowOverlap="1">
          <wp:simplePos x="0" y="0"/>
          <wp:positionH relativeFrom="page">
            <wp:posOffset>799200</wp:posOffset>
          </wp:positionH>
          <wp:positionV relativeFrom="page">
            <wp:posOffset>1980331</wp:posOffset>
          </wp:positionV>
          <wp:extent cx="3729604" cy="3599342"/>
          <wp:effectExtent l="0" t="0" r="0" b="0"/>
          <wp:wrapNone/>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png"/>
                  <pic:cNvPicPr/>
                </pic:nvPicPr>
                <pic:blipFill>
                  <a:blip r:embed="rId1" cstate="print"/>
                  <a:stretch>
                    <a:fillRect/>
                  </a:stretch>
                </pic:blipFill>
                <pic:spPr>
                  <a:xfrm>
                    <a:off x="0" y="0"/>
                    <a:ext cx="3729604" cy="3599342"/>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53" w:rsidRDefault="00093C53">
    <w:pPr>
      <w:pStyle w:val="a3"/>
      <w:spacing w:line="14" w:lineRule="auto"/>
      <w:rPr>
        <w:sz w:val="2"/>
      </w:rPr>
    </w:pPr>
    <w:r>
      <w:rPr>
        <w:noProof/>
        <w:lang w:val="ru-RU" w:eastAsia="ru-RU"/>
      </w:rPr>
      <w:drawing>
        <wp:anchor distT="0" distB="0" distL="0" distR="0" simplePos="0" relativeHeight="268219247" behindDoc="1" locked="0" layoutInCell="1" allowOverlap="1">
          <wp:simplePos x="0" y="0"/>
          <wp:positionH relativeFrom="page">
            <wp:posOffset>1571671</wp:posOffset>
          </wp:positionH>
          <wp:positionV relativeFrom="page">
            <wp:posOffset>532800</wp:posOffset>
          </wp:positionV>
          <wp:extent cx="4416663" cy="4262404"/>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png"/>
                  <pic:cNvPicPr/>
                </pic:nvPicPr>
                <pic:blipFill>
                  <a:blip r:embed="rId1" cstate="print"/>
                  <a:stretch>
                    <a:fillRect/>
                  </a:stretch>
                </pic:blipFill>
                <pic:spPr>
                  <a:xfrm>
                    <a:off x="0" y="0"/>
                    <a:ext cx="4416663" cy="426240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E14"/>
    <w:multiLevelType w:val="multilevel"/>
    <w:tmpl w:val="C0F4CDC6"/>
    <w:lvl w:ilvl="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4"/>
      </w:pPr>
      <w:rPr>
        <w:rFonts w:ascii="Arial Narrow" w:eastAsia="Arial Narrow" w:hAnsi="Arial Narrow" w:cs="Arial Narrow" w:hint="default"/>
        <w:color w:val="231F20"/>
        <w:w w:val="99"/>
        <w:sz w:val="20"/>
        <w:szCs w:val="20"/>
      </w:rPr>
    </w:lvl>
    <w:lvl w:ilvl="2">
      <w:start w:val="1"/>
      <w:numFmt w:val="decimal"/>
      <w:lvlText w:val="%1.%2.%3."/>
      <w:lvlJc w:val="left"/>
      <w:pPr>
        <w:ind w:left="1368" w:hanging="456"/>
      </w:pPr>
      <w:rPr>
        <w:rFonts w:ascii="Arial Narrow" w:eastAsia="Arial Narrow" w:hAnsi="Arial Narrow" w:cs="Arial Narrow" w:hint="default"/>
        <w:color w:val="231F20"/>
        <w:w w:val="99"/>
        <w:sz w:val="20"/>
        <w:szCs w:val="20"/>
      </w:rPr>
    </w:lvl>
    <w:lvl w:ilvl="3">
      <w:start w:val="1"/>
      <w:numFmt w:val="bullet"/>
      <w:lvlText w:val="•"/>
      <w:lvlJc w:val="left"/>
      <w:pPr>
        <w:ind w:left="2063" w:hanging="456"/>
      </w:pPr>
      <w:rPr>
        <w:rFonts w:hint="default"/>
      </w:rPr>
    </w:lvl>
    <w:lvl w:ilvl="4">
      <w:start w:val="1"/>
      <w:numFmt w:val="bullet"/>
      <w:lvlText w:val="•"/>
      <w:lvlJc w:val="left"/>
      <w:pPr>
        <w:ind w:left="2767" w:hanging="456"/>
      </w:pPr>
      <w:rPr>
        <w:rFonts w:hint="default"/>
      </w:rPr>
    </w:lvl>
    <w:lvl w:ilvl="5">
      <w:start w:val="1"/>
      <w:numFmt w:val="bullet"/>
      <w:lvlText w:val="•"/>
      <w:lvlJc w:val="left"/>
      <w:pPr>
        <w:ind w:left="3471" w:hanging="456"/>
      </w:pPr>
      <w:rPr>
        <w:rFonts w:hint="default"/>
      </w:rPr>
    </w:lvl>
    <w:lvl w:ilvl="6">
      <w:start w:val="1"/>
      <w:numFmt w:val="bullet"/>
      <w:lvlText w:val="•"/>
      <w:lvlJc w:val="left"/>
      <w:pPr>
        <w:ind w:left="4175" w:hanging="456"/>
      </w:pPr>
      <w:rPr>
        <w:rFonts w:hint="default"/>
      </w:rPr>
    </w:lvl>
    <w:lvl w:ilvl="7">
      <w:start w:val="1"/>
      <w:numFmt w:val="bullet"/>
      <w:lvlText w:val="•"/>
      <w:lvlJc w:val="left"/>
      <w:pPr>
        <w:ind w:left="4879" w:hanging="456"/>
      </w:pPr>
      <w:rPr>
        <w:rFonts w:hint="default"/>
      </w:rPr>
    </w:lvl>
    <w:lvl w:ilvl="8">
      <w:start w:val="1"/>
      <w:numFmt w:val="bullet"/>
      <w:lvlText w:val="•"/>
      <w:lvlJc w:val="left"/>
      <w:pPr>
        <w:ind w:left="5582" w:hanging="456"/>
      </w:pPr>
      <w:rPr>
        <w:rFonts w:hint="default"/>
      </w:rPr>
    </w:lvl>
  </w:abstractNum>
  <w:abstractNum w:abstractNumId="1">
    <w:nsid w:val="028A2849"/>
    <w:multiLevelType w:val="multilevel"/>
    <w:tmpl w:val="AE92ACCA"/>
    <w:lvl w:ilvl="0">
      <w:start w:val="1"/>
      <w:numFmt w:val="decimal"/>
      <w:lvlText w:val="%1."/>
      <w:lvlJc w:val="left"/>
      <w:pPr>
        <w:ind w:left="502"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994"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912" w:hanging="1440"/>
      </w:pPr>
      <w:rPr>
        <w:rFonts w:hint="default"/>
      </w:rPr>
    </w:lvl>
    <w:lvl w:ilvl="6">
      <w:start w:val="1"/>
      <w:numFmt w:val="decimal"/>
      <w:isLgl/>
      <w:lvlText w:val="%1.%2.%3.%4.%5.%6.%7."/>
      <w:lvlJc w:val="left"/>
      <w:pPr>
        <w:ind w:left="1978" w:hanging="1440"/>
      </w:pPr>
      <w:rPr>
        <w:rFonts w:hint="default"/>
      </w:rPr>
    </w:lvl>
    <w:lvl w:ilvl="7">
      <w:start w:val="1"/>
      <w:numFmt w:val="decimal"/>
      <w:isLgl/>
      <w:lvlText w:val="%1.%2.%3.%4.%5.%6.%7.%8."/>
      <w:lvlJc w:val="left"/>
      <w:pPr>
        <w:ind w:left="2404" w:hanging="1800"/>
      </w:pPr>
      <w:rPr>
        <w:rFonts w:hint="default"/>
      </w:rPr>
    </w:lvl>
    <w:lvl w:ilvl="8">
      <w:start w:val="1"/>
      <w:numFmt w:val="decimal"/>
      <w:isLgl/>
      <w:lvlText w:val="%1.%2.%3.%4.%5.%6.%7.%8.%9."/>
      <w:lvlJc w:val="left"/>
      <w:pPr>
        <w:ind w:left="2470" w:hanging="1800"/>
      </w:pPr>
      <w:rPr>
        <w:rFonts w:hint="default"/>
      </w:rPr>
    </w:lvl>
  </w:abstractNum>
  <w:abstractNum w:abstractNumId="2">
    <w:nsid w:val="02A362D6"/>
    <w:multiLevelType w:val="multilevel"/>
    <w:tmpl w:val="F738E940"/>
    <w:lvl w:ilvl="0">
      <w:start w:val="1"/>
      <w:numFmt w:val="decimal"/>
      <w:lvlText w:val="%1."/>
      <w:lvlJc w:val="left"/>
      <w:pPr>
        <w:ind w:left="720" w:hanging="360"/>
      </w:pPr>
      <w:rPr>
        <w:rFonts w:ascii="Arial Narrow" w:eastAsia="Arial Narrow" w:hAnsi="Arial Narrow" w:cs="Times New Roman"/>
        <w:b/>
      </w:rPr>
    </w:lvl>
    <w:lvl w:ilvl="1">
      <w:start w:val="1"/>
      <w:numFmt w:val="decimal"/>
      <w:isLgl/>
      <w:lvlText w:val="%2."/>
      <w:lvlJc w:val="left"/>
      <w:pPr>
        <w:ind w:left="1146" w:hanging="720"/>
      </w:pPr>
      <w:rPr>
        <w:rFonts w:ascii="Arial Narrow" w:eastAsia="Arial Narrow" w:hAnsi="Arial Narrow" w:cs="Arial Narrow"/>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nsid w:val="031C0A30"/>
    <w:multiLevelType w:val="hybridMultilevel"/>
    <w:tmpl w:val="1D8E3D48"/>
    <w:lvl w:ilvl="0" w:tplc="51523774">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DD92EE5C">
      <w:start w:val="1"/>
      <w:numFmt w:val="bullet"/>
      <w:lvlText w:val="•"/>
      <w:lvlJc w:val="left"/>
      <w:pPr>
        <w:ind w:left="1373" w:hanging="565"/>
      </w:pPr>
      <w:rPr>
        <w:rFonts w:hint="default"/>
      </w:rPr>
    </w:lvl>
    <w:lvl w:ilvl="2" w:tplc="E72E5A38">
      <w:start w:val="1"/>
      <w:numFmt w:val="bullet"/>
      <w:lvlText w:val="•"/>
      <w:lvlJc w:val="left"/>
      <w:pPr>
        <w:ind w:left="2006" w:hanging="565"/>
      </w:pPr>
      <w:rPr>
        <w:rFonts w:hint="default"/>
      </w:rPr>
    </w:lvl>
    <w:lvl w:ilvl="3" w:tplc="80F495A4">
      <w:start w:val="1"/>
      <w:numFmt w:val="bullet"/>
      <w:lvlText w:val="•"/>
      <w:lvlJc w:val="left"/>
      <w:pPr>
        <w:ind w:left="2639" w:hanging="565"/>
      </w:pPr>
      <w:rPr>
        <w:rFonts w:hint="default"/>
      </w:rPr>
    </w:lvl>
    <w:lvl w:ilvl="4" w:tplc="44B2EDEC">
      <w:start w:val="1"/>
      <w:numFmt w:val="bullet"/>
      <w:lvlText w:val="•"/>
      <w:lvlJc w:val="left"/>
      <w:pPr>
        <w:ind w:left="3272" w:hanging="565"/>
      </w:pPr>
      <w:rPr>
        <w:rFonts w:hint="default"/>
      </w:rPr>
    </w:lvl>
    <w:lvl w:ilvl="5" w:tplc="0B841C10">
      <w:start w:val="1"/>
      <w:numFmt w:val="bullet"/>
      <w:lvlText w:val="•"/>
      <w:lvlJc w:val="left"/>
      <w:pPr>
        <w:ind w:left="3905" w:hanging="565"/>
      </w:pPr>
      <w:rPr>
        <w:rFonts w:hint="default"/>
      </w:rPr>
    </w:lvl>
    <w:lvl w:ilvl="6" w:tplc="07769318">
      <w:start w:val="1"/>
      <w:numFmt w:val="bullet"/>
      <w:lvlText w:val="•"/>
      <w:lvlJc w:val="left"/>
      <w:pPr>
        <w:ind w:left="4538" w:hanging="565"/>
      </w:pPr>
      <w:rPr>
        <w:rFonts w:hint="default"/>
      </w:rPr>
    </w:lvl>
    <w:lvl w:ilvl="7" w:tplc="7ED42C2C">
      <w:start w:val="1"/>
      <w:numFmt w:val="bullet"/>
      <w:lvlText w:val="•"/>
      <w:lvlJc w:val="left"/>
      <w:pPr>
        <w:ind w:left="5171" w:hanging="565"/>
      </w:pPr>
      <w:rPr>
        <w:rFonts w:hint="default"/>
      </w:rPr>
    </w:lvl>
    <w:lvl w:ilvl="8" w:tplc="0F62A4A8">
      <w:start w:val="1"/>
      <w:numFmt w:val="bullet"/>
      <w:lvlText w:val="•"/>
      <w:lvlJc w:val="left"/>
      <w:pPr>
        <w:ind w:left="5804" w:hanging="565"/>
      </w:pPr>
      <w:rPr>
        <w:rFonts w:hint="default"/>
      </w:rPr>
    </w:lvl>
  </w:abstractNum>
  <w:abstractNum w:abstractNumId="4">
    <w:nsid w:val="05193802"/>
    <w:multiLevelType w:val="multilevel"/>
    <w:tmpl w:val="9E328B9C"/>
    <w:lvl w:ilvl="0">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5"/>
      </w:pPr>
      <w:rPr>
        <w:rFonts w:ascii="Arial Narrow" w:eastAsia="Arial Narrow" w:hAnsi="Arial Narrow" w:cs="Arial Narrow" w:hint="default"/>
        <w:color w:val="231F20"/>
        <w:w w:val="99"/>
        <w:sz w:val="20"/>
        <w:szCs w:val="20"/>
      </w:rPr>
    </w:lvl>
    <w:lvl w:ilvl="2">
      <w:start w:val="1"/>
      <w:numFmt w:val="bullet"/>
      <w:lvlText w:val="•"/>
      <w:lvlJc w:val="left"/>
      <w:pPr>
        <w:ind w:left="1994" w:hanging="625"/>
      </w:pPr>
      <w:rPr>
        <w:rFonts w:hint="default"/>
      </w:rPr>
    </w:lvl>
    <w:lvl w:ilvl="3">
      <w:start w:val="1"/>
      <w:numFmt w:val="bullet"/>
      <w:lvlText w:val="•"/>
      <w:lvlJc w:val="left"/>
      <w:pPr>
        <w:ind w:left="2629" w:hanging="625"/>
      </w:pPr>
      <w:rPr>
        <w:rFonts w:hint="default"/>
      </w:rPr>
    </w:lvl>
    <w:lvl w:ilvl="4">
      <w:start w:val="1"/>
      <w:numFmt w:val="bullet"/>
      <w:lvlText w:val="•"/>
      <w:lvlJc w:val="left"/>
      <w:pPr>
        <w:ind w:left="3263" w:hanging="625"/>
      </w:pPr>
      <w:rPr>
        <w:rFonts w:hint="default"/>
      </w:rPr>
    </w:lvl>
    <w:lvl w:ilvl="5">
      <w:start w:val="1"/>
      <w:numFmt w:val="bullet"/>
      <w:lvlText w:val="•"/>
      <w:lvlJc w:val="left"/>
      <w:pPr>
        <w:ind w:left="3898" w:hanging="625"/>
      </w:pPr>
      <w:rPr>
        <w:rFonts w:hint="default"/>
      </w:rPr>
    </w:lvl>
    <w:lvl w:ilvl="6">
      <w:start w:val="1"/>
      <w:numFmt w:val="bullet"/>
      <w:lvlText w:val="•"/>
      <w:lvlJc w:val="left"/>
      <w:pPr>
        <w:ind w:left="4532" w:hanging="625"/>
      </w:pPr>
      <w:rPr>
        <w:rFonts w:hint="default"/>
      </w:rPr>
    </w:lvl>
    <w:lvl w:ilvl="7">
      <w:start w:val="1"/>
      <w:numFmt w:val="bullet"/>
      <w:lvlText w:val="•"/>
      <w:lvlJc w:val="left"/>
      <w:pPr>
        <w:ind w:left="5167" w:hanging="625"/>
      </w:pPr>
      <w:rPr>
        <w:rFonts w:hint="default"/>
      </w:rPr>
    </w:lvl>
    <w:lvl w:ilvl="8">
      <w:start w:val="1"/>
      <w:numFmt w:val="bullet"/>
      <w:lvlText w:val="•"/>
      <w:lvlJc w:val="left"/>
      <w:pPr>
        <w:ind w:left="5801" w:hanging="625"/>
      </w:pPr>
      <w:rPr>
        <w:rFonts w:hint="default"/>
      </w:rPr>
    </w:lvl>
  </w:abstractNum>
  <w:abstractNum w:abstractNumId="5">
    <w:nsid w:val="07AA4649"/>
    <w:multiLevelType w:val="multilevel"/>
    <w:tmpl w:val="5D38BAF0"/>
    <w:lvl w:ilvl="0">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5"/>
      </w:pPr>
      <w:rPr>
        <w:rFonts w:ascii="Arial Narrow" w:eastAsia="Arial Narrow" w:hAnsi="Arial Narrow" w:cs="Arial Narrow" w:hint="default"/>
        <w:color w:val="231F20"/>
        <w:w w:val="99"/>
        <w:sz w:val="20"/>
        <w:szCs w:val="20"/>
      </w:rPr>
    </w:lvl>
    <w:lvl w:ilvl="2">
      <w:start w:val="1"/>
      <w:numFmt w:val="bullet"/>
      <w:lvlText w:val="•"/>
      <w:lvlJc w:val="left"/>
      <w:pPr>
        <w:ind w:left="1978" w:hanging="625"/>
      </w:pPr>
      <w:rPr>
        <w:rFonts w:hint="default"/>
      </w:rPr>
    </w:lvl>
    <w:lvl w:ilvl="3">
      <w:start w:val="1"/>
      <w:numFmt w:val="bullet"/>
      <w:lvlText w:val="•"/>
      <w:lvlJc w:val="left"/>
      <w:pPr>
        <w:ind w:left="2597" w:hanging="625"/>
      </w:pPr>
      <w:rPr>
        <w:rFonts w:hint="default"/>
      </w:rPr>
    </w:lvl>
    <w:lvl w:ilvl="4">
      <w:start w:val="1"/>
      <w:numFmt w:val="bullet"/>
      <w:lvlText w:val="•"/>
      <w:lvlJc w:val="left"/>
      <w:pPr>
        <w:ind w:left="3216" w:hanging="625"/>
      </w:pPr>
      <w:rPr>
        <w:rFonts w:hint="default"/>
      </w:rPr>
    </w:lvl>
    <w:lvl w:ilvl="5">
      <w:start w:val="1"/>
      <w:numFmt w:val="bullet"/>
      <w:lvlText w:val="•"/>
      <w:lvlJc w:val="left"/>
      <w:pPr>
        <w:ind w:left="3835" w:hanging="625"/>
      </w:pPr>
      <w:rPr>
        <w:rFonts w:hint="default"/>
      </w:rPr>
    </w:lvl>
    <w:lvl w:ilvl="6">
      <w:start w:val="1"/>
      <w:numFmt w:val="bullet"/>
      <w:lvlText w:val="•"/>
      <w:lvlJc w:val="left"/>
      <w:pPr>
        <w:ind w:left="4454" w:hanging="625"/>
      </w:pPr>
      <w:rPr>
        <w:rFonts w:hint="default"/>
      </w:rPr>
    </w:lvl>
    <w:lvl w:ilvl="7">
      <w:start w:val="1"/>
      <w:numFmt w:val="bullet"/>
      <w:lvlText w:val="•"/>
      <w:lvlJc w:val="left"/>
      <w:pPr>
        <w:ind w:left="5073" w:hanging="625"/>
      </w:pPr>
      <w:rPr>
        <w:rFonts w:hint="default"/>
      </w:rPr>
    </w:lvl>
    <w:lvl w:ilvl="8">
      <w:start w:val="1"/>
      <w:numFmt w:val="bullet"/>
      <w:lvlText w:val="•"/>
      <w:lvlJc w:val="left"/>
      <w:pPr>
        <w:ind w:left="5692" w:hanging="625"/>
      </w:pPr>
      <w:rPr>
        <w:rFonts w:hint="default"/>
      </w:rPr>
    </w:lvl>
  </w:abstractNum>
  <w:abstractNum w:abstractNumId="6">
    <w:nsid w:val="088919B8"/>
    <w:multiLevelType w:val="multilevel"/>
    <w:tmpl w:val="89D4F54E"/>
    <w:lvl w:ilvl="0">
      <w:start w:val="1"/>
      <w:numFmt w:val="decimal"/>
      <w:lvlText w:val="%1."/>
      <w:lvlJc w:val="left"/>
      <w:pPr>
        <w:ind w:left="685"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8" w:hanging="625"/>
      </w:pPr>
      <w:rPr>
        <w:rFonts w:ascii="Arial Narrow" w:eastAsia="Arial Narrow" w:hAnsi="Arial Narrow" w:cs="Arial Narrow" w:hint="default"/>
        <w:color w:val="231F20"/>
        <w:w w:val="99"/>
        <w:sz w:val="20"/>
        <w:szCs w:val="20"/>
      </w:rPr>
    </w:lvl>
    <w:lvl w:ilvl="2">
      <w:start w:val="1"/>
      <w:numFmt w:val="bullet"/>
      <w:lvlText w:val="•"/>
      <w:lvlJc w:val="left"/>
      <w:pPr>
        <w:ind w:left="1943" w:hanging="625"/>
      </w:pPr>
      <w:rPr>
        <w:rFonts w:hint="default"/>
      </w:rPr>
    </w:lvl>
    <w:lvl w:ilvl="3">
      <w:start w:val="1"/>
      <w:numFmt w:val="bullet"/>
      <w:lvlText w:val="•"/>
      <w:lvlJc w:val="left"/>
      <w:pPr>
        <w:ind w:left="2586" w:hanging="625"/>
      </w:pPr>
      <w:rPr>
        <w:rFonts w:hint="default"/>
      </w:rPr>
    </w:lvl>
    <w:lvl w:ilvl="4">
      <w:start w:val="1"/>
      <w:numFmt w:val="bullet"/>
      <w:lvlText w:val="•"/>
      <w:lvlJc w:val="left"/>
      <w:pPr>
        <w:ind w:left="3230" w:hanging="625"/>
      </w:pPr>
      <w:rPr>
        <w:rFonts w:hint="default"/>
      </w:rPr>
    </w:lvl>
    <w:lvl w:ilvl="5">
      <w:start w:val="1"/>
      <w:numFmt w:val="bullet"/>
      <w:lvlText w:val="•"/>
      <w:lvlJc w:val="left"/>
      <w:pPr>
        <w:ind w:left="3873" w:hanging="625"/>
      </w:pPr>
      <w:rPr>
        <w:rFonts w:hint="default"/>
      </w:rPr>
    </w:lvl>
    <w:lvl w:ilvl="6">
      <w:start w:val="1"/>
      <w:numFmt w:val="bullet"/>
      <w:lvlText w:val="•"/>
      <w:lvlJc w:val="left"/>
      <w:pPr>
        <w:ind w:left="4516" w:hanging="625"/>
      </w:pPr>
      <w:rPr>
        <w:rFonts w:hint="default"/>
      </w:rPr>
    </w:lvl>
    <w:lvl w:ilvl="7">
      <w:start w:val="1"/>
      <w:numFmt w:val="bullet"/>
      <w:lvlText w:val="•"/>
      <w:lvlJc w:val="left"/>
      <w:pPr>
        <w:ind w:left="5160" w:hanging="625"/>
      </w:pPr>
      <w:rPr>
        <w:rFonts w:hint="default"/>
      </w:rPr>
    </w:lvl>
    <w:lvl w:ilvl="8">
      <w:start w:val="1"/>
      <w:numFmt w:val="bullet"/>
      <w:lvlText w:val="•"/>
      <w:lvlJc w:val="left"/>
      <w:pPr>
        <w:ind w:left="5803" w:hanging="625"/>
      </w:pPr>
      <w:rPr>
        <w:rFonts w:hint="default"/>
      </w:rPr>
    </w:lvl>
  </w:abstractNum>
  <w:abstractNum w:abstractNumId="7">
    <w:nsid w:val="08DE61A8"/>
    <w:multiLevelType w:val="multilevel"/>
    <w:tmpl w:val="A83812F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8">
    <w:nsid w:val="0E4223EE"/>
    <w:multiLevelType w:val="hybridMultilevel"/>
    <w:tmpl w:val="383250E4"/>
    <w:lvl w:ilvl="0" w:tplc="CAC0D6A0">
      <w:start w:val="1"/>
      <w:numFmt w:val="decimal"/>
      <w:lvlText w:val="%1."/>
      <w:lvlJc w:val="left"/>
      <w:pPr>
        <w:ind w:left="684" w:hanging="565"/>
        <w:jc w:val="right"/>
      </w:pPr>
      <w:rPr>
        <w:rFonts w:ascii="Arial Narrow" w:eastAsia="Arial Narrow" w:hAnsi="Arial Narrow" w:cs="Arial Narrow" w:hint="default"/>
        <w:b/>
        <w:bCs/>
        <w:color w:val="231F20"/>
        <w:w w:val="99"/>
        <w:sz w:val="20"/>
        <w:szCs w:val="20"/>
      </w:rPr>
    </w:lvl>
    <w:lvl w:ilvl="1" w:tplc="57EC779A">
      <w:start w:val="1"/>
      <w:numFmt w:val="bullet"/>
      <w:lvlText w:val="•"/>
      <w:lvlJc w:val="left"/>
      <w:pPr>
        <w:ind w:left="1321" w:hanging="565"/>
      </w:pPr>
      <w:rPr>
        <w:rFonts w:hint="default"/>
      </w:rPr>
    </w:lvl>
    <w:lvl w:ilvl="2" w:tplc="D0A618D8">
      <w:start w:val="1"/>
      <w:numFmt w:val="bullet"/>
      <w:lvlText w:val="•"/>
      <w:lvlJc w:val="left"/>
      <w:pPr>
        <w:ind w:left="1962" w:hanging="565"/>
      </w:pPr>
      <w:rPr>
        <w:rFonts w:hint="default"/>
      </w:rPr>
    </w:lvl>
    <w:lvl w:ilvl="3" w:tplc="82CA166E">
      <w:start w:val="1"/>
      <w:numFmt w:val="bullet"/>
      <w:lvlText w:val="•"/>
      <w:lvlJc w:val="left"/>
      <w:pPr>
        <w:ind w:left="2603" w:hanging="565"/>
      </w:pPr>
      <w:rPr>
        <w:rFonts w:hint="default"/>
      </w:rPr>
    </w:lvl>
    <w:lvl w:ilvl="4" w:tplc="F510F7CC">
      <w:start w:val="1"/>
      <w:numFmt w:val="bullet"/>
      <w:lvlText w:val="•"/>
      <w:lvlJc w:val="left"/>
      <w:pPr>
        <w:ind w:left="3244" w:hanging="565"/>
      </w:pPr>
      <w:rPr>
        <w:rFonts w:hint="default"/>
      </w:rPr>
    </w:lvl>
    <w:lvl w:ilvl="5" w:tplc="DF78BD90">
      <w:start w:val="1"/>
      <w:numFmt w:val="bullet"/>
      <w:lvlText w:val="•"/>
      <w:lvlJc w:val="left"/>
      <w:pPr>
        <w:ind w:left="3885" w:hanging="565"/>
      </w:pPr>
      <w:rPr>
        <w:rFonts w:hint="default"/>
      </w:rPr>
    </w:lvl>
    <w:lvl w:ilvl="6" w:tplc="E6E8D92A">
      <w:start w:val="1"/>
      <w:numFmt w:val="bullet"/>
      <w:lvlText w:val="•"/>
      <w:lvlJc w:val="left"/>
      <w:pPr>
        <w:ind w:left="4526" w:hanging="565"/>
      </w:pPr>
      <w:rPr>
        <w:rFonts w:hint="default"/>
      </w:rPr>
    </w:lvl>
    <w:lvl w:ilvl="7" w:tplc="D576862E">
      <w:start w:val="1"/>
      <w:numFmt w:val="bullet"/>
      <w:lvlText w:val="•"/>
      <w:lvlJc w:val="left"/>
      <w:pPr>
        <w:ind w:left="5167" w:hanging="565"/>
      </w:pPr>
      <w:rPr>
        <w:rFonts w:hint="default"/>
      </w:rPr>
    </w:lvl>
    <w:lvl w:ilvl="8" w:tplc="11C29D30">
      <w:start w:val="1"/>
      <w:numFmt w:val="bullet"/>
      <w:lvlText w:val="•"/>
      <w:lvlJc w:val="left"/>
      <w:pPr>
        <w:ind w:left="5808" w:hanging="565"/>
      </w:pPr>
      <w:rPr>
        <w:rFonts w:hint="default"/>
      </w:rPr>
    </w:lvl>
  </w:abstractNum>
  <w:abstractNum w:abstractNumId="9">
    <w:nsid w:val="0EE47662"/>
    <w:multiLevelType w:val="multilevel"/>
    <w:tmpl w:val="EB0CB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1286A14"/>
    <w:multiLevelType w:val="multilevel"/>
    <w:tmpl w:val="C7521B88"/>
    <w:lvl w:ilvl="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4"/>
        <w:jc w:val="right"/>
      </w:pPr>
      <w:rPr>
        <w:rFonts w:ascii="Arial Narrow" w:eastAsia="Arial Narrow" w:hAnsi="Arial Narrow" w:cs="Arial Narrow" w:hint="default"/>
        <w:color w:val="231F20"/>
        <w:w w:val="99"/>
        <w:sz w:val="20"/>
        <w:szCs w:val="20"/>
      </w:rPr>
    </w:lvl>
    <w:lvl w:ilvl="2">
      <w:start w:val="1"/>
      <w:numFmt w:val="bullet"/>
      <w:lvlText w:val="•"/>
      <w:lvlJc w:val="left"/>
      <w:pPr>
        <w:ind w:left="1994" w:hanging="624"/>
      </w:pPr>
      <w:rPr>
        <w:rFonts w:hint="default"/>
      </w:rPr>
    </w:lvl>
    <w:lvl w:ilvl="3">
      <w:start w:val="1"/>
      <w:numFmt w:val="bullet"/>
      <w:lvlText w:val="•"/>
      <w:lvlJc w:val="left"/>
      <w:pPr>
        <w:ind w:left="2629" w:hanging="624"/>
      </w:pPr>
      <w:rPr>
        <w:rFonts w:hint="default"/>
      </w:rPr>
    </w:lvl>
    <w:lvl w:ilvl="4">
      <w:start w:val="1"/>
      <w:numFmt w:val="bullet"/>
      <w:lvlText w:val="•"/>
      <w:lvlJc w:val="left"/>
      <w:pPr>
        <w:ind w:left="3263" w:hanging="624"/>
      </w:pPr>
      <w:rPr>
        <w:rFonts w:hint="default"/>
      </w:rPr>
    </w:lvl>
    <w:lvl w:ilvl="5">
      <w:start w:val="1"/>
      <w:numFmt w:val="bullet"/>
      <w:lvlText w:val="•"/>
      <w:lvlJc w:val="left"/>
      <w:pPr>
        <w:ind w:left="3898" w:hanging="624"/>
      </w:pPr>
      <w:rPr>
        <w:rFonts w:hint="default"/>
      </w:rPr>
    </w:lvl>
    <w:lvl w:ilvl="6">
      <w:start w:val="1"/>
      <w:numFmt w:val="bullet"/>
      <w:lvlText w:val="•"/>
      <w:lvlJc w:val="left"/>
      <w:pPr>
        <w:ind w:left="4532" w:hanging="624"/>
      </w:pPr>
      <w:rPr>
        <w:rFonts w:hint="default"/>
      </w:rPr>
    </w:lvl>
    <w:lvl w:ilvl="7">
      <w:start w:val="1"/>
      <w:numFmt w:val="bullet"/>
      <w:lvlText w:val="•"/>
      <w:lvlJc w:val="left"/>
      <w:pPr>
        <w:ind w:left="5167" w:hanging="624"/>
      </w:pPr>
      <w:rPr>
        <w:rFonts w:hint="default"/>
      </w:rPr>
    </w:lvl>
    <w:lvl w:ilvl="8">
      <w:start w:val="1"/>
      <w:numFmt w:val="bullet"/>
      <w:lvlText w:val="•"/>
      <w:lvlJc w:val="left"/>
      <w:pPr>
        <w:ind w:left="5801" w:hanging="624"/>
      </w:pPr>
      <w:rPr>
        <w:rFonts w:hint="default"/>
      </w:rPr>
    </w:lvl>
  </w:abstractNum>
  <w:abstractNum w:abstractNumId="11">
    <w:nsid w:val="11692527"/>
    <w:multiLevelType w:val="multilevel"/>
    <w:tmpl w:val="A510D83E"/>
    <w:lvl w:ilvl="0">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8" w:hanging="624"/>
      </w:pPr>
      <w:rPr>
        <w:rFonts w:ascii="Arial Narrow" w:eastAsia="Arial Narrow" w:hAnsi="Arial Narrow" w:cs="Arial Narrow" w:hint="default"/>
        <w:color w:val="231F20"/>
        <w:w w:val="99"/>
        <w:sz w:val="20"/>
        <w:szCs w:val="20"/>
      </w:rPr>
    </w:lvl>
    <w:lvl w:ilvl="2">
      <w:start w:val="1"/>
      <w:numFmt w:val="bullet"/>
      <w:lvlText w:val="•"/>
      <w:lvlJc w:val="left"/>
      <w:pPr>
        <w:ind w:left="1943" w:hanging="624"/>
      </w:pPr>
      <w:rPr>
        <w:rFonts w:hint="default"/>
      </w:rPr>
    </w:lvl>
    <w:lvl w:ilvl="3">
      <w:start w:val="1"/>
      <w:numFmt w:val="bullet"/>
      <w:lvlText w:val="•"/>
      <w:lvlJc w:val="left"/>
      <w:pPr>
        <w:ind w:left="2586" w:hanging="624"/>
      </w:pPr>
      <w:rPr>
        <w:rFonts w:hint="default"/>
      </w:rPr>
    </w:lvl>
    <w:lvl w:ilvl="4">
      <w:start w:val="1"/>
      <w:numFmt w:val="bullet"/>
      <w:lvlText w:val="•"/>
      <w:lvlJc w:val="left"/>
      <w:pPr>
        <w:ind w:left="3230" w:hanging="624"/>
      </w:pPr>
      <w:rPr>
        <w:rFonts w:hint="default"/>
      </w:rPr>
    </w:lvl>
    <w:lvl w:ilvl="5">
      <w:start w:val="1"/>
      <w:numFmt w:val="bullet"/>
      <w:lvlText w:val="•"/>
      <w:lvlJc w:val="left"/>
      <w:pPr>
        <w:ind w:left="3873" w:hanging="624"/>
      </w:pPr>
      <w:rPr>
        <w:rFonts w:hint="default"/>
      </w:rPr>
    </w:lvl>
    <w:lvl w:ilvl="6">
      <w:start w:val="1"/>
      <w:numFmt w:val="bullet"/>
      <w:lvlText w:val="•"/>
      <w:lvlJc w:val="left"/>
      <w:pPr>
        <w:ind w:left="4516" w:hanging="624"/>
      </w:pPr>
      <w:rPr>
        <w:rFonts w:hint="default"/>
      </w:rPr>
    </w:lvl>
    <w:lvl w:ilvl="7">
      <w:start w:val="1"/>
      <w:numFmt w:val="bullet"/>
      <w:lvlText w:val="•"/>
      <w:lvlJc w:val="left"/>
      <w:pPr>
        <w:ind w:left="5160" w:hanging="624"/>
      </w:pPr>
      <w:rPr>
        <w:rFonts w:hint="default"/>
      </w:rPr>
    </w:lvl>
    <w:lvl w:ilvl="8">
      <w:start w:val="1"/>
      <w:numFmt w:val="bullet"/>
      <w:lvlText w:val="•"/>
      <w:lvlJc w:val="left"/>
      <w:pPr>
        <w:ind w:left="5803" w:hanging="624"/>
      </w:pPr>
      <w:rPr>
        <w:rFonts w:hint="default"/>
      </w:rPr>
    </w:lvl>
  </w:abstractNum>
  <w:abstractNum w:abstractNumId="12">
    <w:nsid w:val="122E3132"/>
    <w:multiLevelType w:val="hybridMultilevel"/>
    <w:tmpl w:val="36E8E7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39B5FAE"/>
    <w:multiLevelType w:val="multilevel"/>
    <w:tmpl w:val="453EE56C"/>
    <w:lvl w:ilvl="0">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8" w:hanging="625"/>
      </w:pPr>
      <w:rPr>
        <w:rFonts w:ascii="Arial Narrow" w:eastAsia="Arial Narrow" w:hAnsi="Arial Narrow" w:cs="Arial Narrow" w:hint="default"/>
        <w:color w:val="231F20"/>
        <w:w w:val="99"/>
        <w:sz w:val="20"/>
        <w:szCs w:val="20"/>
      </w:rPr>
    </w:lvl>
    <w:lvl w:ilvl="2">
      <w:start w:val="1"/>
      <w:numFmt w:val="bullet"/>
      <w:lvlText w:val="•"/>
      <w:lvlJc w:val="left"/>
      <w:pPr>
        <w:ind w:left="1943" w:hanging="625"/>
      </w:pPr>
      <w:rPr>
        <w:rFonts w:hint="default"/>
      </w:rPr>
    </w:lvl>
    <w:lvl w:ilvl="3">
      <w:start w:val="1"/>
      <w:numFmt w:val="bullet"/>
      <w:lvlText w:val="•"/>
      <w:lvlJc w:val="left"/>
      <w:pPr>
        <w:ind w:left="2586" w:hanging="625"/>
      </w:pPr>
      <w:rPr>
        <w:rFonts w:hint="default"/>
      </w:rPr>
    </w:lvl>
    <w:lvl w:ilvl="4">
      <w:start w:val="1"/>
      <w:numFmt w:val="bullet"/>
      <w:lvlText w:val="•"/>
      <w:lvlJc w:val="left"/>
      <w:pPr>
        <w:ind w:left="3230" w:hanging="625"/>
      </w:pPr>
      <w:rPr>
        <w:rFonts w:hint="default"/>
      </w:rPr>
    </w:lvl>
    <w:lvl w:ilvl="5">
      <w:start w:val="1"/>
      <w:numFmt w:val="bullet"/>
      <w:lvlText w:val="•"/>
      <w:lvlJc w:val="left"/>
      <w:pPr>
        <w:ind w:left="3873" w:hanging="625"/>
      </w:pPr>
      <w:rPr>
        <w:rFonts w:hint="default"/>
      </w:rPr>
    </w:lvl>
    <w:lvl w:ilvl="6">
      <w:start w:val="1"/>
      <w:numFmt w:val="bullet"/>
      <w:lvlText w:val="•"/>
      <w:lvlJc w:val="left"/>
      <w:pPr>
        <w:ind w:left="4516" w:hanging="625"/>
      </w:pPr>
      <w:rPr>
        <w:rFonts w:hint="default"/>
      </w:rPr>
    </w:lvl>
    <w:lvl w:ilvl="7">
      <w:start w:val="1"/>
      <w:numFmt w:val="bullet"/>
      <w:lvlText w:val="•"/>
      <w:lvlJc w:val="left"/>
      <w:pPr>
        <w:ind w:left="5160" w:hanging="625"/>
      </w:pPr>
      <w:rPr>
        <w:rFonts w:hint="default"/>
      </w:rPr>
    </w:lvl>
    <w:lvl w:ilvl="8">
      <w:start w:val="1"/>
      <w:numFmt w:val="bullet"/>
      <w:lvlText w:val="•"/>
      <w:lvlJc w:val="left"/>
      <w:pPr>
        <w:ind w:left="5803" w:hanging="625"/>
      </w:pPr>
      <w:rPr>
        <w:rFonts w:hint="default"/>
      </w:rPr>
    </w:lvl>
  </w:abstractNum>
  <w:abstractNum w:abstractNumId="14">
    <w:nsid w:val="141B02E3"/>
    <w:multiLevelType w:val="multilevel"/>
    <w:tmpl w:val="162027A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nsid w:val="17F433C4"/>
    <w:multiLevelType w:val="multilevel"/>
    <w:tmpl w:val="CF9E8EE4"/>
    <w:lvl w:ilvl="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start w:val="1"/>
      <w:numFmt w:val="decimal"/>
      <w:lvlText w:val="%2)"/>
      <w:lvlJc w:val="left"/>
      <w:pPr>
        <w:ind w:left="1368" w:hanging="624"/>
      </w:pPr>
      <w:rPr>
        <w:rFonts w:ascii="Arial Narrow" w:eastAsia="Arial Narrow" w:hAnsi="Arial Narrow" w:cs="Arial Narrow"/>
        <w:color w:val="231F20"/>
        <w:w w:val="99"/>
        <w:sz w:val="20"/>
        <w:szCs w:val="20"/>
      </w:rPr>
    </w:lvl>
    <w:lvl w:ilvl="2">
      <w:start w:val="1"/>
      <w:numFmt w:val="decimal"/>
      <w:lvlText w:val="%1.%2.%3."/>
      <w:lvlJc w:val="left"/>
      <w:pPr>
        <w:ind w:left="1368" w:hanging="624"/>
      </w:pPr>
      <w:rPr>
        <w:rFonts w:ascii="Arial Narrow" w:eastAsia="Arial Narrow" w:hAnsi="Arial Narrow" w:cs="Arial Narrow" w:hint="default"/>
        <w:color w:val="231F20"/>
        <w:w w:val="99"/>
        <w:sz w:val="20"/>
        <w:szCs w:val="20"/>
      </w:rPr>
    </w:lvl>
    <w:lvl w:ilvl="3">
      <w:start w:val="1"/>
      <w:numFmt w:val="bullet"/>
      <w:lvlText w:val="•"/>
      <w:lvlJc w:val="left"/>
      <w:pPr>
        <w:ind w:left="2580" w:hanging="624"/>
      </w:pPr>
      <w:rPr>
        <w:rFonts w:hint="default"/>
      </w:rPr>
    </w:lvl>
    <w:lvl w:ilvl="4">
      <w:start w:val="1"/>
      <w:numFmt w:val="bullet"/>
      <w:lvlText w:val="•"/>
      <w:lvlJc w:val="left"/>
      <w:pPr>
        <w:ind w:left="3190" w:hanging="624"/>
      </w:pPr>
      <w:rPr>
        <w:rFonts w:hint="default"/>
      </w:rPr>
    </w:lvl>
    <w:lvl w:ilvl="5">
      <w:start w:val="1"/>
      <w:numFmt w:val="bullet"/>
      <w:lvlText w:val="•"/>
      <w:lvlJc w:val="left"/>
      <w:pPr>
        <w:ind w:left="3800" w:hanging="624"/>
      </w:pPr>
      <w:rPr>
        <w:rFonts w:hint="default"/>
      </w:rPr>
    </w:lvl>
    <w:lvl w:ilvl="6">
      <w:start w:val="1"/>
      <w:numFmt w:val="bullet"/>
      <w:lvlText w:val="•"/>
      <w:lvlJc w:val="left"/>
      <w:pPr>
        <w:ind w:left="4410" w:hanging="624"/>
      </w:pPr>
      <w:rPr>
        <w:rFonts w:hint="default"/>
      </w:rPr>
    </w:lvl>
    <w:lvl w:ilvl="7">
      <w:start w:val="1"/>
      <w:numFmt w:val="bullet"/>
      <w:lvlText w:val="•"/>
      <w:lvlJc w:val="left"/>
      <w:pPr>
        <w:ind w:left="5020" w:hanging="624"/>
      </w:pPr>
      <w:rPr>
        <w:rFonts w:hint="default"/>
      </w:rPr>
    </w:lvl>
    <w:lvl w:ilvl="8">
      <w:start w:val="1"/>
      <w:numFmt w:val="bullet"/>
      <w:lvlText w:val="•"/>
      <w:lvlJc w:val="left"/>
      <w:pPr>
        <w:ind w:left="5630" w:hanging="624"/>
      </w:pPr>
      <w:rPr>
        <w:rFonts w:hint="default"/>
      </w:rPr>
    </w:lvl>
  </w:abstractNum>
  <w:abstractNum w:abstractNumId="16">
    <w:nsid w:val="19F21C00"/>
    <w:multiLevelType w:val="hybridMultilevel"/>
    <w:tmpl w:val="CFE88FB0"/>
    <w:lvl w:ilvl="0" w:tplc="F00CB686">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C0864752">
      <w:start w:val="1"/>
      <w:numFmt w:val="bullet"/>
      <w:lvlText w:val="•"/>
      <w:lvlJc w:val="left"/>
      <w:pPr>
        <w:ind w:left="1365" w:hanging="565"/>
      </w:pPr>
      <w:rPr>
        <w:rFonts w:hint="default"/>
      </w:rPr>
    </w:lvl>
    <w:lvl w:ilvl="2" w:tplc="9F1699F2">
      <w:start w:val="1"/>
      <w:numFmt w:val="bullet"/>
      <w:lvlText w:val="•"/>
      <w:lvlJc w:val="left"/>
      <w:pPr>
        <w:ind w:left="1990" w:hanging="565"/>
      </w:pPr>
      <w:rPr>
        <w:rFonts w:hint="default"/>
      </w:rPr>
    </w:lvl>
    <w:lvl w:ilvl="3" w:tplc="54409606">
      <w:start w:val="1"/>
      <w:numFmt w:val="bullet"/>
      <w:lvlText w:val="•"/>
      <w:lvlJc w:val="left"/>
      <w:pPr>
        <w:ind w:left="2615" w:hanging="565"/>
      </w:pPr>
      <w:rPr>
        <w:rFonts w:hint="default"/>
      </w:rPr>
    </w:lvl>
    <w:lvl w:ilvl="4" w:tplc="FDD0BDBA">
      <w:start w:val="1"/>
      <w:numFmt w:val="bullet"/>
      <w:lvlText w:val="•"/>
      <w:lvlJc w:val="left"/>
      <w:pPr>
        <w:ind w:left="3240" w:hanging="565"/>
      </w:pPr>
      <w:rPr>
        <w:rFonts w:hint="default"/>
      </w:rPr>
    </w:lvl>
    <w:lvl w:ilvl="5" w:tplc="38F6A724">
      <w:start w:val="1"/>
      <w:numFmt w:val="bullet"/>
      <w:lvlText w:val="•"/>
      <w:lvlJc w:val="left"/>
      <w:pPr>
        <w:ind w:left="3865" w:hanging="565"/>
      </w:pPr>
      <w:rPr>
        <w:rFonts w:hint="default"/>
      </w:rPr>
    </w:lvl>
    <w:lvl w:ilvl="6" w:tplc="80EC74D0">
      <w:start w:val="1"/>
      <w:numFmt w:val="bullet"/>
      <w:lvlText w:val="•"/>
      <w:lvlJc w:val="left"/>
      <w:pPr>
        <w:ind w:left="4490" w:hanging="565"/>
      </w:pPr>
      <w:rPr>
        <w:rFonts w:hint="default"/>
      </w:rPr>
    </w:lvl>
    <w:lvl w:ilvl="7" w:tplc="CC6E23AE">
      <w:start w:val="1"/>
      <w:numFmt w:val="bullet"/>
      <w:lvlText w:val="•"/>
      <w:lvlJc w:val="left"/>
      <w:pPr>
        <w:ind w:left="5115" w:hanging="565"/>
      </w:pPr>
      <w:rPr>
        <w:rFonts w:hint="default"/>
      </w:rPr>
    </w:lvl>
    <w:lvl w:ilvl="8" w:tplc="2FF8BE9C">
      <w:start w:val="1"/>
      <w:numFmt w:val="bullet"/>
      <w:lvlText w:val="•"/>
      <w:lvlJc w:val="left"/>
      <w:pPr>
        <w:ind w:left="5740" w:hanging="565"/>
      </w:pPr>
      <w:rPr>
        <w:rFonts w:hint="default"/>
      </w:rPr>
    </w:lvl>
  </w:abstractNum>
  <w:abstractNum w:abstractNumId="17">
    <w:nsid w:val="1DF4612F"/>
    <w:multiLevelType w:val="multilevel"/>
    <w:tmpl w:val="EF74D186"/>
    <w:lvl w:ilvl="0">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8" w:hanging="625"/>
      </w:pPr>
      <w:rPr>
        <w:rFonts w:ascii="Arial Narrow" w:eastAsia="Arial Narrow" w:hAnsi="Arial Narrow" w:cs="Arial Narrow" w:hint="default"/>
        <w:color w:val="231F20"/>
        <w:w w:val="99"/>
        <w:sz w:val="20"/>
        <w:szCs w:val="20"/>
      </w:rPr>
    </w:lvl>
    <w:lvl w:ilvl="2">
      <w:start w:val="1"/>
      <w:numFmt w:val="bullet"/>
      <w:lvlText w:val="•"/>
      <w:lvlJc w:val="left"/>
      <w:pPr>
        <w:ind w:left="1943" w:hanging="625"/>
      </w:pPr>
      <w:rPr>
        <w:rFonts w:hint="default"/>
      </w:rPr>
    </w:lvl>
    <w:lvl w:ilvl="3">
      <w:start w:val="1"/>
      <w:numFmt w:val="bullet"/>
      <w:lvlText w:val="•"/>
      <w:lvlJc w:val="left"/>
      <w:pPr>
        <w:ind w:left="2586" w:hanging="625"/>
      </w:pPr>
      <w:rPr>
        <w:rFonts w:hint="default"/>
      </w:rPr>
    </w:lvl>
    <w:lvl w:ilvl="4">
      <w:start w:val="1"/>
      <w:numFmt w:val="bullet"/>
      <w:lvlText w:val="•"/>
      <w:lvlJc w:val="left"/>
      <w:pPr>
        <w:ind w:left="3230" w:hanging="625"/>
      </w:pPr>
      <w:rPr>
        <w:rFonts w:hint="default"/>
      </w:rPr>
    </w:lvl>
    <w:lvl w:ilvl="5">
      <w:start w:val="1"/>
      <w:numFmt w:val="bullet"/>
      <w:lvlText w:val="•"/>
      <w:lvlJc w:val="left"/>
      <w:pPr>
        <w:ind w:left="3873" w:hanging="625"/>
      </w:pPr>
      <w:rPr>
        <w:rFonts w:hint="default"/>
      </w:rPr>
    </w:lvl>
    <w:lvl w:ilvl="6">
      <w:start w:val="1"/>
      <w:numFmt w:val="bullet"/>
      <w:lvlText w:val="•"/>
      <w:lvlJc w:val="left"/>
      <w:pPr>
        <w:ind w:left="4516" w:hanging="625"/>
      </w:pPr>
      <w:rPr>
        <w:rFonts w:hint="default"/>
      </w:rPr>
    </w:lvl>
    <w:lvl w:ilvl="7">
      <w:start w:val="1"/>
      <w:numFmt w:val="bullet"/>
      <w:lvlText w:val="•"/>
      <w:lvlJc w:val="left"/>
      <w:pPr>
        <w:ind w:left="5160" w:hanging="625"/>
      </w:pPr>
      <w:rPr>
        <w:rFonts w:hint="default"/>
      </w:rPr>
    </w:lvl>
    <w:lvl w:ilvl="8">
      <w:start w:val="1"/>
      <w:numFmt w:val="bullet"/>
      <w:lvlText w:val="•"/>
      <w:lvlJc w:val="left"/>
      <w:pPr>
        <w:ind w:left="5803" w:hanging="625"/>
      </w:pPr>
      <w:rPr>
        <w:rFonts w:hint="default"/>
      </w:rPr>
    </w:lvl>
  </w:abstractNum>
  <w:abstractNum w:abstractNumId="18">
    <w:nsid w:val="1E2103CE"/>
    <w:multiLevelType w:val="hybridMultilevel"/>
    <w:tmpl w:val="6E58A286"/>
    <w:lvl w:ilvl="0" w:tplc="7EC02698">
      <w:start w:val="1"/>
      <w:numFmt w:val="decimal"/>
      <w:lvlText w:val="%1."/>
      <w:lvlJc w:val="left"/>
      <w:pPr>
        <w:ind w:left="685" w:hanging="565"/>
      </w:pPr>
      <w:rPr>
        <w:rFonts w:ascii="Arial Narrow" w:eastAsia="Arial Narrow" w:hAnsi="Arial Narrow" w:cs="Arial Narrow" w:hint="default"/>
        <w:b/>
        <w:bCs/>
        <w:color w:val="231F20"/>
        <w:w w:val="99"/>
        <w:sz w:val="20"/>
        <w:szCs w:val="20"/>
      </w:rPr>
    </w:lvl>
    <w:lvl w:ilvl="1" w:tplc="D78EEF36">
      <w:start w:val="1"/>
      <w:numFmt w:val="bullet"/>
      <w:lvlText w:val="•"/>
      <w:lvlJc w:val="left"/>
      <w:pPr>
        <w:ind w:left="1321" w:hanging="565"/>
      </w:pPr>
      <w:rPr>
        <w:rFonts w:hint="default"/>
      </w:rPr>
    </w:lvl>
    <w:lvl w:ilvl="2" w:tplc="B1269230">
      <w:start w:val="1"/>
      <w:numFmt w:val="bullet"/>
      <w:lvlText w:val="•"/>
      <w:lvlJc w:val="left"/>
      <w:pPr>
        <w:ind w:left="1962" w:hanging="565"/>
      </w:pPr>
      <w:rPr>
        <w:rFonts w:hint="default"/>
      </w:rPr>
    </w:lvl>
    <w:lvl w:ilvl="3" w:tplc="AE160DC4">
      <w:start w:val="1"/>
      <w:numFmt w:val="bullet"/>
      <w:lvlText w:val="•"/>
      <w:lvlJc w:val="left"/>
      <w:pPr>
        <w:ind w:left="2603" w:hanging="565"/>
      </w:pPr>
      <w:rPr>
        <w:rFonts w:hint="default"/>
      </w:rPr>
    </w:lvl>
    <w:lvl w:ilvl="4" w:tplc="55BC9E00">
      <w:start w:val="1"/>
      <w:numFmt w:val="bullet"/>
      <w:lvlText w:val="•"/>
      <w:lvlJc w:val="left"/>
      <w:pPr>
        <w:ind w:left="3244" w:hanging="565"/>
      </w:pPr>
      <w:rPr>
        <w:rFonts w:hint="default"/>
      </w:rPr>
    </w:lvl>
    <w:lvl w:ilvl="5" w:tplc="D7CA1540">
      <w:start w:val="1"/>
      <w:numFmt w:val="bullet"/>
      <w:lvlText w:val="•"/>
      <w:lvlJc w:val="left"/>
      <w:pPr>
        <w:ind w:left="3885" w:hanging="565"/>
      </w:pPr>
      <w:rPr>
        <w:rFonts w:hint="default"/>
      </w:rPr>
    </w:lvl>
    <w:lvl w:ilvl="6" w:tplc="97286B52">
      <w:start w:val="1"/>
      <w:numFmt w:val="bullet"/>
      <w:lvlText w:val="•"/>
      <w:lvlJc w:val="left"/>
      <w:pPr>
        <w:ind w:left="4526" w:hanging="565"/>
      </w:pPr>
      <w:rPr>
        <w:rFonts w:hint="default"/>
      </w:rPr>
    </w:lvl>
    <w:lvl w:ilvl="7" w:tplc="92CE5B76">
      <w:start w:val="1"/>
      <w:numFmt w:val="bullet"/>
      <w:lvlText w:val="•"/>
      <w:lvlJc w:val="left"/>
      <w:pPr>
        <w:ind w:left="5167" w:hanging="565"/>
      </w:pPr>
      <w:rPr>
        <w:rFonts w:hint="default"/>
      </w:rPr>
    </w:lvl>
    <w:lvl w:ilvl="8" w:tplc="2E76B89A">
      <w:start w:val="1"/>
      <w:numFmt w:val="bullet"/>
      <w:lvlText w:val="•"/>
      <w:lvlJc w:val="left"/>
      <w:pPr>
        <w:ind w:left="5808" w:hanging="565"/>
      </w:pPr>
      <w:rPr>
        <w:rFonts w:hint="default"/>
      </w:rPr>
    </w:lvl>
  </w:abstractNum>
  <w:abstractNum w:abstractNumId="19">
    <w:nsid w:val="1EDC2295"/>
    <w:multiLevelType w:val="hybridMultilevel"/>
    <w:tmpl w:val="E9E8FD08"/>
    <w:lvl w:ilvl="0" w:tplc="BAFE2E52">
      <w:start w:val="1"/>
      <w:numFmt w:val="decimal"/>
      <w:lvlText w:val="%1."/>
      <w:lvlJc w:val="left"/>
      <w:pPr>
        <w:ind w:left="720" w:hanging="360"/>
      </w:pPr>
      <w:rPr>
        <w:rFonts w:ascii="Arial Narrow" w:eastAsia="Arial Narrow" w:hAnsi="Arial Narrow"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F1558C"/>
    <w:multiLevelType w:val="hybridMultilevel"/>
    <w:tmpl w:val="38C2B2C8"/>
    <w:lvl w:ilvl="0" w:tplc="5210914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tplc="C5D03184">
      <w:start w:val="1"/>
      <w:numFmt w:val="bullet"/>
      <w:lvlText w:val="•"/>
      <w:lvlJc w:val="left"/>
      <w:pPr>
        <w:ind w:left="1373" w:hanging="565"/>
      </w:pPr>
      <w:rPr>
        <w:rFonts w:hint="default"/>
      </w:rPr>
    </w:lvl>
    <w:lvl w:ilvl="2" w:tplc="EC7005F0">
      <w:start w:val="1"/>
      <w:numFmt w:val="bullet"/>
      <w:lvlText w:val="•"/>
      <w:lvlJc w:val="left"/>
      <w:pPr>
        <w:ind w:left="2006" w:hanging="565"/>
      </w:pPr>
      <w:rPr>
        <w:rFonts w:hint="default"/>
      </w:rPr>
    </w:lvl>
    <w:lvl w:ilvl="3" w:tplc="07720156">
      <w:start w:val="1"/>
      <w:numFmt w:val="bullet"/>
      <w:lvlText w:val="•"/>
      <w:lvlJc w:val="left"/>
      <w:pPr>
        <w:ind w:left="2639" w:hanging="565"/>
      </w:pPr>
      <w:rPr>
        <w:rFonts w:hint="default"/>
      </w:rPr>
    </w:lvl>
    <w:lvl w:ilvl="4" w:tplc="B26AFFAC">
      <w:start w:val="1"/>
      <w:numFmt w:val="bullet"/>
      <w:lvlText w:val="•"/>
      <w:lvlJc w:val="left"/>
      <w:pPr>
        <w:ind w:left="3272" w:hanging="565"/>
      </w:pPr>
      <w:rPr>
        <w:rFonts w:hint="default"/>
      </w:rPr>
    </w:lvl>
    <w:lvl w:ilvl="5" w:tplc="F230C478">
      <w:start w:val="1"/>
      <w:numFmt w:val="bullet"/>
      <w:lvlText w:val="•"/>
      <w:lvlJc w:val="left"/>
      <w:pPr>
        <w:ind w:left="3905" w:hanging="565"/>
      </w:pPr>
      <w:rPr>
        <w:rFonts w:hint="default"/>
      </w:rPr>
    </w:lvl>
    <w:lvl w:ilvl="6" w:tplc="C218B58E">
      <w:start w:val="1"/>
      <w:numFmt w:val="bullet"/>
      <w:lvlText w:val="•"/>
      <w:lvlJc w:val="left"/>
      <w:pPr>
        <w:ind w:left="4538" w:hanging="565"/>
      </w:pPr>
      <w:rPr>
        <w:rFonts w:hint="default"/>
      </w:rPr>
    </w:lvl>
    <w:lvl w:ilvl="7" w:tplc="A3F69B8A">
      <w:start w:val="1"/>
      <w:numFmt w:val="bullet"/>
      <w:lvlText w:val="•"/>
      <w:lvlJc w:val="left"/>
      <w:pPr>
        <w:ind w:left="5171" w:hanging="565"/>
      </w:pPr>
      <w:rPr>
        <w:rFonts w:hint="default"/>
      </w:rPr>
    </w:lvl>
    <w:lvl w:ilvl="8" w:tplc="7D0492AA">
      <w:start w:val="1"/>
      <w:numFmt w:val="bullet"/>
      <w:lvlText w:val="•"/>
      <w:lvlJc w:val="left"/>
      <w:pPr>
        <w:ind w:left="5804" w:hanging="565"/>
      </w:pPr>
      <w:rPr>
        <w:rFonts w:hint="default"/>
      </w:rPr>
    </w:lvl>
  </w:abstractNum>
  <w:abstractNum w:abstractNumId="21">
    <w:nsid w:val="224912E1"/>
    <w:multiLevelType w:val="hybridMultilevel"/>
    <w:tmpl w:val="0A2ECE74"/>
    <w:lvl w:ilvl="0" w:tplc="BABEBB70">
      <w:start w:val="1"/>
      <w:numFmt w:val="decimal"/>
      <w:lvlText w:val="%1."/>
      <w:lvlJc w:val="left"/>
      <w:pPr>
        <w:ind w:left="684" w:hanging="565"/>
        <w:jc w:val="right"/>
      </w:pPr>
      <w:rPr>
        <w:rFonts w:ascii="Arial Narrow" w:eastAsia="Arial Narrow" w:hAnsi="Arial Narrow" w:cs="Arial Narrow" w:hint="default"/>
        <w:b/>
        <w:bCs/>
        <w:color w:val="231F20"/>
        <w:w w:val="99"/>
        <w:sz w:val="20"/>
        <w:szCs w:val="20"/>
      </w:rPr>
    </w:lvl>
    <w:lvl w:ilvl="1" w:tplc="63F29912">
      <w:start w:val="1"/>
      <w:numFmt w:val="bullet"/>
      <w:lvlText w:val="•"/>
      <w:lvlJc w:val="left"/>
      <w:pPr>
        <w:ind w:left="1321" w:hanging="565"/>
      </w:pPr>
      <w:rPr>
        <w:rFonts w:hint="default"/>
      </w:rPr>
    </w:lvl>
    <w:lvl w:ilvl="2" w:tplc="D49A991E">
      <w:start w:val="1"/>
      <w:numFmt w:val="bullet"/>
      <w:lvlText w:val="•"/>
      <w:lvlJc w:val="left"/>
      <w:pPr>
        <w:ind w:left="1962" w:hanging="565"/>
      </w:pPr>
      <w:rPr>
        <w:rFonts w:hint="default"/>
      </w:rPr>
    </w:lvl>
    <w:lvl w:ilvl="3" w:tplc="9658351E">
      <w:start w:val="1"/>
      <w:numFmt w:val="bullet"/>
      <w:lvlText w:val="•"/>
      <w:lvlJc w:val="left"/>
      <w:pPr>
        <w:ind w:left="2603" w:hanging="565"/>
      </w:pPr>
      <w:rPr>
        <w:rFonts w:hint="default"/>
      </w:rPr>
    </w:lvl>
    <w:lvl w:ilvl="4" w:tplc="084A6CAE">
      <w:start w:val="1"/>
      <w:numFmt w:val="bullet"/>
      <w:lvlText w:val="•"/>
      <w:lvlJc w:val="left"/>
      <w:pPr>
        <w:ind w:left="3244" w:hanging="565"/>
      </w:pPr>
      <w:rPr>
        <w:rFonts w:hint="default"/>
      </w:rPr>
    </w:lvl>
    <w:lvl w:ilvl="5" w:tplc="A64AE7B8">
      <w:start w:val="1"/>
      <w:numFmt w:val="bullet"/>
      <w:lvlText w:val="•"/>
      <w:lvlJc w:val="left"/>
      <w:pPr>
        <w:ind w:left="3885" w:hanging="565"/>
      </w:pPr>
      <w:rPr>
        <w:rFonts w:hint="default"/>
      </w:rPr>
    </w:lvl>
    <w:lvl w:ilvl="6" w:tplc="40BE4CAE">
      <w:start w:val="1"/>
      <w:numFmt w:val="bullet"/>
      <w:lvlText w:val="•"/>
      <w:lvlJc w:val="left"/>
      <w:pPr>
        <w:ind w:left="4526" w:hanging="565"/>
      </w:pPr>
      <w:rPr>
        <w:rFonts w:hint="default"/>
      </w:rPr>
    </w:lvl>
    <w:lvl w:ilvl="7" w:tplc="1E90D926">
      <w:start w:val="1"/>
      <w:numFmt w:val="bullet"/>
      <w:lvlText w:val="•"/>
      <w:lvlJc w:val="left"/>
      <w:pPr>
        <w:ind w:left="5167" w:hanging="565"/>
      </w:pPr>
      <w:rPr>
        <w:rFonts w:hint="default"/>
      </w:rPr>
    </w:lvl>
    <w:lvl w:ilvl="8" w:tplc="1B18E332">
      <w:start w:val="1"/>
      <w:numFmt w:val="bullet"/>
      <w:lvlText w:val="•"/>
      <w:lvlJc w:val="left"/>
      <w:pPr>
        <w:ind w:left="5808" w:hanging="565"/>
      </w:pPr>
      <w:rPr>
        <w:rFonts w:hint="default"/>
      </w:rPr>
    </w:lvl>
  </w:abstractNum>
  <w:abstractNum w:abstractNumId="22">
    <w:nsid w:val="22606CE7"/>
    <w:multiLevelType w:val="multilevel"/>
    <w:tmpl w:val="9D7AEE94"/>
    <w:lvl w:ilvl="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4"/>
      </w:pPr>
      <w:rPr>
        <w:rFonts w:ascii="Arial Narrow" w:eastAsia="Arial Narrow" w:hAnsi="Arial Narrow" w:cs="Arial Narrow" w:hint="default"/>
        <w:color w:val="231F20"/>
        <w:w w:val="99"/>
        <w:sz w:val="20"/>
        <w:szCs w:val="20"/>
      </w:rPr>
    </w:lvl>
    <w:lvl w:ilvl="2">
      <w:start w:val="1"/>
      <w:numFmt w:val="decimal"/>
      <w:lvlText w:val="%1.%2.%3."/>
      <w:lvlJc w:val="left"/>
      <w:pPr>
        <w:ind w:left="1368" w:hanging="456"/>
      </w:pPr>
      <w:rPr>
        <w:rFonts w:ascii="Arial Narrow" w:eastAsia="Arial Narrow" w:hAnsi="Arial Narrow" w:cs="Arial Narrow" w:hint="default"/>
        <w:color w:val="231F20"/>
        <w:w w:val="99"/>
        <w:sz w:val="20"/>
        <w:szCs w:val="20"/>
      </w:rPr>
    </w:lvl>
    <w:lvl w:ilvl="3">
      <w:start w:val="1"/>
      <w:numFmt w:val="bullet"/>
      <w:lvlText w:val="•"/>
      <w:lvlJc w:val="left"/>
      <w:pPr>
        <w:ind w:left="2611" w:hanging="456"/>
      </w:pPr>
      <w:rPr>
        <w:rFonts w:hint="default"/>
      </w:rPr>
    </w:lvl>
    <w:lvl w:ilvl="4">
      <w:start w:val="1"/>
      <w:numFmt w:val="bullet"/>
      <w:lvlText w:val="•"/>
      <w:lvlJc w:val="left"/>
      <w:pPr>
        <w:ind w:left="3236" w:hanging="456"/>
      </w:pPr>
      <w:rPr>
        <w:rFonts w:hint="default"/>
      </w:rPr>
    </w:lvl>
    <w:lvl w:ilvl="5">
      <w:start w:val="1"/>
      <w:numFmt w:val="bullet"/>
      <w:lvlText w:val="•"/>
      <w:lvlJc w:val="left"/>
      <w:pPr>
        <w:ind w:left="3862" w:hanging="456"/>
      </w:pPr>
      <w:rPr>
        <w:rFonts w:hint="default"/>
      </w:rPr>
    </w:lvl>
    <w:lvl w:ilvl="6">
      <w:start w:val="1"/>
      <w:numFmt w:val="bullet"/>
      <w:lvlText w:val="•"/>
      <w:lvlJc w:val="left"/>
      <w:pPr>
        <w:ind w:left="4488" w:hanging="456"/>
      </w:pPr>
      <w:rPr>
        <w:rFonts w:hint="default"/>
      </w:rPr>
    </w:lvl>
    <w:lvl w:ilvl="7">
      <w:start w:val="1"/>
      <w:numFmt w:val="bullet"/>
      <w:lvlText w:val="•"/>
      <w:lvlJc w:val="left"/>
      <w:pPr>
        <w:ind w:left="5113" w:hanging="456"/>
      </w:pPr>
      <w:rPr>
        <w:rFonts w:hint="default"/>
      </w:rPr>
    </w:lvl>
    <w:lvl w:ilvl="8">
      <w:start w:val="1"/>
      <w:numFmt w:val="bullet"/>
      <w:lvlText w:val="•"/>
      <w:lvlJc w:val="left"/>
      <w:pPr>
        <w:ind w:left="5739" w:hanging="456"/>
      </w:pPr>
      <w:rPr>
        <w:rFonts w:hint="default"/>
      </w:rPr>
    </w:lvl>
  </w:abstractNum>
  <w:abstractNum w:abstractNumId="23">
    <w:nsid w:val="237F6F8C"/>
    <w:multiLevelType w:val="multilevel"/>
    <w:tmpl w:val="BEA4403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nsid w:val="24976281"/>
    <w:multiLevelType w:val="multilevel"/>
    <w:tmpl w:val="7A0A5F8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nsid w:val="2714704D"/>
    <w:multiLevelType w:val="hybridMultilevel"/>
    <w:tmpl w:val="9026801C"/>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75F107F"/>
    <w:multiLevelType w:val="hybridMultilevel"/>
    <w:tmpl w:val="8E0853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28976BC8"/>
    <w:multiLevelType w:val="multilevel"/>
    <w:tmpl w:val="EE32B6B8"/>
    <w:lvl w:ilvl="0">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8" w:hanging="624"/>
      </w:pPr>
      <w:rPr>
        <w:rFonts w:ascii="Arial Narrow" w:eastAsia="Arial Narrow" w:hAnsi="Arial Narrow" w:cs="Arial Narrow" w:hint="default"/>
        <w:color w:val="231F20"/>
        <w:w w:val="99"/>
        <w:sz w:val="20"/>
        <w:szCs w:val="20"/>
      </w:rPr>
    </w:lvl>
    <w:lvl w:ilvl="2">
      <w:start w:val="1"/>
      <w:numFmt w:val="bullet"/>
      <w:lvlText w:val="•"/>
      <w:lvlJc w:val="left"/>
      <w:pPr>
        <w:ind w:left="1943" w:hanging="624"/>
      </w:pPr>
      <w:rPr>
        <w:rFonts w:hint="default"/>
      </w:rPr>
    </w:lvl>
    <w:lvl w:ilvl="3">
      <w:start w:val="1"/>
      <w:numFmt w:val="bullet"/>
      <w:lvlText w:val="•"/>
      <w:lvlJc w:val="left"/>
      <w:pPr>
        <w:ind w:left="2586" w:hanging="624"/>
      </w:pPr>
      <w:rPr>
        <w:rFonts w:hint="default"/>
      </w:rPr>
    </w:lvl>
    <w:lvl w:ilvl="4">
      <w:start w:val="1"/>
      <w:numFmt w:val="bullet"/>
      <w:lvlText w:val="•"/>
      <w:lvlJc w:val="left"/>
      <w:pPr>
        <w:ind w:left="3230" w:hanging="624"/>
      </w:pPr>
      <w:rPr>
        <w:rFonts w:hint="default"/>
      </w:rPr>
    </w:lvl>
    <w:lvl w:ilvl="5">
      <w:start w:val="1"/>
      <w:numFmt w:val="bullet"/>
      <w:lvlText w:val="•"/>
      <w:lvlJc w:val="left"/>
      <w:pPr>
        <w:ind w:left="3873" w:hanging="624"/>
      </w:pPr>
      <w:rPr>
        <w:rFonts w:hint="default"/>
      </w:rPr>
    </w:lvl>
    <w:lvl w:ilvl="6">
      <w:start w:val="1"/>
      <w:numFmt w:val="bullet"/>
      <w:lvlText w:val="•"/>
      <w:lvlJc w:val="left"/>
      <w:pPr>
        <w:ind w:left="4516" w:hanging="624"/>
      </w:pPr>
      <w:rPr>
        <w:rFonts w:hint="default"/>
      </w:rPr>
    </w:lvl>
    <w:lvl w:ilvl="7">
      <w:start w:val="1"/>
      <w:numFmt w:val="bullet"/>
      <w:lvlText w:val="•"/>
      <w:lvlJc w:val="left"/>
      <w:pPr>
        <w:ind w:left="5160" w:hanging="624"/>
      </w:pPr>
      <w:rPr>
        <w:rFonts w:hint="default"/>
      </w:rPr>
    </w:lvl>
    <w:lvl w:ilvl="8">
      <w:start w:val="1"/>
      <w:numFmt w:val="bullet"/>
      <w:lvlText w:val="•"/>
      <w:lvlJc w:val="left"/>
      <w:pPr>
        <w:ind w:left="5803" w:hanging="624"/>
      </w:pPr>
      <w:rPr>
        <w:rFonts w:hint="default"/>
      </w:rPr>
    </w:lvl>
  </w:abstractNum>
  <w:abstractNum w:abstractNumId="28">
    <w:nsid w:val="29A00A10"/>
    <w:multiLevelType w:val="hybridMultilevel"/>
    <w:tmpl w:val="5DAE6E72"/>
    <w:lvl w:ilvl="0" w:tplc="8F46DC4A">
      <w:start w:val="1"/>
      <w:numFmt w:val="decimal"/>
      <w:lvlText w:val="%1."/>
      <w:lvlJc w:val="left"/>
      <w:pPr>
        <w:ind w:left="684" w:hanging="565"/>
        <w:jc w:val="right"/>
      </w:pPr>
      <w:rPr>
        <w:rFonts w:ascii="Arial Narrow" w:eastAsia="Arial Narrow" w:hAnsi="Arial Narrow" w:cs="Arial Narrow" w:hint="default"/>
        <w:b/>
        <w:bCs/>
        <w:color w:val="231F20"/>
        <w:w w:val="99"/>
        <w:sz w:val="20"/>
        <w:szCs w:val="20"/>
      </w:rPr>
    </w:lvl>
    <w:lvl w:ilvl="1" w:tplc="BB2C2574">
      <w:start w:val="1"/>
      <w:numFmt w:val="bullet"/>
      <w:lvlText w:val="•"/>
      <w:lvlJc w:val="left"/>
      <w:pPr>
        <w:ind w:left="1321" w:hanging="565"/>
      </w:pPr>
      <w:rPr>
        <w:rFonts w:hint="default"/>
      </w:rPr>
    </w:lvl>
    <w:lvl w:ilvl="2" w:tplc="15107866">
      <w:start w:val="1"/>
      <w:numFmt w:val="bullet"/>
      <w:lvlText w:val="•"/>
      <w:lvlJc w:val="left"/>
      <w:pPr>
        <w:ind w:left="1962" w:hanging="565"/>
      </w:pPr>
      <w:rPr>
        <w:rFonts w:hint="default"/>
      </w:rPr>
    </w:lvl>
    <w:lvl w:ilvl="3" w:tplc="87D45A7E">
      <w:start w:val="1"/>
      <w:numFmt w:val="bullet"/>
      <w:lvlText w:val="•"/>
      <w:lvlJc w:val="left"/>
      <w:pPr>
        <w:ind w:left="2603" w:hanging="565"/>
      </w:pPr>
      <w:rPr>
        <w:rFonts w:hint="default"/>
      </w:rPr>
    </w:lvl>
    <w:lvl w:ilvl="4" w:tplc="061E3058">
      <w:start w:val="1"/>
      <w:numFmt w:val="bullet"/>
      <w:lvlText w:val="•"/>
      <w:lvlJc w:val="left"/>
      <w:pPr>
        <w:ind w:left="3244" w:hanging="565"/>
      </w:pPr>
      <w:rPr>
        <w:rFonts w:hint="default"/>
      </w:rPr>
    </w:lvl>
    <w:lvl w:ilvl="5" w:tplc="1720ACF2">
      <w:start w:val="1"/>
      <w:numFmt w:val="bullet"/>
      <w:lvlText w:val="•"/>
      <w:lvlJc w:val="left"/>
      <w:pPr>
        <w:ind w:left="3885" w:hanging="565"/>
      </w:pPr>
      <w:rPr>
        <w:rFonts w:hint="default"/>
      </w:rPr>
    </w:lvl>
    <w:lvl w:ilvl="6" w:tplc="62306414">
      <w:start w:val="1"/>
      <w:numFmt w:val="bullet"/>
      <w:lvlText w:val="•"/>
      <w:lvlJc w:val="left"/>
      <w:pPr>
        <w:ind w:left="4526" w:hanging="565"/>
      </w:pPr>
      <w:rPr>
        <w:rFonts w:hint="default"/>
      </w:rPr>
    </w:lvl>
    <w:lvl w:ilvl="7" w:tplc="D73A62A2">
      <w:start w:val="1"/>
      <w:numFmt w:val="bullet"/>
      <w:lvlText w:val="•"/>
      <w:lvlJc w:val="left"/>
      <w:pPr>
        <w:ind w:left="5167" w:hanging="565"/>
      </w:pPr>
      <w:rPr>
        <w:rFonts w:hint="default"/>
      </w:rPr>
    </w:lvl>
    <w:lvl w:ilvl="8" w:tplc="4AA048D6">
      <w:start w:val="1"/>
      <w:numFmt w:val="bullet"/>
      <w:lvlText w:val="•"/>
      <w:lvlJc w:val="left"/>
      <w:pPr>
        <w:ind w:left="5808" w:hanging="565"/>
      </w:pPr>
      <w:rPr>
        <w:rFonts w:hint="default"/>
      </w:rPr>
    </w:lvl>
  </w:abstractNum>
  <w:abstractNum w:abstractNumId="29">
    <w:nsid w:val="29DE5D44"/>
    <w:multiLevelType w:val="multilevel"/>
    <w:tmpl w:val="96CECD3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0">
    <w:nsid w:val="2B01796E"/>
    <w:multiLevelType w:val="multilevel"/>
    <w:tmpl w:val="76B20A36"/>
    <w:lvl w:ilvl="0">
      <w:start w:val="1"/>
      <w:numFmt w:val="decimal"/>
      <w:lvlText w:val="%1."/>
      <w:lvlJc w:val="left"/>
      <w:pPr>
        <w:ind w:left="684" w:hanging="565"/>
        <w:jc w:val="right"/>
      </w:pPr>
      <w:rPr>
        <w:rFonts w:ascii="Arial Narrow" w:eastAsia="Arial Narrow" w:hAnsi="Arial Narrow" w:cs="Arial Narrow" w:hint="default"/>
        <w:b/>
        <w:bCs/>
        <w:color w:val="231F20"/>
        <w:w w:val="99"/>
        <w:sz w:val="20"/>
        <w:szCs w:val="20"/>
      </w:rPr>
    </w:lvl>
    <w:lvl w:ilvl="1">
      <w:start w:val="1"/>
      <w:numFmt w:val="decimal"/>
      <w:lvlText w:val="%1.%2."/>
      <w:lvlJc w:val="left"/>
      <w:pPr>
        <w:ind w:left="1307" w:hanging="624"/>
      </w:pPr>
      <w:rPr>
        <w:rFonts w:ascii="Arial Narrow" w:eastAsia="Arial Narrow" w:hAnsi="Arial Narrow" w:cs="Arial Narrow" w:hint="default"/>
        <w:color w:val="231F20"/>
        <w:w w:val="99"/>
        <w:sz w:val="20"/>
        <w:szCs w:val="20"/>
      </w:rPr>
    </w:lvl>
    <w:lvl w:ilvl="2">
      <w:start w:val="1"/>
      <w:numFmt w:val="decimal"/>
      <w:lvlText w:val="%1.%2.%3."/>
      <w:lvlJc w:val="left"/>
      <w:pPr>
        <w:ind w:left="1307" w:hanging="624"/>
      </w:pPr>
      <w:rPr>
        <w:rFonts w:ascii="Arial Narrow" w:eastAsia="Arial Narrow" w:hAnsi="Arial Narrow" w:cs="Arial Narrow" w:hint="default"/>
        <w:color w:val="231F20"/>
        <w:w w:val="99"/>
        <w:sz w:val="20"/>
        <w:szCs w:val="20"/>
      </w:rPr>
    </w:lvl>
    <w:lvl w:ilvl="3">
      <w:start w:val="1"/>
      <w:numFmt w:val="bullet"/>
      <w:lvlText w:val="•"/>
      <w:lvlJc w:val="left"/>
      <w:pPr>
        <w:ind w:left="2573" w:hanging="624"/>
      </w:pPr>
      <w:rPr>
        <w:rFonts w:hint="default"/>
      </w:rPr>
    </w:lvl>
    <w:lvl w:ilvl="4">
      <w:start w:val="1"/>
      <w:numFmt w:val="bullet"/>
      <w:lvlText w:val="•"/>
      <w:lvlJc w:val="left"/>
      <w:pPr>
        <w:ind w:left="3210" w:hanging="624"/>
      </w:pPr>
      <w:rPr>
        <w:rFonts w:hint="default"/>
      </w:rPr>
    </w:lvl>
    <w:lvl w:ilvl="5">
      <w:start w:val="1"/>
      <w:numFmt w:val="bullet"/>
      <w:lvlText w:val="•"/>
      <w:lvlJc w:val="left"/>
      <w:pPr>
        <w:ind w:left="3846" w:hanging="624"/>
      </w:pPr>
      <w:rPr>
        <w:rFonts w:hint="default"/>
      </w:rPr>
    </w:lvl>
    <w:lvl w:ilvl="6">
      <w:start w:val="1"/>
      <w:numFmt w:val="bullet"/>
      <w:lvlText w:val="•"/>
      <w:lvlJc w:val="left"/>
      <w:pPr>
        <w:ind w:left="4483" w:hanging="624"/>
      </w:pPr>
      <w:rPr>
        <w:rFonts w:hint="default"/>
      </w:rPr>
    </w:lvl>
    <w:lvl w:ilvl="7">
      <w:start w:val="1"/>
      <w:numFmt w:val="bullet"/>
      <w:lvlText w:val="•"/>
      <w:lvlJc w:val="left"/>
      <w:pPr>
        <w:ind w:left="5120" w:hanging="624"/>
      </w:pPr>
      <w:rPr>
        <w:rFonts w:hint="default"/>
      </w:rPr>
    </w:lvl>
    <w:lvl w:ilvl="8">
      <w:start w:val="1"/>
      <w:numFmt w:val="bullet"/>
      <w:lvlText w:val="•"/>
      <w:lvlJc w:val="left"/>
      <w:pPr>
        <w:ind w:left="5757" w:hanging="624"/>
      </w:pPr>
      <w:rPr>
        <w:rFonts w:hint="default"/>
      </w:rPr>
    </w:lvl>
  </w:abstractNum>
  <w:abstractNum w:abstractNumId="31">
    <w:nsid w:val="2C3242EC"/>
    <w:multiLevelType w:val="hybridMultilevel"/>
    <w:tmpl w:val="77F6B9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2CA02EF9"/>
    <w:multiLevelType w:val="multilevel"/>
    <w:tmpl w:val="A7DE6EC4"/>
    <w:lvl w:ilvl="0">
      <w:start w:val="1"/>
      <w:numFmt w:val="decimal"/>
      <w:lvlText w:val="%1."/>
      <w:lvlJc w:val="left"/>
      <w:pPr>
        <w:ind w:left="360" w:hanging="360"/>
      </w:pPr>
      <w:rPr>
        <w:rFonts w:hint="default"/>
      </w:rPr>
    </w:lvl>
    <w:lvl w:ilvl="1">
      <w:start w:val="1"/>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144" w:hanging="72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1716" w:hanging="1080"/>
      </w:pPr>
      <w:rPr>
        <w:rFonts w:hint="default"/>
      </w:rPr>
    </w:lvl>
    <w:lvl w:ilvl="7">
      <w:start w:val="1"/>
      <w:numFmt w:val="decimal"/>
      <w:lvlText w:val="%1.%2.%3.%4.%5.%6.%7.%8."/>
      <w:lvlJc w:val="left"/>
      <w:pPr>
        <w:ind w:left="1822" w:hanging="1080"/>
      </w:pPr>
      <w:rPr>
        <w:rFonts w:hint="default"/>
      </w:rPr>
    </w:lvl>
    <w:lvl w:ilvl="8">
      <w:start w:val="1"/>
      <w:numFmt w:val="decimal"/>
      <w:lvlText w:val="%1.%2.%3.%4.%5.%6.%7.%8.%9."/>
      <w:lvlJc w:val="left"/>
      <w:pPr>
        <w:ind w:left="2288" w:hanging="1440"/>
      </w:pPr>
      <w:rPr>
        <w:rFonts w:hint="default"/>
      </w:rPr>
    </w:lvl>
  </w:abstractNum>
  <w:abstractNum w:abstractNumId="33">
    <w:nsid w:val="2F0478B5"/>
    <w:multiLevelType w:val="hybridMultilevel"/>
    <w:tmpl w:val="17E28E48"/>
    <w:lvl w:ilvl="0" w:tplc="021A0984">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8A5A1CC4">
      <w:start w:val="1"/>
      <w:numFmt w:val="bullet"/>
      <w:lvlText w:val="•"/>
      <w:lvlJc w:val="left"/>
      <w:pPr>
        <w:ind w:left="1375" w:hanging="565"/>
      </w:pPr>
      <w:rPr>
        <w:rFonts w:hint="default"/>
      </w:rPr>
    </w:lvl>
    <w:lvl w:ilvl="2" w:tplc="E62A5FBC">
      <w:start w:val="1"/>
      <w:numFmt w:val="bullet"/>
      <w:lvlText w:val="•"/>
      <w:lvlJc w:val="left"/>
      <w:pPr>
        <w:ind w:left="2010" w:hanging="565"/>
      </w:pPr>
      <w:rPr>
        <w:rFonts w:hint="default"/>
      </w:rPr>
    </w:lvl>
    <w:lvl w:ilvl="3" w:tplc="06AEB692">
      <w:start w:val="1"/>
      <w:numFmt w:val="bullet"/>
      <w:lvlText w:val="•"/>
      <w:lvlJc w:val="left"/>
      <w:pPr>
        <w:ind w:left="2645" w:hanging="565"/>
      </w:pPr>
      <w:rPr>
        <w:rFonts w:hint="default"/>
      </w:rPr>
    </w:lvl>
    <w:lvl w:ilvl="4" w:tplc="7E0032EE">
      <w:start w:val="1"/>
      <w:numFmt w:val="bullet"/>
      <w:lvlText w:val="•"/>
      <w:lvlJc w:val="left"/>
      <w:pPr>
        <w:ind w:left="3280" w:hanging="565"/>
      </w:pPr>
      <w:rPr>
        <w:rFonts w:hint="default"/>
      </w:rPr>
    </w:lvl>
    <w:lvl w:ilvl="5" w:tplc="570E2256">
      <w:start w:val="1"/>
      <w:numFmt w:val="bullet"/>
      <w:lvlText w:val="•"/>
      <w:lvlJc w:val="left"/>
      <w:pPr>
        <w:ind w:left="3915" w:hanging="565"/>
      </w:pPr>
      <w:rPr>
        <w:rFonts w:hint="default"/>
      </w:rPr>
    </w:lvl>
    <w:lvl w:ilvl="6" w:tplc="C9FEC310">
      <w:start w:val="1"/>
      <w:numFmt w:val="bullet"/>
      <w:lvlText w:val="•"/>
      <w:lvlJc w:val="left"/>
      <w:pPr>
        <w:ind w:left="4550" w:hanging="565"/>
      </w:pPr>
      <w:rPr>
        <w:rFonts w:hint="default"/>
      </w:rPr>
    </w:lvl>
    <w:lvl w:ilvl="7" w:tplc="F1F87D86">
      <w:start w:val="1"/>
      <w:numFmt w:val="bullet"/>
      <w:lvlText w:val="•"/>
      <w:lvlJc w:val="left"/>
      <w:pPr>
        <w:ind w:left="5185" w:hanging="565"/>
      </w:pPr>
      <w:rPr>
        <w:rFonts w:hint="default"/>
      </w:rPr>
    </w:lvl>
    <w:lvl w:ilvl="8" w:tplc="00D2F8A2">
      <w:start w:val="1"/>
      <w:numFmt w:val="bullet"/>
      <w:lvlText w:val="•"/>
      <w:lvlJc w:val="left"/>
      <w:pPr>
        <w:ind w:left="5820" w:hanging="565"/>
      </w:pPr>
      <w:rPr>
        <w:rFonts w:hint="default"/>
      </w:rPr>
    </w:lvl>
  </w:abstractNum>
  <w:abstractNum w:abstractNumId="34">
    <w:nsid w:val="30526577"/>
    <w:multiLevelType w:val="hybridMultilevel"/>
    <w:tmpl w:val="D45454D0"/>
    <w:lvl w:ilvl="0" w:tplc="64FA699A">
      <w:start w:val="1"/>
      <w:numFmt w:val="decimal"/>
      <w:lvlText w:val="%1."/>
      <w:lvlJc w:val="left"/>
      <w:pPr>
        <w:ind w:left="720" w:hanging="360"/>
      </w:pPr>
      <w:rPr>
        <w:rFonts w:hint="default"/>
        <w:color w:val="231F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A36C66"/>
    <w:multiLevelType w:val="hybridMultilevel"/>
    <w:tmpl w:val="81B2198E"/>
    <w:lvl w:ilvl="0" w:tplc="D018C7B4">
      <w:start w:val="1"/>
      <w:numFmt w:val="decimal"/>
      <w:lvlText w:val="%1."/>
      <w:lvlJc w:val="left"/>
      <w:pPr>
        <w:ind w:left="685" w:hanging="565"/>
      </w:pPr>
      <w:rPr>
        <w:rFonts w:ascii="Arial Narrow" w:eastAsia="Arial Narrow" w:hAnsi="Arial Narrow" w:cs="Arial Narrow" w:hint="default"/>
        <w:b/>
        <w:bCs/>
        <w:color w:val="231F20"/>
        <w:w w:val="99"/>
        <w:sz w:val="20"/>
        <w:szCs w:val="20"/>
      </w:rPr>
    </w:lvl>
    <w:lvl w:ilvl="1" w:tplc="F1CCB0A4">
      <w:start w:val="1"/>
      <w:numFmt w:val="bullet"/>
      <w:lvlText w:val="•"/>
      <w:lvlJc w:val="left"/>
      <w:pPr>
        <w:ind w:left="1321" w:hanging="565"/>
      </w:pPr>
      <w:rPr>
        <w:rFonts w:hint="default"/>
      </w:rPr>
    </w:lvl>
    <w:lvl w:ilvl="2" w:tplc="1A14D708">
      <w:start w:val="1"/>
      <w:numFmt w:val="bullet"/>
      <w:lvlText w:val="•"/>
      <w:lvlJc w:val="left"/>
      <w:pPr>
        <w:ind w:left="1962" w:hanging="565"/>
      </w:pPr>
      <w:rPr>
        <w:rFonts w:hint="default"/>
      </w:rPr>
    </w:lvl>
    <w:lvl w:ilvl="3" w:tplc="F5E03242">
      <w:start w:val="1"/>
      <w:numFmt w:val="bullet"/>
      <w:lvlText w:val="•"/>
      <w:lvlJc w:val="left"/>
      <w:pPr>
        <w:ind w:left="2603" w:hanging="565"/>
      </w:pPr>
      <w:rPr>
        <w:rFonts w:hint="default"/>
      </w:rPr>
    </w:lvl>
    <w:lvl w:ilvl="4" w:tplc="723E2BAE">
      <w:start w:val="1"/>
      <w:numFmt w:val="bullet"/>
      <w:lvlText w:val="•"/>
      <w:lvlJc w:val="left"/>
      <w:pPr>
        <w:ind w:left="3244" w:hanging="565"/>
      </w:pPr>
      <w:rPr>
        <w:rFonts w:hint="default"/>
      </w:rPr>
    </w:lvl>
    <w:lvl w:ilvl="5" w:tplc="347E41C6">
      <w:start w:val="1"/>
      <w:numFmt w:val="bullet"/>
      <w:lvlText w:val="•"/>
      <w:lvlJc w:val="left"/>
      <w:pPr>
        <w:ind w:left="3885" w:hanging="565"/>
      </w:pPr>
      <w:rPr>
        <w:rFonts w:hint="default"/>
      </w:rPr>
    </w:lvl>
    <w:lvl w:ilvl="6" w:tplc="9AA885F2">
      <w:start w:val="1"/>
      <w:numFmt w:val="bullet"/>
      <w:lvlText w:val="•"/>
      <w:lvlJc w:val="left"/>
      <w:pPr>
        <w:ind w:left="4526" w:hanging="565"/>
      </w:pPr>
      <w:rPr>
        <w:rFonts w:hint="default"/>
      </w:rPr>
    </w:lvl>
    <w:lvl w:ilvl="7" w:tplc="FC84F20A">
      <w:start w:val="1"/>
      <w:numFmt w:val="bullet"/>
      <w:lvlText w:val="•"/>
      <w:lvlJc w:val="left"/>
      <w:pPr>
        <w:ind w:left="5167" w:hanging="565"/>
      </w:pPr>
      <w:rPr>
        <w:rFonts w:hint="default"/>
      </w:rPr>
    </w:lvl>
    <w:lvl w:ilvl="8" w:tplc="08A05BD4">
      <w:start w:val="1"/>
      <w:numFmt w:val="bullet"/>
      <w:lvlText w:val="•"/>
      <w:lvlJc w:val="left"/>
      <w:pPr>
        <w:ind w:left="5808" w:hanging="565"/>
      </w:pPr>
      <w:rPr>
        <w:rFonts w:hint="default"/>
      </w:rPr>
    </w:lvl>
  </w:abstractNum>
  <w:abstractNum w:abstractNumId="36">
    <w:nsid w:val="31CE73B5"/>
    <w:multiLevelType w:val="multilevel"/>
    <w:tmpl w:val="D21275F2"/>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344900E0"/>
    <w:multiLevelType w:val="multilevel"/>
    <w:tmpl w:val="8396A412"/>
    <w:lvl w:ilvl="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start w:val="1"/>
      <w:numFmt w:val="decimal"/>
      <w:lvlText w:val="%1.%2."/>
      <w:lvlJc w:val="left"/>
      <w:pPr>
        <w:ind w:left="1307" w:hanging="624"/>
        <w:jc w:val="right"/>
      </w:pPr>
      <w:rPr>
        <w:rFonts w:ascii="Arial Narrow" w:eastAsia="Arial Narrow" w:hAnsi="Arial Narrow" w:cs="Arial Narrow" w:hint="default"/>
        <w:color w:val="231F20"/>
        <w:w w:val="99"/>
        <w:sz w:val="20"/>
        <w:szCs w:val="20"/>
      </w:rPr>
    </w:lvl>
    <w:lvl w:ilvl="2">
      <w:start w:val="1"/>
      <w:numFmt w:val="decimal"/>
      <w:lvlText w:val="%1.%2.%3."/>
      <w:lvlJc w:val="left"/>
      <w:pPr>
        <w:ind w:left="1307" w:hanging="456"/>
      </w:pPr>
      <w:rPr>
        <w:rFonts w:ascii="Arial Narrow" w:eastAsia="Arial Narrow" w:hAnsi="Arial Narrow" w:cs="Arial Narrow" w:hint="default"/>
        <w:color w:val="231F20"/>
        <w:w w:val="99"/>
        <w:sz w:val="20"/>
        <w:szCs w:val="20"/>
      </w:rPr>
    </w:lvl>
    <w:lvl w:ilvl="3">
      <w:start w:val="1"/>
      <w:numFmt w:val="bullet"/>
      <w:lvlText w:val="•"/>
      <w:lvlJc w:val="left"/>
      <w:pPr>
        <w:ind w:left="2573" w:hanging="456"/>
      </w:pPr>
      <w:rPr>
        <w:rFonts w:hint="default"/>
      </w:rPr>
    </w:lvl>
    <w:lvl w:ilvl="4">
      <w:start w:val="1"/>
      <w:numFmt w:val="bullet"/>
      <w:lvlText w:val="•"/>
      <w:lvlJc w:val="left"/>
      <w:pPr>
        <w:ind w:left="3210" w:hanging="456"/>
      </w:pPr>
      <w:rPr>
        <w:rFonts w:hint="default"/>
      </w:rPr>
    </w:lvl>
    <w:lvl w:ilvl="5">
      <w:start w:val="1"/>
      <w:numFmt w:val="bullet"/>
      <w:lvlText w:val="•"/>
      <w:lvlJc w:val="left"/>
      <w:pPr>
        <w:ind w:left="3846" w:hanging="456"/>
      </w:pPr>
      <w:rPr>
        <w:rFonts w:hint="default"/>
      </w:rPr>
    </w:lvl>
    <w:lvl w:ilvl="6">
      <w:start w:val="1"/>
      <w:numFmt w:val="bullet"/>
      <w:lvlText w:val="•"/>
      <w:lvlJc w:val="left"/>
      <w:pPr>
        <w:ind w:left="4483" w:hanging="456"/>
      </w:pPr>
      <w:rPr>
        <w:rFonts w:hint="default"/>
      </w:rPr>
    </w:lvl>
    <w:lvl w:ilvl="7">
      <w:start w:val="1"/>
      <w:numFmt w:val="bullet"/>
      <w:lvlText w:val="•"/>
      <w:lvlJc w:val="left"/>
      <w:pPr>
        <w:ind w:left="5120" w:hanging="456"/>
      </w:pPr>
      <w:rPr>
        <w:rFonts w:hint="default"/>
      </w:rPr>
    </w:lvl>
    <w:lvl w:ilvl="8">
      <w:start w:val="1"/>
      <w:numFmt w:val="bullet"/>
      <w:lvlText w:val="•"/>
      <w:lvlJc w:val="left"/>
      <w:pPr>
        <w:ind w:left="5757" w:hanging="456"/>
      </w:pPr>
      <w:rPr>
        <w:rFonts w:hint="default"/>
      </w:rPr>
    </w:lvl>
  </w:abstractNum>
  <w:abstractNum w:abstractNumId="38">
    <w:nsid w:val="3A633113"/>
    <w:multiLevelType w:val="hybridMultilevel"/>
    <w:tmpl w:val="49CA2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3B916AA3"/>
    <w:multiLevelType w:val="hybridMultilevel"/>
    <w:tmpl w:val="61102DD0"/>
    <w:lvl w:ilvl="0" w:tplc="DF52DAE2">
      <w:start w:val="1"/>
      <w:numFmt w:val="lowerLetter"/>
      <w:lvlText w:val="%1)"/>
      <w:lvlJc w:val="left"/>
      <w:pPr>
        <w:ind w:left="333" w:hanging="285"/>
      </w:pPr>
      <w:rPr>
        <w:rFonts w:ascii="Arial Narrow" w:eastAsia="Arial Narrow" w:hAnsi="Arial Narrow" w:cs="Arial Narrow" w:hint="default"/>
        <w:color w:val="231F20"/>
        <w:spacing w:val="-12"/>
        <w:w w:val="99"/>
        <w:sz w:val="18"/>
        <w:szCs w:val="18"/>
      </w:rPr>
    </w:lvl>
    <w:lvl w:ilvl="1" w:tplc="C3E256A6">
      <w:start w:val="1"/>
      <w:numFmt w:val="bullet"/>
      <w:lvlText w:val="•"/>
      <w:lvlJc w:val="left"/>
      <w:pPr>
        <w:ind w:left="882" w:hanging="285"/>
      </w:pPr>
      <w:rPr>
        <w:rFonts w:hint="default"/>
      </w:rPr>
    </w:lvl>
    <w:lvl w:ilvl="2" w:tplc="A9828FE8">
      <w:start w:val="1"/>
      <w:numFmt w:val="bullet"/>
      <w:lvlText w:val="•"/>
      <w:lvlJc w:val="left"/>
      <w:pPr>
        <w:ind w:left="1425" w:hanging="285"/>
      </w:pPr>
      <w:rPr>
        <w:rFonts w:hint="default"/>
      </w:rPr>
    </w:lvl>
    <w:lvl w:ilvl="3" w:tplc="25D6EAFE">
      <w:start w:val="1"/>
      <w:numFmt w:val="bullet"/>
      <w:lvlText w:val="•"/>
      <w:lvlJc w:val="left"/>
      <w:pPr>
        <w:ind w:left="1968" w:hanging="285"/>
      </w:pPr>
      <w:rPr>
        <w:rFonts w:hint="default"/>
      </w:rPr>
    </w:lvl>
    <w:lvl w:ilvl="4" w:tplc="AD727EAC">
      <w:start w:val="1"/>
      <w:numFmt w:val="bullet"/>
      <w:lvlText w:val="•"/>
      <w:lvlJc w:val="left"/>
      <w:pPr>
        <w:ind w:left="2511" w:hanging="285"/>
      </w:pPr>
      <w:rPr>
        <w:rFonts w:hint="default"/>
      </w:rPr>
    </w:lvl>
    <w:lvl w:ilvl="5" w:tplc="0FFC8A3E">
      <w:start w:val="1"/>
      <w:numFmt w:val="bullet"/>
      <w:lvlText w:val="•"/>
      <w:lvlJc w:val="left"/>
      <w:pPr>
        <w:ind w:left="3053" w:hanging="285"/>
      </w:pPr>
      <w:rPr>
        <w:rFonts w:hint="default"/>
      </w:rPr>
    </w:lvl>
    <w:lvl w:ilvl="6" w:tplc="D372747E">
      <w:start w:val="1"/>
      <w:numFmt w:val="bullet"/>
      <w:lvlText w:val="•"/>
      <w:lvlJc w:val="left"/>
      <w:pPr>
        <w:ind w:left="3596" w:hanging="285"/>
      </w:pPr>
      <w:rPr>
        <w:rFonts w:hint="default"/>
      </w:rPr>
    </w:lvl>
    <w:lvl w:ilvl="7" w:tplc="7AB85978">
      <w:start w:val="1"/>
      <w:numFmt w:val="bullet"/>
      <w:lvlText w:val="•"/>
      <w:lvlJc w:val="left"/>
      <w:pPr>
        <w:ind w:left="4139" w:hanging="285"/>
      </w:pPr>
      <w:rPr>
        <w:rFonts w:hint="default"/>
      </w:rPr>
    </w:lvl>
    <w:lvl w:ilvl="8" w:tplc="CDA60C28">
      <w:start w:val="1"/>
      <w:numFmt w:val="bullet"/>
      <w:lvlText w:val="•"/>
      <w:lvlJc w:val="left"/>
      <w:pPr>
        <w:ind w:left="4682" w:hanging="285"/>
      </w:pPr>
      <w:rPr>
        <w:rFonts w:hint="default"/>
      </w:rPr>
    </w:lvl>
  </w:abstractNum>
  <w:abstractNum w:abstractNumId="40">
    <w:nsid w:val="3BCE0303"/>
    <w:multiLevelType w:val="multilevel"/>
    <w:tmpl w:val="083E81BE"/>
    <w:lvl w:ilvl="0">
      <w:start w:val="1"/>
      <w:numFmt w:val="decimal"/>
      <w:lvlText w:val="%1."/>
      <w:lvlJc w:val="left"/>
      <w:pPr>
        <w:ind w:left="720" w:hanging="360"/>
      </w:pPr>
      <w:rPr>
        <w:rFonts w:hint="default"/>
      </w:rPr>
    </w:lvl>
    <w:lvl w:ilvl="1">
      <w:start w:val="1"/>
      <w:numFmt w:val="decimal"/>
      <w:isLgl/>
      <w:lvlText w:val="%2."/>
      <w:lvlJc w:val="left"/>
      <w:pPr>
        <w:ind w:left="1146" w:hanging="720"/>
      </w:pPr>
      <w:rPr>
        <w:rFonts w:ascii="Times New Roman" w:eastAsiaTheme="minorHAnsi" w:hAnsi="Times New Roman" w:cs="Times New Roman"/>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1">
    <w:nsid w:val="3D261479"/>
    <w:multiLevelType w:val="multilevel"/>
    <w:tmpl w:val="A246DC9E"/>
    <w:lvl w:ilvl="0">
      <w:start w:val="1"/>
      <w:numFmt w:val="decimal"/>
      <w:lvlText w:val="%1."/>
      <w:lvlJc w:val="left"/>
      <w:pPr>
        <w:ind w:left="539" w:hanging="360"/>
      </w:pPr>
      <w:rPr>
        <w:rFonts w:hint="default"/>
        <w:b/>
      </w:rPr>
    </w:lvl>
    <w:lvl w:ilvl="1">
      <w:start w:val="1"/>
      <w:numFmt w:val="decimal"/>
      <w:isLgl/>
      <w:lvlText w:val="%1.%2."/>
      <w:lvlJc w:val="left"/>
      <w:pPr>
        <w:ind w:left="1104" w:hanging="360"/>
      </w:pPr>
      <w:rPr>
        <w:rFonts w:hint="default"/>
      </w:rPr>
    </w:lvl>
    <w:lvl w:ilvl="2">
      <w:start w:val="1"/>
      <w:numFmt w:val="decimal"/>
      <w:isLgl/>
      <w:lvlText w:val="%1.%2.%3."/>
      <w:lvlJc w:val="left"/>
      <w:pPr>
        <w:ind w:left="2029" w:hanging="720"/>
      </w:pPr>
      <w:rPr>
        <w:rFonts w:hint="default"/>
      </w:rPr>
    </w:lvl>
    <w:lvl w:ilvl="3">
      <w:start w:val="1"/>
      <w:numFmt w:val="decimal"/>
      <w:isLgl/>
      <w:lvlText w:val="%1.%2.%3.%4."/>
      <w:lvlJc w:val="left"/>
      <w:pPr>
        <w:ind w:left="2594" w:hanging="720"/>
      </w:pPr>
      <w:rPr>
        <w:rFonts w:hint="default"/>
      </w:rPr>
    </w:lvl>
    <w:lvl w:ilvl="4">
      <w:start w:val="1"/>
      <w:numFmt w:val="decimal"/>
      <w:isLgl/>
      <w:lvlText w:val="%1.%2.%3.%4.%5."/>
      <w:lvlJc w:val="left"/>
      <w:pPr>
        <w:ind w:left="3159" w:hanging="720"/>
      </w:pPr>
      <w:rPr>
        <w:rFonts w:hint="default"/>
      </w:rPr>
    </w:lvl>
    <w:lvl w:ilvl="5">
      <w:start w:val="1"/>
      <w:numFmt w:val="decimal"/>
      <w:isLgl/>
      <w:lvlText w:val="%1.%2.%3.%4.%5.%6."/>
      <w:lvlJc w:val="left"/>
      <w:pPr>
        <w:ind w:left="4084" w:hanging="1080"/>
      </w:pPr>
      <w:rPr>
        <w:rFonts w:hint="default"/>
      </w:rPr>
    </w:lvl>
    <w:lvl w:ilvl="6">
      <w:start w:val="1"/>
      <w:numFmt w:val="decimal"/>
      <w:isLgl/>
      <w:lvlText w:val="%1.%2.%3.%4.%5.%6.%7."/>
      <w:lvlJc w:val="left"/>
      <w:pPr>
        <w:ind w:left="4649" w:hanging="1080"/>
      </w:pPr>
      <w:rPr>
        <w:rFonts w:hint="default"/>
      </w:rPr>
    </w:lvl>
    <w:lvl w:ilvl="7">
      <w:start w:val="1"/>
      <w:numFmt w:val="decimal"/>
      <w:isLgl/>
      <w:lvlText w:val="%1.%2.%3.%4.%5.%6.%7.%8."/>
      <w:lvlJc w:val="left"/>
      <w:pPr>
        <w:ind w:left="5574" w:hanging="1440"/>
      </w:pPr>
      <w:rPr>
        <w:rFonts w:hint="default"/>
      </w:rPr>
    </w:lvl>
    <w:lvl w:ilvl="8">
      <w:start w:val="1"/>
      <w:numFmt w:val="decimal"/>
      <w:isLgl/>
      <w:lvlText w:val="%1.%2.%3.%4.%5.%6.%7.%8.%9."/>
      <w:lvlJc w:val="left"/>
      <w:pPr>
        <w:ind w:left="6139" w:hanging="1440"/>
      </w:pPr>
      <w:rPr>
        <w:rFonts w:hint="default"/>
      </w:rPr>
    </w:lvl>
  </w:abstractNum>
  <w:abstractNum w:abstractNumId="42">
    <w:nsid w:val="3D3A193B"/>
    <w:multiLevelType w:val="multilevel"/>
    <w:tmpl w:val="14D0DA0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43">
    <w:nsid w:val="3F527226"/>
    <w:multiLevelType w:val="multilevel"/>
    <w:tmpl w:val="D26ADDB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4">
    <w:nsid w:val="3F5D0302"/>
    <w:multiLevelType w:val="multilevel"/>
    <w:tmpl w:val="5E660B6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5">
    <w:nsid w:val="404431C6"/>
    <w:multiLevelType w:val="hybridMultilevel"/>
    <w:tmpl w:val="56BE35DA"/>
    <w:lvl w:ilvl="0" w:tplc="62E0B75E">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tplc="38AA2BD6">
      <w:start w:val="1"/>
      <w:numFmt w:val="bullet"/>
      <w:lvlText w:val="•"/>
      <w:lvlJc w:val="left"/>
      <w:pPr>
        <w:ind w:left="1321" w:hanging="565"/>
      </w:pPr>
      <w:rPr>
        <w:rFonts w:hint="default"/>
      </w:rPr>
    </w:lvl>
    <w:lvl w:ilvl="2" w:tplc="3F68080A">
      <w:start w:val="1"/>
      <w:numFmt w:val="bullet"/>
      <w:lvlText w:val="•"/>
      <w:lvlJc w:val="left"/>
      <w:pPr>
        <w:ind w:left="1962" w:hanging="565"/>
      </w:pPr>
      <w:rPr>
        <w:rFonts w:hint="default"/>
      </w:rPr>
    </w:lvl>
    <w:lvl w:ilvl="3" w:tplc="A55AE786">
      <w:start w:val="1"/>
      <w:numFmt w:val="bullet"/>
      <w:lvlText w:val="•"/>
      <w:lvlJc w:val="left"/>
      <w:pPr>
        <w:ind w:left="2603" w:hanging="565"/>
      </w:pPr>
      <w:rPr>
        <w:rFonts w:hint="default"/>
      </w:rPr>
    </w:lvl>
    <w:lvl w:ilvl="4" w:tplc="9ECA227A">
      <w:start w:val="1"/>
      <w:numFmt w:val="bullet"/>
      <w:lvlText w:val="•"/>
      <w:lvlJc w:val="left"/>
      <w:pPr>
        <w:ind w:left="3244" w:hanging="565"/>
      </w:pPr>
      <w:rPr>
        <w:rFonts w:hint="default"/>
      </w:rPr>
    </w:lvl>
    <w:lvl w:ilvl="5" w:tplc="1F36B46A">
      <w:start w:val="1"/>
      <w:numFmt w:val="bullet"/>
      <w:lvlText w:val="•"/>
      <w:lvlJc w:val="left"/>
      <w:pPr>
        <w:ind w:left="3885" w:hanging="565"/>
      </w:pPr>
      <w:rPr>
        <w:rFonts w:hint="default"/>
      </w:rPr>
    </w:lvl>
    <w:lvl w:ilvl="6" w:tplc="D7FEC014">
      <w:start w:val="1"/>
      <w:numFmt w:val="bullet"/>
      <w:lvlText w:val="•"/>
      <w:lvlJc w:val="left"/>
      <w:pPr>
        <w:ind w:left="4526" w:hanging="565"/>
      </w:pPr>
      <w:rPr>
        <w:rFonts w:hint="default"/>
      </w:rPr>
    </w:lvl>
    <w:lvl w:ilvl="7" w:tplc="39A86994">
      <w:start w:val="1"/>
      <w:numFmt w:val="bullet"/>
      <w:lvlText w:val="•"/>
      <w:lvlJc w:val="left"/>
      <w:pPr>
        <w:ind w:left="5167" w:hanging="565"/>
      </w:pPr>
      <w:rPr>
        <w:rFonts w:hint="default"/>
      </w:rPr>
    </w:lvl>
    <w:lvl w:ilvl="8" w:tplc="CA802746">
      <w:start w:val="1"/>
      <w:numFmt w:val="bullet"/>
      <w:lvlText w:val="•"/>
      <w:lvlJc w:val="left"/>
      <w:pPr>
        <w:ind w:left="5808" w:hanging="565"/>
      </w:pPr>
      <w:rPr>
        <w:rFonts w:hint="default"/>
      </w:rPr>
    </w:lvl>
  </w:abstractNum>
  <w:abstractNum w:abstractNumId="46">
    <w:nsid w:val="44146FB2"/>
    <w:multiLevelType w:val="multilevel"/>
    <w:tmpl w:val="10561864"/>
    <w:lvl w:ilvl="0">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5"/>
      </w:pPr>
      <w:rPr>
        <w:rFonts w:ascii="Arial Narrow" w:eastAsia="Arial Narrow" w:hAnsi="Arial Narrow" w:cs="Arial Narrow" w:hint="default"/>
        <w:color w:val="231F20"/>
        <w:w w:val="99"/>
        <w:sz w:val="20"/>
        <w:szCs w:val="20"/>
      </w:rPr>
    </w:lvl>
    <w:lvl w:ilvl="2">
      <w:start w:val="1"/>
      <w:numFmt w:val="bullet"/>
      <w:lvlText w:val="•"/>
      <w:lvlJc w:val="left"/>
      <w:pPr>
        <w:ind w:left="1994" w:hanging="625"/>
      </w:pPr>
      <w:rPr>
        <w:rFonts w:hint="default"/>
      </w:rPr>
    </w:lvl>
    <w:lvl w:ilvl="3">
      <w:start w:val="1"/>
      <w:numFmt w:val="bullet"/>
      <w:lvlText w:val="•"/>
      <w:lvlJc w:val="left"/>
      <w:pPr>
        <w:ind w:left="2629" w:hanging="625"/>
      </w:pPr>
      <w:rPr>
        <w:rFonts w:hint="default"/>
      </w:rPr>
    </w:lvl>
    <w:lvl w:ilvl="4">
      <w:start w:val="1"/>
      <w:numFmt w:val="bullet"/>
      <w:lvlText w:val="•"/>
      <w:lvlJc w:val="left"/>
      <w:pPr>
        <w:ind w:left="3263" w:hanging="625"/>
      </w:pPr>
      <w:rPr>
        <w:rFonts w:hint="default"/>
      </w:rPr>
    </w:lvl>
    <w:lvl w:ilvl="5">
      <w:start w:val="1"/>
      <w:numFmt w:val="bullet"/>
      <w:lvlText w:val="•"/>
      <w:lvlJc w:val="left"/>
      <w:pPr>
        <w:ind w:left="3898" w:hanging="625"/>
      </w:pPr>
      <w:rPr>
        <w:rFonts w:hint="default"/>
      </w:rPr>
    </w:lvl>
    <w:lvl w:ilvl="6">
      <w:start w:val="1"/>
      <w:numFmt w:val="bullet"/>
      <w:lvlText w:val="•"/>
      <w:lvlJc w:val="left"/>
      <w:pPr>
        <w:ind w:left="4532" w:hanging="625"/>
      </w:pPr>
      <w:rPr>
        <w:rFonts w:hint="default"/>
      </w:rPr>
    </w:lvl>
    <w:lvl w:ilvl="7">
      <w:start w:val="1"/>
      <w:numFmt w:val="bullet"/>
      <w:lvlText w:val="•"/>
      <w:lvlJc w:val="left"/>
      <w:pPr>
        <w:ind w:left="5167" w:hanging="625"/>
      </w:pPr>
      <w:rPr>
        <w:rFonts w:hint="default"/>
      </w:rPr>
    </w:lvl>
    <w:lvl w:ilvl="8">
      <w:start w:val="1"/>
      <w:numFmt w:val="bullet"/>
      <w:lvlText w:val="•"/>
      <w:lvlJc w:val="left"/>
      <w:pPr>
        <w:ind w:left="5801" w:hanging="625"/>
      </w:pPr>
      <w:rPr>
        <w:rFonts w:hint="default"/>
      </w:rPr>
    </w:lvl>
  </w:abstractNum>
  <w:abstractNum w:abstractNumId="47">
    <w:nsid w:val="4A00262C"/>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AB12D5B"/>
    <w:multiLevelType w:val="hybridMultilevel"/>
    <w:tmpl w:val="3F368C92"/>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4B1A62E1"/>
    <w:multiLevelType w:val="multilevel"/>
    <w:tmpl w:val="24BC883A"/>
    <w:lvl w:ilvl="0">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5"/>
      </w:pPr>
      <w:rPr>
        <w:rFonts w:ascii="Arial Narrow" w:eastAsia="Arial Narrow" w:hAnsi="Arial Narrow" w:cs="Arial Narrow" w:hint="default"/>
        <w:color w:val="231F20"/>
        <w:w w:val="99"/>
        <w:sz w:val="20"/>
        <w:szCs w:val="20"/>
      </w:rPr>
    </w:lvl>
    <w:lvl w:ilvl="2">
      <w:start w:val="1"/>
      <w:numFmt w:val="bullet"/>
      <w:lvlText w:val="•"/>
      <w:lvlJc w:val="left"/>
      <w:pPr>
        <w:ind w:left="1996" w:hanging="625"/>
      </w:pPr>
      <w:rPr>
        <w:rFonts w:hint="default"/>
      </w:rPr>
    </w:lvl>
    <w:lvl w:ilvl="3">
      <w:start w:val="1"/>
      <w:numFmt w:val="bullet"/>
      <w:lvlText w:val="•"/>
      <w:lvlJc w:val="left"/>
      <w:pPr>
        <w:ind w:left="2633" w:hanging="625"/>
      </w:pPr>
      <w:rPr>
        <w:rFonts w:hint="default"/>
      </w:rPr>
    </w:lvl>
    <w:lvl w:ilvl="4">
      <w:start w:val="1"/>
      <w:numFmt w:val="bullet"/>
      <w:lvlText w:val="•"/>
      <w:lvlJc w:val="left"/>
      <w:pPr>
        <w:ind w:left="3270" w:hanging="625"/>
      </w:pPr>
      <w:rPr>
        <w:rFonts w:hint="default"/>
      </w:rPr>
    </w:lvl>
    <w:lvl w:ilvl="5">
      <w:start w:val="1"/>
      <w:numFmt w:val="bullet"/>
      <w:lvlText w:val="•"/>
      <w:lvlJc w:val="left"/>
      <w:pPr>
        <w:ind w:left="3906" w:hanging="625"/>
      </w:pPr>
      <w:rPr>
        <w:rFonts w:hint="default"/>
      </w:rPr>
    </w:lvl>
    <w:lvl w:ilvl="6">
      <w:start w:val="1"/>
      <w:numFmt w:val="bullet"/>
      <w:lvlText w:val="•"/>
      <w:lvlJc w:val="left"/>
      <w:pPr>
        <w:ind w:left="4543" w:hanging="625"/>
      </w:pPr>
      <w:rPr>
        <w:rFonts w:hint="default"/>
      </w:rPr>
    </w:lvl>
    <w:lvl w:ilvl="7">
      <w:start w:val="1"/>
      <w:numFmt w:val="bullet"/>
      <w:lvlText w:val="•"/>
      <w:lvlJc w:val="left"/>
      <w:pPr>
        <w:ind w:left="5180" w:hanging="625"/>
      </w:pPr>
      <w:rPr>
        <w:rFonts w:hint="default"/>
      </w:rPr>
    </w:lvl>
    <w:lvl w:ilvl="8">
      <w:start w:val="1"/>
      <w:numFmt w:val="bullet"/>
      <w:lvlText w:val="•"/>
      <w:lvlJc w:val="left"/>
      <w:pPr>
        <w:ind w:left="5817" w:hanging="625"/>
      </w:pPr>
      <w:rPr>
        <w:rFonts w:hint="default"/>
      </w:rPr>
    </w:lvl>
  </w:abstractNum>
  <w:abstractNum w:abstractNumId="50">
    <w:nsid w:val="4B886F96"/>
    <w:multiLevelType w:val="multilevel"/>
    <w:tmpl w:val="D2F6AB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BD14427"/>
    <w:multiLevelType w:val="hybridMultilevel"/>
    <w:tmpl w:val="8870BCF0"/>
    <w:lvl w:ilvl="0" w:tplc="ED2C4392">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tplc="CBA2BCA0">
      <w:start w:val="1"/>
      <w:numFmt w:val="bullet"/>
      <w:lvlText w:val="•"/>
      <w:lvlJc w:val="left"/>
      <w:pPr>
        <w:ind w:left="1373" w:hanging="565"/>
      </w:pPr>
      <w:rPr>
        <w:rFonts w:hint="default"/>
      </w:rPr>
    </w:lvl>
    <w:lvl w:ilvl="2" w:tplc="012066CE">
      <w:start w:val="1"/>
      <w:numFmt w:val="bullet"/>
      <w:lvlText w:val="•"/>
      <w:lvlJc w:val="left"/>
      <w:pPr>
        <w:ind w:left="2006" w:hanging="565"/>
      </w:pPr>
      <w:rPr>
        <w:rFonts w:hint="default"/>
      </w:rPr>
    </w:lvl>
    <w:lvl w:ilvl="3" w:tplc="84BA5EBC">
      <w:start w:val="1"/>
      <w:numFmt w:val="bullet"/>
      <w:lvlText w:val="•"/>
      <w:lvlJc w:val="left"/>
      <w:pPr>
        <w:ind w:left="2639" w:hanging="565"/>
      </w:pPr>
      <w:rPr>
        <w:rFonts w:hint="default"/>
      </w:rPr>
    </w:lvl>
    <w:lvl w:ilvl="4" w:tplc="D21AEC30">
      <w:start w:val="1"/>
      <w:numFmt w:val="bullet"/>
      <w:lvlText w:val="•"/>
      <w:lvlJc w:val="left"/>
      <w:pPr>
        <w:ind w:left="3272" w:hanging="565"/>
      </w:pPr>
      <w:rPr>
        <w:rFonts w:hint="default"/>
      </w:rPr>
    </w:lvl>
    <w:lvl w:ilvl="5" w:tplc="90688440">
      <w:start w:val="1"/>
      <w:numFmt w:val="bullet"/>
      <w:lvlText w:val="•"/>
      <w:lvlJc w:val="left"/>
      <w:pPr>
        <w:ind w:left="3905" w:hanging="565"/>
      </w:pPr>
      <w:rPr>
        <w:rFonts w:hint="default"/>
      </w:rPr>
    </w:lvl>
    <w:lvl w:ilvl="6" w:tplc="19425A56">
      <w:start w:val="1"/>
      <w:numFmt w:val="bullet"/>
      <w:lvlText w:val="•"/>
      <w:lvlJc w:val="left"/>
      <w:pPr>
        <w:ind w:left="4538" w:hanging="565"/>
      </w:pPr>
      <w:rPr>
        <w:rFonts w:hint="default"/>
      </w:rPr>
    </w:lvl>
    <w:lvl w:ilvl="7" w:tplc="0DBC444E">
      <w:start w:val="1"/>
      <w:numFmt w:val="bullet"/>
      <w:lvlText w:val="•"/>
      <w:lvlJc w:val="left"/>
      <w:pPr>
        <w:ind w:left="5171" w:hanging="565"/>
      </w:pPr>
      <w:rPr>
        <w:rFonts w:hint="default"/>
      </w:rPr>
    </w:lvl>
    <w:lvl w:ilvl="8" w:tplc="EBB4FF80">
      <w:start w:val="1"/>
      <w:numFmt w:val="bullet"/>
      <w:lvlText w:val="•"/>
      <w:lvlJc w:val="left"/>
      <w:pPr>
        <w:ind w:left="5804" w:hanging="565"/>
      </w:pPr>
      <w:rPr>
        <w:rFonts w:hint="default"/>
      </w:rPr>
    </w:lvl>
  </w:abstractNum>
  <w:abstractNum w:abstractNumId="52">
    <w:nsid w:val="4C2A2635"/>
    <w:multiLevelType w:val="multilevel"/>
    <w:tmpl w:val="D7F46B80"/>
    <w:lvl w:ilvl="0">
      <w:start w:val="1"/>
      <w:numFmt w:val="decimal"/>
      <w:lvlText w:val="%1"/>
      <w:lvlJc w:val="left"/>
      <w:pPr>
        <w:ind w:left="360" w:hanging="360"/>
      </w:pPr>
      <w:rPr>
        <w:rFonts w:hint="default"/>
        <w:color w:val="231F20"/>
      </w:rPr>
    </w:lvl>
    <w:lvl w:ilvl="1">
      <w:start w:val="1"/>
      <w:numFmt w:val="decimal"/>
      <w:lvlText w:val="%1.%2"/>
      <w:lvlJc w:val="left"/>
      <w:pPr>
        <w:ind w:left="1104" w:hanging="360"/>
      </w:pPr>
      <w:rPr>
        <w:rFonts w:hint="default"/>
        <w:color w:val="231F20"/>
      </w:rPr>
    </w:lvl>
    <w:lvl w:ilvl="2">
      <w:start w:val="1"/>
      <w:numFmt w:val="decimal"/>
      <w:lvlText w:val="%1.%2.%3"/>
      <w:lvlJc w:val="left"/>
      <w:pPr>
        <w:ind w:left="2208" w:hanging="720"/>
      </w:pPr>
      <w:rPr>
        <w:rFonts w:hint="default"/>
        <w:color w:val="231F20"/>
      </w:rPr>
    </w:lvl>
    <w:lvl w:ilvl="3">
      <w:start w:val="1"/>
      <w:numFmt w:val="decimal"/>
      <w:lvlText w:val="%1.%2.%3.%4"/>
      <w:lvlJc w:val="left"/>
      <w:pPr>
        <w:ind w:left="2952" w:hanging="720"/>
      </w:pPr>
      <w:rPr>
        <w:rFonts w:hint="default"/>
        <w:color w:val="231F20"/>
      </w:rPr>
    </w:lvl>
    <w:lvl w:ilvl="4">
      <w:start w:val="1"/>
      <w:numFmt w:val="decimal"/>
      <w:lvlText w:val="%1.%2.%3.%4.%5"/>
      <w:lvlJc w:val="left"/>
      <w:pPr>
        <w:ind w:left="3696" w:hanging="720"/>
      </w:pPr>
      <w:rPr>
        <w:rFonts w:hint="default"/>
        <w:color w:val="231F20"/>
      </w:rPr>
    </w:lvl>
    <w:lvl w:ilvl="5">
      <w:start w:val="1"/>
      <w:numFmt w:val="decimal"/>
      <w:lvlText w:val="%1.%2.%3.%4.%5.%6"/>
      <w:lvlJc w:val="left"/>
      <w:pPr>
        <w:ind w:left="4800" w:hanging="1080"/>
      </w:pPr>
      <w:rPr>
        <w:rFonts w:hint="default"/>
        <w:color w:val="231F20"/>
      </w:rPr>
    </w:lvl>
    <w:lvl w:ilvl="6">
      <w:start w:val="1"/>
      <w:numFmt w:val="decimal"/>
      <w:lvlText w:val="%1.%2.%3.%4.%5.%6.%7"/>
      <w:lvlJc w:val="left"/>
      <w:pPr>
        <w:ind w:left="5544" w:hanging="1080"/>
      </w:pPr>
      <w:rPr>
        <w:rFonts w:hint="default"/>
        <w:color w:val="231F20"/>
      </w:rPr>
    </w:lvl>
    <w:lvl w:ilvl="7">
      <w:start w:val="1"/>
      <w:numFmt w:val="decimal"/>
      <w:lvlText w:val="%1.%2.%3.%4.%5.%6.%7.%8"/>
      <w:lvlJc w:val="left"/>
      <w:pPr>
        <w:ind w:left="6288" w:hanging="1080"/>
      </w:pPr>
      <w:rPr>
        <w:rFonts w:hint="default"/>
        <w:color w:val="231F20"/>
      </w:rPr>
    </w:lvl>
    <w:lvl w:ilvl="8">
      <w:start w:val="1"/>
      <w:numFmt w:val="decimal"/>
      <w:lvlText w:val="%1.%2.%3.%4.%5.%6.%7.%8.%9"/>
      <w:lvlJc w:val="left"/>
      <w:pPr>
        <w:ind w:left="7392" w:hanging="1440"/>
      </w:pPr>
      <w:rPr>
        <w:rFonts w:hint="default"/>
        <w:color w:val="231F20"/>
      </w:rPr>
    </w:lvl>
  </w:abstractNum>
  <w:abstractNum w:abstractNumId="53">
    <w:nsid w:val="4C622314"/>
    <w:multiLevelType w:val="multilevel"/>
    <w:tmpl w:val="D00855BA"/>
    <w:lvl w:ilvl="0">
      <w:start w:val="1"/>
      <w:numFmt w:val="decimal"/>
      <w:lvlText w:val="%1."/>
      <w:lvlJc w:val="left"/>
      <w:pPr>
        <w:ind w:left="744" w:hanging="565"/>
        <w:jc w:val="right"/>
      </w:pPr>
      <w:rPr>
        <w:rFonts w:ascii="Arial Narrow" w:eastAsia="Arial Narrow" w:hAnsi="Arial Narrow" w:cs="Arial Narrow" w:hint="default"/>
        <w:b/>
        <w:bCs/>
        <w:color w:val="231F20"/>
        <w:w w:val="99"/>
        <w:sz w:val="20"/>
        <w:szCs w:val="20"/>
      </w:rPr>
    </w:lvl>
    <w:lvl w:ilvl="1">
      <w:start w:val="1"/>
      <w:numFmt w:val="decimal"/>
      <w:lvlText w:val="%1.%2."/>
      <w:lvlJc w:val="left"/>
      <w:pPr>
        <w:ind w:left="1307" w:hanging="624"/>
      </w:pPr>
      <w:rPr>
        <w:rFonts w:ascii="Arial Narrow" w:eastAsia="Arial Narrow" w:hAnsi="Arial Narrow" w:cs="Arial Narrow" w:hint="default"/>
        <w:color w:val="231F20"/>
        <w:w w:val="99"/>
        <w:sz w:val="20"/>
        <w:szCs w:val="20"/>
      </w:rPr>
    </w:lvl>
    <w:lvl w:ilvl="2">
      <w:start w:val="1"/>
      <w:numFmt w:val="bullet"/>
      <w:lvlText w:val="•"/>
      <w:lvlJc w:val="left"/>
      <w:pPr>
        <w:ind w:left="1360" w:hanging="624"/>
      </w:pPr>
      <w:rPr>
        <w:rFonts w:hint="default"/>
      </w:rPr>
    </w:lvl>
    <w:lvl w:ilvl="3">
      <w:start w:val="1"/>
      <w:numFmt w:val="bullet"/>
      <w:lvlText w:val="•"/>
      <w:lvlJc w:val="left"/>
      <w:pPr>
        <w:ind w:left="2066" w:hanging="624"/>
      </w:pPr>
      <w:rPr>
        <w:rFonts w:hint="default"/>
      </w:rPr>
    </w:lvl>
    <w:lvl w:ilvl="4">
      <w:start w:val="1"/>
      <w:numFmt w:val="bullet"/>
      <w:lvlText w:val="•"/>
      <w:lvlJc w:val="left"/>
      <w:pPr>
        <w:ind w:left="2772" w:hanging="624"/>
      </w:pPr>
      <w:rPr>
        <w:rFonts w:hint="default"/>
      </w:rPr>
    </w:lvl>
    <w:lvl w:ilvl="5">
      <w:start w:val="1"/>
      <w:numFmt w:val="bullet"/>
      <w:lvlText w:val="•"/>
      <w:lvlJc w:val="left"/>
      <w:pPr>
        <w:ind w:left="3478" w:hanging="624"/>
      </w:pPr>
      <w:rPr>
        <w:rFonts w:hint="default"/>
      </w:rPr>
    </w:lvl>
    <w:lvl w:ilvl="6">
      <w:start w:val="1"/>
      <w:numFmt w:val="bullet"/>
      <w:lvlText w:val="•"/>
      <w:lvlJc w:val="left"/>
      <w:pPr>
        <w:ind w:left="4185" w:hanging="624"/>
      </w:pPr>
      <w:rPr>
        <w:rFonts w:hint="default"/>
      </w:rPr>
    </w:lvl>
    <w:lvl w:ilvl="7">
      <w:start w:val="1"/>
      <w:numFmt w:val="bullet"/>
      <w:lvlText w:val="•"/>
      <w:lvlJc w:val="left"/>
      <w:pPr>
        <w:ind w:left="4891" w:hanging="624"/>
      </w:pPr>
      <w:rPr>
        <w:rFonts w:hint="default"/>
      </w:rPr>
    </w:lvl>
    <w:lvl w:ilvl="8">
      <w:start w:val="1"/>
      <w:numFmt w:val="bullet"/>
      <w:lvlText w:val="•"/>
      <w:lvlJc w:val="left"/>
      <w:pPr>
        <w:ind w:left="5597" w:hanging="624"/>
      </w:pPr>
      <w:rPr>
        <w:rFonts w:hint="default"/>
      </w:rPr>
    </w:lvl>
  </w:abstractNum>
  <w:abstractNum w:abstractNumId="54">
    <w:nsid w:val="4CDB2C26"/>
    <w:multiLevelType w:val="hybridMultilevel"/>
    <w:tmpl w:val="136670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nsid w:val="4F3B54DD"/>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F566A39"/>
    <w:multiLevelType w:val="hybridMultilevel"/>
    <w:tmpl w:val="58DE9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0185DE2"/>
    <w:multiLevelType w:val="multilevel"/>
    <w:tmpl w:val="8ADEE33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nsid w:val="51723BE6"/>
    <w:multiLevelType w:val="hybridMultilevel"/>
    <w:tmpl w:val="8DAEF9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nsid w:val="52C76F91"/>
    <w:multiLevelType w:val="multilevel"/>
    <w:tmpl w:val="3A68387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0">
    <w:nsid w:val="53ED7A3A"/>
    <w:multiLevelType w:val="hybridMultilevel"/>
    <w:tmpl w:val="E4F641BE"/>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552F426B"/>
    <w:multiLevelType w:val="multilevel"/>
    <w:tmpl w:val="47C819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nsid w:val="55D34D56"/>
    <w:multiLevelType w:val="multilevel"/>
    <w:tmpl w:val="371C90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56041C4C"/>
    <w:multiLevelType w:val="hybridMultilevel"/>
    <w:tmpl w:val="878C9FF4"/>
    <w:lvl w:ilvl="0" w:tplc="C81ECC14">
      <w:start w:val="1"/>
      <w:numFmt w:val="decimal"/>
      <w:lvlText w:val="%1."/>
      <w:lvlJc w:val="left"/>
      <w:pPr>
        <w:ind w:left="720" w:hanging="360"/>
      </w:pPr>
      <w:rPr>
        <w:rFonts w:hint="default"/>
        <w:b/>
      </w:rPr>
    </w:lvl>
    <w:lvl w:ilvl="1" w:tplc="C16026EC">
      <w:start w:val="1"/>
      <w:numFmt w:val="decimal"/>
      <w:lvlText w:val="%2)"/>
      <w:lvlJc w:val="left"/>
      <w:pPr>
        <w:ind w:left="1440" w:hanging="360"/>
      </w:pPr>
      <w:rPr>
        <w:rFonts w:ascii="Arial Narrow" w:eastAsia="Arial Narrow" w:hAnsi="Arial Narrow" w:cs="Arial Narrow"/>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7702115"/>
    <w:multiLevelType w:val="multilevel"/>
    <w:tmpl w:val="3806A428"/>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5">
    <w:nsid w:val="57B46244"/>
    <w:multiLevelType w:val="hybridMultilevel"/>
    <w:tmpl w:val="18861288"/>
    <w:lvl w:ilvl="0" w:tplc="365A7A04">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tplc="8982A9F6">
      <w:start w:val="1"/>
      <w:numFmt w:val="bullet"/>
      <w:lvlText w:val="•"/>
      <w:lvlJc w:val="left"/>
      <w:pPr>
        <w:ind w:left="1321" w:hanging="565"/>
      </w:pPr>
      <w:rPr>
        <w:rFonts w:hint="default"/>
      </w:rPr>
    </w:lvl>
    <w:lvl w:ilvl="2" w:tplc="B0AC25C6">
      <w:start w:val="1"/>
      <w:numFmt w:val="bullet"/>
      <w:lvlText w:val="•"/>
      <w:lvlJc w:val="left"/>
      <w:pPr>
        <w:ind w:left="1962" w:hanging="565"/>
      </w:pPr>
      <w:rPr>
        <w:rFonts w:hint="default"/>
      </w:rPr>
    </w:lvl>
    <w:lvl w:ilvl="3" w:tplc="843465D6">
      <w:start w:val="1"/>
      <w:numFmt w:val="bullet"/>
      <w:lvlText w:val="•"/>
      <w:lvlJc w:val="left"/>
      <w:pPr>
        <w:ind w:left="2603" w:hanging="565"/>
      </w:pPr>
      <w:rPr>
        <w:rFonts w:hint="default"/>
      </w:rPr>
    </w:lvl>
    <w:lvl w:ilvl="4" w:tplc="21E0E430">
      <w:start w:val="1"/>
      <w:numFmt w:val="bullet"/>
      <w:lvlText w:val="•"/>
      <w:lvlJc w:val="left"/>
      <w:pPr>
        <w:ind w:left="3244" w:hanging="565"/>
      </w:pPr>
      <w:rPr>
        <w:rFonts w:hint="default"/>
      </w:rPr>
    </w:lvl>
    <w:lvl w:ilvl="5" w:tplc="B60EA9EC">
      <w:start w:val="1"/>
      <w:numFmt w:val="bullet"/>
      <w:lvlText w:val="•"/>
      <w:lvlJc w:val="left"/>
      <w:pPr>
        <w:ind w:left="3885" w:hanging="565"/>
      </w:pPr>
      <w:rPr>
        <w:rFonts w:hint="default"/>
      </w:rPr>
    </w:lvl>
    <w:lvl w:ilvl="6" w:tplc="70BE879E">
      <w:start w:val="1"/>
      <w:numFmt w:val="bullet"/>
      <w:lvlText w:val="•"/>
      <w:lvlJc w:val="left"/>
      <w:pPr>
        <w:ind w:left="4526" w:hanging="565"/>
      </w:pPr>
      <w:rPr>
        <w:rFonts w:hint="default"/>
      </w:rPr>
    </w:lvl>
    <w:lvl w:ilvl="7" w:tplc="4E743108">
      <w:start w:val="1"/>
      <w:numFmt w:val="bullet"/>
      <w:lvlText w:val="•"/>
      <w:lvlJc w:val="left"/>
      <w:pPr>
        <w:ind w:left="5167" w:hanging="565"/>
      </w:pPr>
      <w:rPr>
        <w:rFonts w:hint="default"/>
      </w:rPr>
    </w:lvl>
    <w:lvl w:ilvl="8" w:tplc="4DDC50A0">
      <w:start w:val="1"/>
      <w:numFmt w:val="bullet"/>
      <w:lvlText w:val="•"/>
      <w:lvlJc w:val="left"/>
      <w:pPr>
        <w:ind w:left="5808" w:hanging="565"/>
      </w:pPr>
      <w:rPr>
        <w:rFonts w:hint="default"/>
      </w:rPr>
    </w:lvl>
  </w:abstractNum>
  <w:abstractNum w:abstractNumId="66">
    <w:nsid w:val="5AB1755C"/>
    <w:multiLevelType w:val="hybridMultilevel"/>
    <w:tmpl w:val="466C0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nsid w:val="5BBC0154"/>
    <w:multiLevelType w:val="multilevel"/>
    <w:tmpl w:val="21923230"/>
    <w:lvl w:ilvl="0">
      <w:start w:val="1"/>
      <w:numFmt w:val="decimal"/>
      <w:lvlText w:val="%1."/>
      <w:lvlJc w:val="left"/>
      <w:pPr>
        <w:ind w:left="68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7" w:hanging="624"/>
      </w:pPr>
      <w:rPr>
        <w:rFonts w:ascii="Arial Narrow" w:eastAsia="Arial Narrow" w:hAnsi="Arial Narrow" w:cs="Arial Narrow" w:hint="default"/>
        <w:color w:val="231F20"/>
        <w:w w:val="99"/>
        <w:sz w:val="20"/>
        <w:szCs w:val="20"/>
      </w:rPr>
    </w:lvl>
    <w:lvl w:ilvl="2">
      <w:start w:val="1"/>
      <w:numFmt w:val="bullet"/>
      <w:lvlText w:val="•"/>
      <w:lvlJc w:val="left"/>
      <w:pPr>
        <w:ind w:left="1943" w:hanging="624"/>
      </w:pPr>
      <w:rPr>
        <w:rFonts w:hint="default"/>
      </w:rPr>
    </w:lvl>
    <w:lvl w:ilvl="3">
      <w:start w:val="1"/>
      <w:numFmt w:val="bullet"/>
      <w:lvlText w:val="•"/>
      <w:lvlJc w:val="left"/>
      <w:pPr>
        <w:ind w:left="2586" w:hanging="624"/>
      </w:pPr>
      <w:rPr>
        <w:rFonts w:hint="default"/>
      </w:rPr>
    </w:lvl>
    <w:lvl w:ilvl="4">
      <w:start w:val="1"/>
      <w:numFmt w:val="bullet"/>
      <w:lvlText w:val="•"/>
      <w:lvlJc w:val="left"/>
      <w:pPr>
        <w:ind w:left="3230" w:hanging="624"/>
      </w:pPr>
      <w:rPr>
        <w:rFonts w:hint="default"/>
      </w:rPr>
    </w:lvl>
    <w:lvl w:ilvl="5">
      <w:start w:val="1"/>
      <w:numFmt w:val="bullet"/>
      <w:lvlText w:val="•"/>
      <w:lvlJc w:val="left"/>
      <w:pPr>
        <w:ind w:left="3873" w:hanging="624"/>
      </w:pPr>
      <w:rPr>
        <w:rFonts w:hint="default"/>
      </w:rPr>
    </w:lvl>
    <w:lvl w:ilvl="6">
      <w:start w:val="1"/>
      <w:numFmt w:val="bullet"/>
      <w:lvlText w:val="•"/>
      <w:lvlJc w:val="left"/>
      <w:pPr>
        <w:ind w:left="4516" w:hanging="624"/>
      </w:pPr>
      <w:rPr>
        <w:rFonts w:hint="default"/>
      </w:rPr>
    </w:lvl>
    <w:lvl w:ilvl="7">
      <w:start w:val="1"/>
      <w:numFmt w:val="bullet"/>
      <w:lvlText w:val="•"/>
      <w:lvlJc w:val="left"/>
      <w:pPr>
        <w:ind w:left="5160" w:hanging="624"/>
      </w:pPr>
      <w:rPr>
        <w:rFonts w:hint="default"/>
      </w:rPr>
    </w:lvl>
    <w:lvl w:ilvl="8">
      <w:start w:val="1"/>
      <w:numFmt w:val="bullet"/>
      <w:lvlText w:val="•"/>
      <w:lvlJc w:val="left"/>
      <w:pPr>
        <w:ind w:left="5803" w:hanging="624"/>
      </w:pPr>
      <w:rPr>
        <w:rFonts w:hint="default"/>
      </w:rPr>
    </w:lvl>
  </w:abstractNum>
  <w:abstractNum w:abstractNumId="68">
    <w:nsid w:val="5BD255CD"/>
    <w:multiLevelType w:val="hybridMultilevel"/>
    <w:tmpl w:val="EAB24E48"/>
    <w:lvl w:ilvl="0" w:tplc="8206C6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DB5344A"/>
    <w:multiLevelType w:val="hybridMultilevel"/>
    <w:tmpl w:val="57B8C964"/>
    <w:lvl w:ilvl="0" w:tplc="B962722E">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B0121F3A">
      <w:start w:val="1"/>
      <w:numFmt w:val="bullet"/>
      <w:lvlText w:val="•"/>
      <w:lvlJc w:val="left"/>
      <w:pPr>
        <w:ind w:left="1375" w:hanging="565"/>
      </w:pPr>
      <w:rPr>
        <w:rFonts w:hint="default"/>
      </w:rPr>
    </w:lvl>
    <w:lvl w:ilvl="2" w:tplc="7BC849DE">
      <w:start w:val="1"/>
      <w:numFmt w:val="bullet"/>
      <w:lvlText w:val="•"/>
      <w:lvlJc w:val="left"/>
      <w:pPr>
        <w:ind w:left="2010" w:hanging="565"/>
      </w:pPr>
      <w:rPr>
        <w:rFonts w:hint="default"/>
      </w:rPr>
    </w:lvl>
    <w:lvl w:ilvl="3" w:tplc="50F8CD36">
      <w:start w:val="1"/>
      <w:numFmt w:val="bullet"/>
      <w:lvlText w:val="•"/>
      <w:lvlJc w:val="left"/>
      <w:pPr>
        <w:ind w:left="2645" w:hanging="565"/>
      </w:pPr>
      <w:rPr>
        <w:rFonts w:hint="default"/>
      </w:rPr>
    </w:lvl>
    <w:lvl w:ilvl="4" w:tplc="35CE9C06">
      <w:start w:val="1"/>
      <w:numFmt w:val="bullet"/>
      <w:lvlText w:val="•"/>
      <w:lvlJc w:val="left"/>
      <w:pPr>
        <w:ind w:left="3280" w:hanging="565"/>
      </w:pPr>
      <w:rPr>
        <w:rFonts w:hint="default"/>
      </w:rPr>
    </w:lvl>
    <w:lvl w:ilvl="5" w:tplc="26EEEE34">
      <w:start w:val="1"/>
      <w:numFmt w:val="bullet"/>
      <w:lvlText w:val="•"/>
      <w:lvlJc w:val="left"/>
      <w:pPr>
        <w:ind w:left="3915" w:hanging="565"/>
      </w:pPr>
      <w:rPr>
        <w:rFonts w:hint="default"/>
      </w:rPr>
    </w:lvl>
    <w:lvl w:ilvl="6" w:tplc="F37CA068">
      <w:start w:val="1"/>
      <w:numFmt w:val="bullet"/>
      <w:lvlText w:val="•"/>
      <w:lvlJc w:val="left"/>
      <w:pPr>
        <w:ind w:left="4550" w:hanging="565"/>
      </w:pPr>
      <w:rPr>
        <w:rFonts w:hint="default"/>
      </w:rPr>
    </w:lvl>
    <w:lvl w:ilvl="7" w:tplc="4FD40B68">
      <w:start w:val="1"/>
      <w:numFmt w:val="bullet"/>
      <w:lvlText w:val="•"/>
      <w:lvlJc w:val="left"/>
      <w:pPr>
        <w:ind w:left="5185" w:hanging="565"/>
      </w:pPr>
      <w:rPr>
        <w:rFonts w:hint="default"/>
      </w:rPr>
    </w:lvl>
    <w:lvl w:ilvl="8" w:tplc="0C90584C">
      <w:start w:val="1"/>
      <w:numFmt w:val="bullet"/>
      <w:lvlText w:val="•"/>
      <w:lvlJc w:val="left"/>
      <w:pPr>
        <w:ind w:left="5820" w:hanging="565"/>
      </w:pPr>
      <w:rPr>
        <w:rFonts w:hint="default"/>
      </w:rPr>
    </w:lvl>
  </w:abstractNum>
  <w:abstractNum w:abstractNumId="70">
    <w:nsid w:val="5F522161"/>
    <w:multiLevelType w:val="multilevel"/>
    <w:tmpl w:val="311077E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1">
    <w:nsid w:val="62DC5BF9"/>
    <w:multiLevelType w:val="hybridMultilevel"/>
    <w:tmpl w:val="66F0918C"/>
    <w:lvl w:ilvl="0" w:tplc="3118EAB6">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D6342168">
      <w:start w:val="1"/>
      <w:numFmt w:val="bullet"/>
      <w:lvlText w:val="•"/>
      <w:lvlJc w:val="left"/>
      <w:pPr>
        <w:ind w:left="1373" w:hanging="565"/>
      </w:pPr>
      <w:rPr>
        <w:rFonts w:hint="default"/>
      </w:rPr>
    </w:lvl>
    <w:lvl w:ilvl="2" w:tplc="F808029E">
      <w:start w:val="1"/>
      <w:numFmt w:val="bullet"/>
      <w:lvlText w:val="•"/>
      <w:lvlJc w:val="left"/>
      <w:pPr>
        <w:ind w:left="2006" w:hanging="565"/>
      </w:pPr>
      <w:rPr>
        <w:rFonts w:hint="default"/>
      </w:rPr>
    </w:lvl>
    <w:lvl w:ilvl="3" w:tplc="B5B2119C">
      <w:start w:val="1"/>
      <w:numFmt w:val="bullet"/>
      <w:lvlText w:val="•"/>
      <w:lvlJc w:val="left"/>
      <w:pPr>
        <w:ind w:left="2639" w:hanging="565"/>
      </w:pPr>
      <w:rPr>
        <w:rFonts w:hint="default"/>
      </w:rPr>
    </w:lvl>
    <w:lvl w:ilvl="4" w:tplc="D5C0A0AC">
      <w:start w:val="1"/>
      <w:numFmt w:val="bullet"/>
      <w:lvlText w:val="•"/>
      <w:lvlJc w:val="left"/>
      <w:pPr>
        <w:ind w:left="3272" w:hanging="565"/>
      </w:pPr>
      <w:rPr>
        <w:rFonts w:hint="default"/>
      </w:rPr>
    </w:lvl>
    <w:lvl w:ilvl="5" w:tplc="520C2FD0">
      <w:start w:val="1"/>
      <w:numFmt w:val="bullet"/>
      <w:lvlText w:val="•"/>
      <w:lvlJc w:val="left"/>
      <w:pPr>
        <w:ind w:left="3905" w:hanging="565"/>
      </w:pPr>
      <w:rPr>
        <w:rFonts w:hint="default"/>
      </w:rPr>
    </w:lvl>
    <w:lvl w:ilvl="6" w:tplc="CC42ABD2">
      <w:start w:val="1"/>
      <w:numFmt w:val="bullet"/>
      <w:lvlText w:val="•"/>
      <w:lvlJc w:val="left"/>
      <w:pPr>
        <w:ind w:left="4538" w:hanging="565"/>
      </w:pPr>
      <w:rPr>
        <w:rFonts w:hint="default"/>
      </w:rPr>
    </w:lvl>
    <w:lvl w:ilvl="7" w:tplc="487E65B6">
      <w:start w:val="1"/>
      <w:numFmt w:val="bullet"/>
      <w:lvlText w:val="•"/>
      <w:lvlJc w:val="left"/>
      <w:pPr>
        <w:ind w:left="5171" w:hanging="565"/>
      </w:pPr>
      <w:rPr>
        <w:rFonts w:hint="default"/>
      </w:rPr>
    </w:lvl>
    <w:lvl w:ilvl="8" w:tplc="53D8EB68">
      <w:start w:val="1"/>
      <w:numFmt w:val="bullet"/>
      <w:lvlText w:val="•"/>
      <w:lvlJc w:val="left"/>
      <w:pPr>
        <w:ind w:left="5804" w:hanging="565"/>
      </w:pPr>
      <w:rPr>
        <w:rFonts w:hint="default"/>
      </w:rPr>
    </w:lvl>
  </w:abstractNum>
  <w:abstractNum w:abstractNumId="72">
    <w:nsid w:val="677706A6"/>
    <w:multiLevelType w:val="multilevel"/>
    <w:tmpl w:val="DFBE22A2"/>
    <w:lvl w:ilvl="0">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68" w:hanging="624"/>
      </w:pPr>
      <w:rPr>
        <w:rFonts w:ascii="Arial Narrow" w:eastAsia="Arial Narrow" w:hAnsi="Arial Narrow" w:cs="Arial Narrow" w:hint="default"/>
        <w:color w:val="231F20"/>
        <w:w w:val="99"/>
        <w:sz w:val="20"/>
        <w:szCs w:val="20"/>
      </w:rPr>
    </w:lvl>
    <w:lvl w:ilvl="2">
      <w:start w:val="1"/>
      <w:numFmt w:val="bullet"/>
      <w:lvlText w:val="•"/>
      <w:lvlJc w:val="left"/>
      <w:pPr>
        <w:ind w:left="1996" w:hanging="624"/>
      </w:pPr>
      <w:rPr>
        <w:rFonts w:hint="default"/>
      </w:rPr>
    </w:lvl>
    <w:lvl w:ilvl="3">
      <w:start w:val="1"/>
      <w:numFmt w:val="bullet"/>
      <w:lvlText w:val="•"/>
      <w:lvlJc w:val="left"/>
      <w:pPr>
        <w:ind w:left="2633" w:hanging="624"/>
      </w:pPr>
      <w:rPr>
        <w:rFonts w:hint="default"/>
      </w:rPr>
    </w:lvl>
    <w:lvl w:ilvl="4">
      <w:start w:val="1"/>
      <w:numFmt w:val="bullet"/>
      <w:lvlText w:val="•"/>
      <w:lvlJc w:val="left"/>
      <w:pPr>
        <w:ind w:left="3270" w:hanging="624"/>
      </w:pPr>
      <w:rPr>
        <w:rFonts w:hint="default"/>
      </w:rPr>
    </w:lvl>
    <w:lvl w:ilvl="5">
      <w:start w:val="1"/>
      <w:numFmt w:val="bullet"/>
      <w:lvlText w:val="•"/>
      <w:lvlJc w:val="left"/>
      <w:pPr>
        <w:ind w:left="3906" w:hanging="624"/>
      </w:pPr>
      <w:rPr>
        <w:rFonts w:hint="default"/>
      </w:rPr>
    </w:lvl>
    <w:lvl w:ilvl="6">
      <w:start w:val="1"/>
      <w:numFmt w:val="bullet"/>
      <w:lvlText w:val="•"/>
      <w:lvlJc w:val="left"/>
      <w:pPr>
        <w:ind w:left="4543" w:hanging="624"/>
      </w:pPr>
      <w:rPr>
        <w:rFonts w:hint="default"/>
      </w:rPr>
    </w:lvl>
    <w:lvl w:ilvl="7">
      <w:start w:val="1"/>
      <w:numFmt w:val="bullet"/>
      <w:lvlText w:val="•"/>
      <w:lvlJc w:val="left"/>
      <w:pPr>
        <w:ind w:left="5180" w:hanging="624"/>
      </w:pPr>
      <w:rPr>
        <w:rFonts w:hint="default"/>
      </w:rPr>
    </w:lvl>
    <w:lvl w:ilvl="8">
      <w:start w:val="1"/>
      <w:numFmt w:val="bullet"/>
      <w:lvlText w:val="•"/>
      <w:lvlJc w:val="left"/>
      <w:pPr>
        <w:ind w:left="5817" w:hanging="624"/>
      </w:pPr>
      <w:rPr>
        <w:rFonts w:hint="default"/>
      </w:rPr>
    </w:lvl>
  </w:abstractNum>
  <w:abstractNum w:abstractNumId="73">
    <w:nsid w:val="68A70C69"/>
    <w:multiLevelType w:val="hybridMultilevel"/>
    <w:tmpl w:val="B4C0A9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69261196"/>
    <w:multiLevelType w:val="hybridMultilevel"/>
    <w:tmpl w:val="C5DCFF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nsid w:val="6A40687B"/>
    <w:multiLevelType w:val="hybridMultilevel"/>
    <w:tmpl w:val="8D8E1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6B5C08E5"/>
    <w:multiLevelType w:val="multilevel"/>
    <w:tmpl w:val="1BE2F0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6E1C7C1D"/>
    <w:multiLevelType w:val="hybridMultilevel"/>
    <w:tmpl w:val="891A55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nsid w:val="702E5AFA"/>
    <w:multiLevelType w:val="hybridMultilevel"/>
    <w:tmpl w:val="EC421E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nsid w:val="72D65075"/>
    <w:multiLevelType w:val="hybridMultilevel"/>
    <w:tmpl w:val="B23AE9C8"/>
    <w:lvl w:ilvl="0" w:tplc="54384D2C">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289684A8">
      <w:start w:val="1"/>
      <w:numFmt w:val="bullet"/>
      <w:lvlText w:val="•"/>
      <w:lvlJc w:val="left"/>
      <w:pPr>
        <w:ind w:left="1367" w:hanging="565"/>
      </w:pPr>
      <w:rPr>
        <w:rFonts w:hint="default"/>
      </w:rPr>
    </w:lvl>
    <w:lvl w:ilvl="2" w:tplc="98BC01B6">
      <w:start w:val="1"/>
      <w:numFmt w:val="bullet"/>
      <w:lvlText w:val="•"/>
      <w:lvlJc w:val="left"/>
      <w:pPr>
        <w:ind w:left="1994" w:hanging="565"/>
      </w:pPr>
      <w:rPr>
        <w:rFonts w:hint="default"/>
      </w:rPr>
    </w:lvl>
    <w:lvl w:ilvl="3" w:tplc="EAF0C134">
      <w:start w:val="1"/>
      <w:numFmt w:val="bullet"/>
      <w:lvlText w:val="•"/>
      <w:lvlJc w:val="left"/>
      <w:pPr>
        <w:ind w:left="2621" w:hanging="565"/>
      </w:pPr>
      <w:rPr>
        <w:rFonts w:hint="default"/>
      </w:rPr>
    </w:lvl>
    <w:lvl w:ilvl="4" w:tplc="9C6A2FFE">
      <w:start w:val="1"/>
      <w:numFmt w:val="bullet"/>
      <w:lvlText w:val="•"/>
      <w:lvlJc w:val="left"/>
      <w:pPr>
        <w:ind w:left="3248" w:hanging="565"/>
      </w:pPr>
      <w:rPr>
        <w:rFonts w:hint="default"/>
      </w:rPr>
    </w:lvl>
    <w:lvl w:ilvl="5" w:tplc="775ED488">
      <w:start w:val="1"/>
      <w:numFmt w:val="bullet"/>
      <w:lvlText w:val="•"/>
      <w:lvlJc w:val="left"/>
      <w:pPr>
        <w:ind w:left="3875" w:hanging="565"/>
      </w:pPr>
      <w:rPr>
        <w:rFonts w:hint="default"/>
      </w:rPr>
    </w:lvl>
    <w:lvl w:ilvl="6" w:tplc="23EEC760">
      <w:start w:val="1"/>
      <w:numFmt w:val="bullet"/>
      <w:lvlText w:val="•"/>
      <w:lvlJc w:val="left"/>
      <w:pPr>
        <w:ind w:left="4502" w:hanging="565"/>
      </w:pPr>
      <w:rPr>
        <w:rFonts w:hint="default"/>
      </w:rPr>
    </w:lvl>
    <w:lvl w:ilvl="7" w:tplc="2D66EAEE">
      <w:start w:val="1"/>
      <w:numFmt w:val="bullet"/>
      <w:lvlText w:val="•"/>
      <w:lvlJc w:val="left"/>
      <w:pPr>
        <w:ind w:left="5129" w:hanging="565"/>
      </w:pPr>
      <w:rPr>
        <w:rFonts w:hint="default"/>
      </w:rPr>
    </w:lvl>
    <w:lvl w:ilvl="8" w:tplc="6B9CC93E">
      <w:start w:val="1"/>
      <w:numFmt w:val="bullet"/>
      <w:lvlText w:val="•"/>
      <w:lvlJc w:val="left"/>
      <w:pPr>
        <w:ind w:left="5756" w:hanging="565"/>
      </w:pPr>
      <w:rPr>
        <w:rFonts w:hint="default"/>
      </w:rPr>
    </w:lvl>
  </w:abstractNum>
  <w:abstractNum w:abstractNumId="80">
    <w:nsid w:val="737D53D3"/>
    <w:multiLevelType w:val="multilevel"/>
    <w:tmpl w:val="22BAACB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1">
    <w:nsid w:val="774A1A4B"/>
    <w:multiLevelType w:val="multilevel"/>
    <w:tmpl w:val="C994E0F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2">
    <w:nsid w:val="78E96765"/>
    <w:multiLevelType w:val="multilevel"/>
    <w:tmpl w:val="3556A7B8"/>
    <w:lvl w:ilvl="0">
      <w:start w:val="1"/>
      <w:numFmt w:val="decimal"/>
      <w:lvlText w:val="%1."/>
      <w:lvlJc w:val="left"/>
      <w:pPr>
        <w:ind w:left="685" w:hanging="565"/>
      </w:pPr>
      <w:rPr>
        <w:rFonts w:ascii="Arial Narrow" w:eastAsia="Arial Narrow" w:hAnsi="Arial Narrow" w:cs="Arial Narrow" w:hint="default"/>
        <w:b/>
        <w:bCs/>
        <w:color w:val="231F20"/>
        <w:w w:val="99"/>
        <w:sz w:val="20"/>
        <w:szCs w:val="20"/>
      </w:rPr>
    </w:lvl>
    <w:lvl w:ilvl="1">
      <w:start w:val="1"/>
      <w:numFmt w:val="decimal"/>
      <w:lvlText w:val="%1.%2."/>
      <w:lvlJc w:val="left"/>
      <w:pPr>
        <w:ind w:left="1308" w:hanging="625"/>
      </w:pPr>
      <w:rPr>
        <w:rFonts w:ascii="Arial Narrow" w:eastAsia="Arial Narrow" w:hAnsi="Arial Narrow" w:cs="Arial Narrow" w:hint="default"/>
        <w:color w:val="231F20"/>
        <w:w w:val="99"/>
        <w:sz w:val="20"/>
        <w:szCs w:val="20"/>
      </w:rPr>
    </w:lvl>
    <w:lvl w:ilvl="2">
      <w:start w:val="1"/>
      <w:numFmt w:val="bullet"/>
      <w:lvlText w:val="•"/>
      <w:lvlJc w:val="left"/>
      <w:pPr>
        <w:ind w:left="1943" w:hanging="625"/>
      </w:pPr>
      <w:rPr>
        <w:rFonts w:hint="default"/>
      </w:rPr>
    </w:lvl>
    <w:lvl w:ilvl="3">
      <w:start w:val="1"/>
      <w:numFmt w:val="bullet"/>
      <w:lvlText w:val="•"/>
      <w:lvlJc w:val="left"/>
      <w:pPr>
        <w:ind w:left="2586" w:hanging="625"/>
      </w:pPr>
      <w:rPr>
        <w:rFonts w:hint="default"/>
      </w:rPr>
    </w:lvl>
    <w:lvl w:ilvl="4">
      <w:start w:val="1"/>
      <w:numFmt w:val="bullet"/>
      <w:lvlText w:val="•"/>
      <w:lvlJc w:val="left"/>
      <w:pPr>
        <w:ind w:left="3230" w:hanging="625"/>
      </w:pPr>
      <w:rPr>
        <w:rFonts w:hint="default"/>
      </w:rPr>
    </w:lvl>
    <w:lvl w:ilvl="5">
      <w:start w:val="1"/>
      <w:numFmt w:val="bullet"/>
      <w:lvlText w:val="•"/>
      <w:lvlJc w:val="left"/>
      <w:pPr>
        <w:ind w:left="3873" w:hanging="625"/>
      </w:pPr>
      <w:rPr>
        <w:rFonts w:hint="default"/>
      </w:rPr>
    </w:lvl>
    <w:lvl w:ilvl="6">
      <w:start w:val="1"/>
      <w:numFmt w:val="bullet"/>
      <w:lvlText w:val="•"/>
      <w:lvlJc w:val="left"/>
      <w:pPr>
        <w:ind w:left="4516" w:hanging="625"/>
      </w:pPr>
      <w:rPr>
        <w:rFonts w:hint="default"/>
      </w:rPr>
    </w:lvl>
    <w:lvl w:ilvl="7">
      <w:start w:val="1"/>
      <w:numFmt w:val="bullet"/>
      <w:lvlText w:val="•"/>
      <w:lvlJc w:val="left"/>
      <w:pPr>
        <w:ind w:left="5160" w:hanging="625"/>
      </w:pPr>
      <w:rPr>
        <w:rFonts w:hint="default"/>
      </w:rPr>
    </w:lvl>
    <w:lvl w:ilvl="8">
      <w:start w:val="1"/>
      <w:numFmt w:val="bullet"/>
      <w:lvlText w:val="•"/>
      <w:lvlJc w:val="left"/>
      <w:pPr>
        <w:ind w:left="5803" w:hanging="625"/>
      </w:pPr>
      <w:rPr>
        <w:rFonts w:hint="default"/>
      </w:rPr>
    </w:lvl>
  </w:abstractNum>
  <w:abstractNum w:abstractNumId="83">
    <w:nsid w:val="7E206B76"/>
    <w:multiLevelType w:val="hybridMultilevel"/>
    <w:tmpl w:val="A4583076"/>
    <w:lvl w:ilvl="0" w:tplc="AD6C7762">
      <w:start w:val="1"/>
      <w:numFmt w:val="decimal"/>
      <w:lvlText w:val="%1."/>
      <w:lvlJc w:val="left"/>
      <w:pPr>
        <w:ind w:left="744" w:hanging="565"/>
      </w:pPr>
      <w:rPr>
        <w:rFonts w:ascii="Arial Narrow" w:eastAsia="Arial Narrow" w:hAnsi="Arial Narrow" w:cs="Arial Narrow" w:hint="default"/>
        <w:b/>
        <w:bCs/>
        <w:color w:val="231F20"/>
        <w:w w:val="99"/>
        <w:sz w:val="20"/>
        <w:szCs w:val="20"/>
      </w:rPr>
    </w:lvl>
    <w:lvl w:ilvl="1" w:tplc="5922C044">
      <w:start w:val="1"/>
      <w:numFmt w:val="bullet"/>
      <w:lvlText w:val="•"/>
      <w:lvlJc w:val="left"/>
      <w:pPr>
        <w:ind w:left="1375" w:hanging="565"/>
      </w:pPr>
      <w:rPr>
        <w:rFonts w:hint="default"/>
      </w:rPr>
    </w:lvl>
    <w:lvl w:ilvl="2" w:tplc="71A4F9DC">
      <w:start w:val="1"/>
      <w:numFmt w:val="bullet"/>
      <w:lvlText w:val="•"/>
      <w:lvlJc w:val="left"/>
      <w:pPr>
        <w:ind w:left="2010" w:hanging="565"/>
      </w:pPr>
      <w:rPr>
        <w:rFonts w:hint="default"/>
      </w:rPr>
    </w:lvl>
    <w:lvl w:ilvl="3" w:tplc="FA449830">
      <w:start w:val="1"/>
      <w:numFmt w:val="bullet"/>
      <w:lvlText w:val="•"/>
      <w:lvlJc w:val="left"/>
      <w:pPr>
        <w:ind w:left="2645" w:hanging="565"/>
      </w:pPr>
      <w:rPr>
        <w:rFonts w:hint="default"/>
      </w:rPr>
    </w:lvl>
    <w:lvl w:ilvl="4" w:tplc="D1960220">
      <w:start w:val="1"/>
      <w:numFmt w:val="bullet"/>
      <w:lvlText w:val="•"/>
      <w:lvlJc w:val="left"/>
      <w:pPr>
        <w:ind w:left="3280" w:hanging="565"/>
      </w:pPr>
      <w:rPr>
        <w:rFonts w:hint="default"/>
      </w:rPr>
    </w:lvl>
    <w:lvl w:ilvl="5" w:tplc="EBB29264">
      <w:start w:val="1"/>
      <w:numFmt w:val="bullet"/>
      <w:lvlText w:val="•"/>
      <w:lvlJc w:val="left"/>
      <w:pPr>
        <w:ind w:left="3915" w:hanging="565"/>
      </w:pPr>
      <w:rPr>
        <w:rFonts w:hint="default"/>
      </w:rPr>
    </w:lvl>
    <w:lvl w:ilvl="6" w:tplc="8460E4A4">
      <w:start w:val="1"/>
      <w:numFmt w:val="bullet"/>
      <w:lvlText w:val="•"/>
      <w:lvlJc w:val="left"/>
      <w:pPr>
        <w:ind w:left="4550" w:hanging="565"/>
      </w:pPr>
      <w:rPr>
        <w:rFonts w:hint="default"/>
      </w:rPr>
    </w:lvl>
    <w:lvl w:ilvl="7" w:tplc="F9BAD934">
      <w:start w:val="1"/>
      <w:numFmt w:val="bullet"/>
      <w:lvlText w:val="•"/>
      <w:lvlJc w:val="left"/>
      <w:pPr>
        <w:ind w:left="5185" w:hanging="565"/>
      </w:pPr>
      <w:rPr>
        <w:rFonts w:hint="default"/>
      </w:rPr>
    </w:lvl>
    <w:lvl w:ilvl="8" w:tplc="2FBA468E">
      <w:start w:val="1"/>
      <w:numFmt w:val="bullet"/>
      <w:lvlText w:val="•"/>
      <w:lvlJc w:val="left"/>
      <w:pPr>
        <w:ind w:left="5820" w:hanging="565"/>
      </w:pPr>
      <w:rPr>
        <w:rFonts w:hint="default"/>
      </w:rPr>
    </w:lvl>
  </w:abstractNum>
  <w:abstractNum w:abstractNumId="84">
    <w:nsid w:val="7F77440A"/>
    <w:multiLevelType w:val="hybridMultilevel"/>
    <w:tmpl w:val="71C89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9"/>
  </w:num>
  <w:num w:numId="2">
    <w:abstractNumId w:val="71"/>
  </w:num>
  <w:num w:numId="3">
    <w:abstractNumId w:val="46"/>
  </w:num>
  <w:num w:numId="4">
    <w:abstractNumId w:val="17"/>
  </w:num>
  <w:num w:numId="5">
    <w:abstractNumId w:val="49"/>
  </w:num>
  <w:num w:numId="6">
    <w:abstractNumId w:val="65"/>
  </w:num>
  <w:num w:numId="7">
    <w:abstractNumId w:val="45"/>
  </w:num>
  <w:num w:numId="8">
    <w:abstractNumId w:val="16"/>
  </w:num>
  <w:num w:numId="9">
    <w:abstractNumId w:val="5"/>
  </w:num>
  <w:num w:numId="10">
    <w:abstractNumId w:val="6"/>
  </w:num>
  <w:num w:numId="11">
    <w:abstractNumId w:val="79"/>
  </w:num>
  <w:num w:numId="12">
    <w:abstractNumId w:val="4"/>
  </w:num>
  <w:num w:numId="13">
    <w:abstractNumId w:val="35"/>
  </w:num>
  <w:num w:numId="14">
    <w:abstractNumId w:val="13"/>
  </w:num>
  <w:num w:numId="15">
    <w:abstractNumId w:val="18"/>
  </w:num>
  <w:num w:numId="16">
    <w:abstractNumId w:val="37"/>
  </w:num>
  <w:num w:numId="17">
    <w:abstractNumId w:val="3"/>
  </w:num>
  <w:num w:numId="18">
    <w:abstractNumId w:val="28"/>
  </w:num>
  <w:num w:numId="19">
    <w:abstractNumId w:val="20"/>
  </w:num>
  <w:num w:numId="20">
    <w:abstractNumId w:val="8"/>
  </w:num>
  <w:num w:numId="21">
    <w:abstractNumId w:val="69"/>
  </w:num>
  <w:num w:numId="22">
    <w:abstractNumId w:val="72"/>
  </w:num>
  <w:num w:numId="23">
    <w:abstractNumId w:val="11"/>
  </w:num>
  <w:num w:numId="24">
    <w:abstractNumId w:val="27"/>
  </w:num>
  <w:num w:numId="25">
    <w:abstractNumId w:val="22"/>
  </w:num>
  <w:num w:numId="26">
    <w:abstractNumId w:val="0"/>
  </w:num>
  <w:num w:numId="27">
    <w:abstractNumId w:val="10"/>
  </w:num>
  <w:num w:numId="28">
    <w:abstractNumId w:val="30"/>
  </w:num>
  <w:num w:numId="29">
    <w:abstractNumId w:val="83"/>
  </w:num>
  <w:num w:numId="30">
    <w:abstractNumId w:val="21"/>
  </w:num>
  <w:num w:numId="31">
    <w:abstractNumId w:val="67"/>
  </w:num>
  <w:num w:numId="32">
    <w:abstractNumId w:val="51"/>
  </w:num>
  <w:num w:numId="33">
    <w:abstractNumId w:val="53"/>
  </w:num>
  <w:num w:numId="34">
    <w:abstractNumId w:val="33"/>
  </w:num>
  <w:num w:numId="35">
    <w:abstractNumId w:val="15"/>
  </w:num>
  <w:num w:numId="36">
    <w:abstractNumId w:val="82"/>
  </w:num>
  <w:num w:numId="37">
    <w:abstractNumId w:val="32"/>
  </w:num>
  <w:num w:numId="38">
    <w:abstractNumId w:val="41"/>
  </w:num>
  <w:num w:numId="39">
    <w:abstractNumId w:val="34"/>
  </w:num>
  <w:num w:numId="40">
    <w:abstractNumId w:val="63"/>
  </w:num>
  <w:num w:numId="41">
    <w:abstractNumId w:val="52"/>
  </w:num>
  <w:num w:numId="42">
    <w:abstractNumId w:val="68"/>
  </w:num>
  <w:num w:numId="43">
    <w:abstractNumId w:val="2"/>
  </w:num>
  <w:num w:numId="44">
    <w:abstractNumId w:val="43"/>
  </w:num>
  <w:num w:numId="45">
    <w:abstractNumId w:val="81"/>
  </w:num>
  <w:num w:numId="46">
    <w:abstractNumId w:val="55"/>
  </w:num>
  <w:num w:numId="47">
    <w:abstractNumId w:val="14"/>
  </w:num>
  <w:num w:numId="48">
    <w:abstractNumId w:val="76"/>
  </w:num>
  <w:num w:numId="49">
    <w:abstractNumId w:val="42"/>
  </w:num>
  <w:num w:numId="50">
    <w:abstractNumId w:val="77"/>
  </w:num>
  <w:num w:numId="51">
    <w:abstractNumId w:val="47"/>
  </w:num>
  <w:num w:numId="52">
    <w:abstractNumId w:val="26"/>
  </w:num>
  <w:num w:numId="53">
    <w:abstractNumId w:val="44"/>
  </w:num>
  <w:num w:numId="54">
    <w:abstractNumId w:val="70"/>
  </w:num>
  <w:num w:numId="55">
    <w:abstractNumId w:val="74"/>
  </w:num>
  <w:num w:numId="56">
    <w:abstractNumId w:val="29"/>
  </w:num>
  <w:num w:numId="57">
    <w:abstractNumId w:val="19"/>
  </w:num>
  <w:num w:numId="58">
    <w:abstractNumId w:val="36"/>
  </w:num>
  <w:num w:numId="59">
    <w:abstractNumId w:val="75"/>
  </w:num>
  <w:num w:numId="60">
    <w:abstractNumId w:val="84"/>
  </w:num>
  <w:num w:numId="61">
    <w:abstractNumId w:val="38"/>
  </w:num>
  <w:num w:numId="62">
    <w:abstractNumId w:val="12"/>
  </w:num>
  <w:num w:numId="63">
    <w:abstractNumId w:val="1"/>
  </w:num>
  <w:num w:numId="64">
    <w:abstractNumId w:val="23"/>
  </w:num>
  <w:num w:numId="65">
    <w:abstractNumId w:val="9"/>
  </w:num>
  <w:num w:numId="66">
    <w:abstractNumId w:val="66"/>
  </w:num>
  <w:num w:numId="67">
    <w:abstractNumId w:val="24"/>
  </w:num>
  <w:num w:numId="68">
    <w:abstractNumId w:val="64"/>
  </w:num>
  <w:num w:numId="69">
    <w:abstractNumId w:val="25"/>
  </w:num>
  <w:num w:numId="70">
    <w:abstractNumId w:val="57"/>
  </w:num>
  <w:num w:numId="71">
    <w:abstractNumId w:val="40"/>
  </w:num>
  <w:num w:numId="72">
    <w:abstractNumId w:val="59"/>
  </w:num>
  <w:num w:numId="73">
    <w:abstractNumId w:val="31"/>
  </w:num>
  <w:num w:numId="74">
    <w:abstractNumId w:val="60"/>
  </w:num>
  <w:num w:numId="75">
    <w:abstractNumId w:val="62"/>
  </w:num>
  <w:num w:numId="76">
    <w:abstractNumId w:val="80"/>
  </w:num>
  <w:num w:numId="77">
    <w:abstractNumId w:val="50"/>
  </w:num>
  <w:num w:numId="78">
    <w:abstractNumId w:val="61"/>
  </w:num>
  <w:num w:numId="79">
    <w:abstractNumId w:val="48"/>
  </w:num>
  <w:num w:numId="80">
    <w:abstractNumId w:val="7"/>
  </w:num>
  <w:num w:numId="81">
    <w:abstractNumId w:val="73"/>
  </w:num>
  <w:num w:numId="82">
    <w:abstractNumId w:val="78"/>
  </w:num>
  <w:num w:numId="83">
    <w:abstractNumId w:val="54"/>
  </w:num>
  <w:num w:numId="84">
    <w:abstractNumId w:val="58"/>
  </w:num>
  <w:num w:numId="85">
    <w:abstractNumId w:val="56"/>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drawingGridHorizontalSpacing w:val="11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ulTrailSpace/>
  </w:compat>
  <w:rsids>
    <w:rsidRoot w:val="005A17A2"/>
    <w:rsid w:val="000006BD"/>
    <w:rsid w:val="00023874"/>
    <w:rsid w:val="00093C53"/>
    <w:rsid w:val="000A0596"/>
    <w:rsid w:val="000A7768"/>
    <w:rsid w:val="00102667"/>
    <w:rsid w:val="00124FF4"/>
    <w:rsid w:val="00132516"/>
    <w:rsid w:val="001767BB"/>
    <w:rsid w:val="00197926"/>
    <w:rsid w:val="001C65E1"/>
    <w:rsid w:val="002028D1"/>
    <w:rsid w:val="002073CC"/>
    <w:rsid w:val="002253EF"/>
    <w:rsid w:val="00250C49"/>
    <w:rsid w:val="00290563"/>
    <w:rsid w:val="002973EE"/>
    <w:rsid w:val="002A1561"/>
    <w:rsid w:val="002A3350"/>
    <w:rsid w:val="002E04A4"/>
    <w:rsid w:val="0030518E"/>
    <w:rsid w:val="00324CED"/>
    <w:rsid w:val="00335083"/>
    <w:rsid w:val="00341B2E"/>
    <w:rsid w:val="0034382A"/>
    <w:rsid w:val="003930F6"/>
    <w:rsid w:val="003B7EB1"/>
    <w:rsid w:val="00403CFE"/>
    <w:rsid w:val="004168DA"/>
    <w:rsid w:val="004237BA"/>
    <w:rsid w:val="00424AD4"/>
    <w:rsid w:val="00444720"/>
    <w:rsid w:val="00455310"/>
    <w:rsid w:val="004C27C4"/>
    <w:rsid w:val="004D7B49"/>
    <w:rsid w:val="00586910"/>
    <w:rsid w:val="005A17A2"/>
    <w:rsid w:val="005A6D58"/>
    <w:rsid w:val="005C1671"/>
    <w:rsid w:val="005D2209"/>
    <w:rsid w:val="005F1080"/>
    <w:rsid w:val="00622379"/>
    <w:rsid w:val="00684A25"/>
    <w:rsid w:val="006F418F"/>
    <w:rsid w:val="00741853"/>
    <w:rsid w:val="00747100"/>
    <w:rsid w:val="00794793"/>
    <w:rsid w:val="007B75AC"/>
    <w:rsid w:val="007C5C9C"/>
    <w:rsid w:val="007E50A2"/>
    <w:rsid w:val="0082022C"/>
    <w:rsid w:val="00841E82"/>
    <w:rsid w:val="0084755E"/>
    <w:rsid w:val="0088011E"/>
    <w:rsid w:val="0088439A"/>
    <w:rsid w:val="00890351"/>
    <w:rsid w:val="008C64FB"/>
    <w:rsid w:val="0091798E"/>
    <w:rsid w:val="00923DBC"/>
    <w:rsid w:val="00941CD9"/>
    <w:rsid w:val="00951E36"/>
    <w:rsid w:val="009F3122"/>
    <w:rsid w:val="009F47E1"/>
    <w:rsid w:val="00A12AFF"/>
    <w:rsid w:val="00A3552E"/>
    <w:rsid w:val="00A94775"/>
    <w:rsid w:val="00B178B1"/>
    <w:rsid w:val="00B31848"/>
    <w:rsid w:val="00B345C1"/>
    <w:rsid w:val="00B70661"/>
    <w:rsid w:val="00BB30AE"/>
    <w:rsid w:val="00BC56D0"/>
    <w:rsid w:val="00BC727B"/>
    <w:rsid w:val="00C079A4"/>
    <w:rsid w:val="00C50E5F"/>
    <w:rsid w:val="00C71767"/>
    <w:rsid w:val="00C71804"/>
    <w:rsid w:val="00C741B2"/>
    <w:rsid w:val="00C754C8"/>
    <w:rsid w:val="00C94B4A"/>
    <w:rsid w:val="00CD3C83"/>
    <w:rsid w:val="00D01CE5"/>
    <w:rsid w:val="00D27842"/>
    <w:rsid w:val="00D678D7"/>
    <w:rsid w:val="00D74A9B"/>
    <w:rsid w:val="00D74B9D"/>
    <w:rsid w:val="00D81EAC"/>
    <w:rsid w:val="00D84E27"/>
    <w:rsid w:val="00DC59DA"/>
    <w:rsid w:val="00DD7315"/>
    <w:rsid w:val="00DE7A06"/>
    <w:rsid w:val="00DF544B"/>
    <w:rsid w:val="00E01A82"/>
    <w:rsid w:val="00E11C1B"/>
    <w:rsid w:val="00E33803"/>
    <w:rsid w:val="00E717B4"/>
    <w:rsid w:val="00EC01A3"/>
    <w:rsid w:val="00EE5DCA"/>
    <w:rsid w:val="00F004BF"/>
    <w:rsid w:val="00F344CC"/>
    <w:rsid w:val="00F63F19"/>
    <w:rsid w:val="00FE3B44"/>
    <w:rsid w:val="00FF1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7A2"/>
    <w:rPr>
      <w:rFonts w:ascii="Arial Narrow" w:eastAsia="Arial Narrow" w:hAnsi="Arial Narrow" w:cs="Arial Narro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17A2"/>
    <w:tblPr>
      <w:tblInd w:w="0" w:type="dxa"/>
      <w:tblCellMar>
        <w:top w:w="0" w:type="dxa"/>
        <w:left w:w="0" w:type="dxa"/>
        <w:bottom w:w="0" w:type="dxa"/>
        <w:right w:w="0" w:type="dxa"/>
      </w:tblCellMar>
    </w:tblPr>
  </w:style>
  <w:style w:type="paragraph" w:customStyle="1" w:styleId="TOC1">
    <w:name w:val="TOC 1"/>
    <w:basedOn w:val="a"/>
    <w:uiPriority w:val="1"/>
    <w:qFormat/>
    <w:rsid w:val="005A17A2"/>
    <w:pPr>
      <w:spacing w:before="76"/>
      <w:ind w:left="119"/>
    </w:pPr>
    <w:rPr>
      <w:sz w:val="20"/>
      <w:szCs w:val="20"/>
    </w:rPr>
  </w:style>
  <w:style w:type="paragraph" w:customStyle="1" w:styleId="TOC2">
    <w:name w:val="TOC 2"/>
    <w:basedOn w:val="a"/>
    <w:uiPriority w:val="1"/>
    <w:qFormat/>
    <w:rsid w:val="005A17A2"/>
    <w:pPr>
      <w:spacing w:before="158"/>
      <w:ind w:left="1384"/>
    </w:pPr>
    <w:rPr>
      <w:b/>
      <w:bCs/>
      <w:sz w:val="24"/>
      <w:szCs w:val="24"/>
    </w:rPr>
  </w:style>
  <w:style w:type="paragraph" w:customStyle="1" w:styleId="TOC3">
    <w:name w:val="TOC 3"/>
    <w:basedOn w:val="a"/>
    <w:uiPriority w:val="1"/>
    <w:qFormat/>
    <w:rsid w:val="005A17A2"/>
    <w:pPr>
      <w:spacing w:before="10"/>
      <w:ind w:left="1383"/>
    </w:pPr>
    <w:rPr>
      <w:sz w:val="20"/>
      <w:szCs w:val="20"/>
    </w:rPr>
  </w:style>
  <w:style w:type="paragraph" w:styleId="a3">
    <w:name w:val="Body Text"/>
    <w:basedOn w:val="a"/>
    <w:uiPriority w:val="1"/>
    <w:qFormat/>
    <w:rsid w:val="005A17A2"/>
    <w:rPr>
      <w:sz w:val="20"/>
      <w:szCs w:val="20"/>
    </w:rPr>
  </w:style>
  <w:style w:type="paragraph" w:customStyle="1" w:styleId="Heading1">
    <w:name w:val="Heading 1"/>
    <w:basedOn w:val="a"/>
    <w:uiPriority w:val="1"/>
    <w:qFormat/>
    <w:rsid w:val="005A17A2"/>
    <w:pPr>
      <w:spacing w:before="208"/>
      <w:ind w:left="614"/>
      <w:outlineLvl w:val="1"/>
    </w:pPr>
    <w:rPr>
      <w:b/>
      <w:bCs/>
      <w:sz w:val="24"/>
      <w:szCs w:val="24"/>
    </w:rPr>
  </w:style>
  <w:style w:type="paragraph" w:customStyle="1" w:styleId="Heading2">
    <w:name w:val="Heading 2"/>
    <w:basedOn w:val="a"/>
    <w:uiPriority w:val="1"/>
    <w:qFormat/>
    <w:rsid w:val="005A17A2"/>
    <w:pPr>
      <w:spacing w:line="225" w:lineRule="exact"/>
      <w:ind w:left="20" w:right="-74"/>
      <w:outlineLvl w:val="2"/>
    </w:pPr>
    <w:rPr>
      <w:b/>
      <w:bCs/>
      <w:sz w:val="20"/>
      <w:szCs w:val="20"/>
    </w:rPr>
  </w:style>
  <w:style w:type="paragraph" w:styleId="a4">
    <w:name w:val="List Paragraph"/>
    <w:basedOn w:val="a"/>
    <w:uiPriority w:val="1"/>
    <w:qFormat/>
    <w:rsid w:val="005A17A2"/>
    <w:pPr>
      <w:spacing w:before="84" w:line="220" w:lineRule="exact"/>
      <w:ind w:left="744" w:hanging="565"/>
    </w:pPr>
  </w:style>
  <w:style w:type="paragraph" w:customStyle="1" w:styleId="TableParagraph">
    <w:name w:val="Table Paragraph"/>
    <w:basedOn w:val="a"/>
    <w:uiPriority w:val="1"/>
    <w:qFormat/>
    <w:rsid w:val="005A17A2"/>
    <w:pPr>
      <w:spacing w:before="11"/>
      <w:ind w:left="49"/>
    </w:pPr>
  </w:style>
  <w:style w:type="paragraph" w:styleId="a5">
    <w:name w:val="Balloon Text"/>
    <w:basedOn w:val="a"/>
    <w:link w:val="a6"/>
    <w:uiPriority w:val="99"/>
    <w:semiHidden/>
    <w:unhideWhenUsed/>
    <w:rsid w:val="000006BD"/>
    <w:rPr>
      <w:rFonts w:ascii="Tahoma" w:hAnsi="Tahoma" w:cs="Tahoma"/>
      <w:sz w:val="16"/>
      <w:szCs w:val="16"/>
    </w:rPr>
  </w:style>
  <w:style w:type="character" w:customStyle="1" w:styleId="a6">
    <w:name w:val="Текст выноски Знак"/>
    <w:basedOn w:val="a0"/>
    <w:link w:val="a5"/>
    <w:uiPriority w:val="99"/>
    <w:semiHidden/>
    <w:rsid w:val="000006BD"/>
    <w:rPr>
      <w:rFonts w:ascii="Tahoma" w:eastAsia="Arial Narrow" w:hAnsi="Tahoma" w:cs="Tahoma"/>
      <w:sz w:val="16"/>
      <w:szCs w:val="16"/>
    </w:rPr>
  </w:style>
  <w:style w:type="table" w:styleId="a7">
    <w:name w:val="Table Grid"/>
    <w:basedOn w:val="a1"/>
    <w:uiPriority w:val="59"/>
    <w:rsid w:val="002A1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951E36"/>
    <w:pPr>
      <w:tabs>
        <w:tab w:val="center" w:pos="4677"/>
        <w:tab w:val="right" w:pos="9355"/>
      </w:tabs>
    </w:pPr>
  </w:style>
  <w:style w:type="character" w:customStyle="1" w:styleId="a9">
    <w:name w:val="Верхний колонтитул Знак"/>
    <w:basedOn w:val="a0"/>
    <w:link w:val="a8"/>
    <w:uiPriority w:val="99"/>
    <w:semiHidden/>
    <w:rsid w:val="00951E36"/>
    <w:rPr>
      <w:rFonts w:ascii="Arial Narrow" w:eastAsia="Arial Narrow" w:hAnsi="Arial Narrow" w:cs="Arial Narrow"/>
    </w:rPr>
  </w:style>
  <w:style w:type="paragraph" w:styleId="aa">
    <w:name w:val="footer"/>
    <w:basedOn w:val="a"/>
    <w:link w:val="ab"/>
    <w:uiPriority w:val="99"/>
    <w:semiHidden/>
    <w:unhideWhenUsed/>
    <w:rsid w:val="00951E36"/>
    <w:pPr>
      <w:tabs>
        <w:tab w:val="center" w:pos="4677"/>
        <w:tab w:val="right" w:pos="9355"/>
      </w:tabs>
    </w:pPr>
  </w:style>
  <w:style w:type="character" w:customStyle="1" w:styleId="ab">
    <w:name w:val="Нижний колонтитул Знак"/>
    <w:basedOn w:val="a0"/>
    <w:link w:val="aa"/>
    <w:uiPriority w:val="99"/>
    <w:semiHidden/>
    <w:rsid w:val="00951E36"/>
    <w:rPr>
      <w:rFonts w:ascii="Arial Narrow" w:eastAsia="Arial Narrow" w:hAnsi="Arial Narrow" w:cs="Arial Narrow"/>
    </w:rPr>
  </w:style>
  <w:style w:type="paragraph" w:customStyle="1" w:styleId="StyleShap">
    <w:name w:val="StyleShap"/>
    <w:basedOn w:val="a"/>
    <w:rsid w:val="00A12AFF"/>
    <w:pPr>
      <w:widowControl/>
      <w:autoSpaceDE w:val="0"/>
      <w:autoSpaceDN w:val="0"/>
      <w:spacing w:line="220" w:lineRule="exact"/>
      <w:jc w:val="center"/>
    </w:pPr>
    <w:rPr>
      <w:rFonts w:ascii="Times New Roman" w:eastAsia="Times New Roman" w:hAnsi="Times New Roman" w:cs="Times New Roman"/>
      <w:sz w:val="16"/>
      <w:szCs w:val="16"/>
      <w:lang w:val="uk-UA" w:eastAsia="ru-RU"/>
    </w:rPr>
  </w:style>
  <w:style w:type="paragraph" w:customStyle="1" w:styleId="-2">
    <w:name w:val="Посредники - 2"/>
    <w:link w:val="-20"/>
    <w:uiPriority w:val="1"/>
    <w:qFormat/>
    <w:rsid w:val="00A12AFF"/>
    <w:pPr>
      <w:spacing w:after="120"/>
      <w:ind w:left="567" w:hanging="567"/>
      <w:jc w:val="both"/>
    </w:pPr>
    <w:rPr>
      <w:rFonts w:ascii="Verdana" w:eastAsia="Times New Roman" w:hAnsi="Verdana" w:cs="Times New Roman"/>
      <w:sz w:val="24"/>
      <w:szCs w:val="24"/>
      <w:lang w:val="uk-UA"/>
    </w:rPr>
  </w:style>
  <w:style w:type="character" w:customStyle="1" w:styleId="-20">
    <w:name w:val="Посредники - 2 Знак"/>
    <w:basedOn w:val="a0"/>
    <w:link w:val="-2"/>
    <w:uiPriority w:val="1"/>
    <w:rsid w:val="00A12AFF"/>
    <w:rPr>
      <w:rFonts w:ascii="Verdana" w:eastAsia="Times New Roman" w:hAnsi="Verdana" w:cs="Times New Roman"/>
      <w:sz w:val="24"/>
      <w:szCs w:val="24"/>
      <w:lang w:val="uk-UA"/>
    </w:rPr>
  </w:style>
  <w:style w:type="paragraph" w:customStyle="1" w:styleId="StyleZakonu">
    <w:name w:val="StyleZakonu"/>
    <w:basedOn w:val="a"/>
    <w:rsid w:val="00DE7A06"/>
    <w:pPr>
      <w:widowControl/>
      <w:tabs>
        <w:tab w:val="left" w:pos="4536"/>
      </w:tabs>
      <w:autoSpaceDE w:val="0"/>
      <w:autoSpaceDN w:val="0"/>
      <w:spacing w:after="60" w:line="220" w:lineRule="exact"/>
      <w:ind w:firstLine="284"/>
      <w:jc w:val="both"/>
    </w:pPr>
    <w:rPr>
      <w:rFonts w:ascii="Times New Roman" w:eastAsia="Times New Roman" w:hAnsi="Times New Roman" w:cs="Times New Roman"/>
      <w:sz w:val="18"/>
      <w:szCs w:val="18"/>
      <w:lang w:val="uk-UA"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57.xml"/><Relationship Id="rId21" Type="http://schemas.openxmlformats.org/officeDocument/2006/relationships/header" Target="header9.xml"/><Relationship Id="rId42" Type="http://schemas.openxmlformats.org/officeDocument/2006/relationships/footer" Target="footer13.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26.xml"/><Relationship Id="rId84" Type="http://schemas.openxmlformats.org/officeDocument/2006/relationships/footer" Target="footer34.xml"/><Relationship Id="rId89" Type="http://schemas.openxmlformats.org/officeDocument/2006/relationships/header" Target="header43.xml"/><Relationship Id="rId112" Type="http://schemas.openxmlformats.org/officeDocument/2006/relationships/footer" Target="footer48.xml"/><Relationship Id="rId16" Type="http://schemas.openxmlformats.org/officeDocument/2006/relationships/header" Target="header5.xml"/><Relationship Id="rId107" Type="http://schemas.openxmlformats.org/officeDocument/2006/relationships/header" Target="header52.xml"/><Relationship Id="rId11" Type="http://schemas.openxmlformats.org/officeDocument/2006/relationships/header" Target="header2.xml"/><Relationship Id="rId32" Type="http://schemas.openxmlformats.org/officeDocument/2006/relationships/footer" Target="footer8.xml"/><Relationship Id="rId37" Type="http://schemas.openxmlformats.org/officeDocument/2006/relationships/header" Target="header17.xml"/><Relationship Id="rId53" Type="http://schemas.openxmlformats.org/officeDocument/2006/relationships/header" Target="header25.xml"/><Relationship Id="rId58" Type="http://schemas.openxmlformats.org/officeDocument/2006/relationships/footer" Target="footer21.xml"/><Relationship Id="rId74" Type="http://schemas.openxmlformats.org/officeDocument/2006/relationships/footer" Target="footer29.xml"/><Relationship Id="rId79" Type="http://schemas.openxmlformats.org/officeDocument/2006/relationships/header" Target="header38.xml"/><Relationship Id="rId102" Type="http://schemas.openxmlformats.org/officeDocument/2006/relationships/footer" Target="footer43.xm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9.xml"/><Relationship Id="rId82" Type="http://schemas.openxmlformats.org/officeDocument/2006/relationships/footer" Target="footer33.xml"/><Relationship Id="rId90" Type="http://schemas.openxmlformats.org/officeDocument/2006/relationships/footer" Target="footer37.xml"/><Relationship Id="rId95" Type="http://schemas.openxmlformats.org/officeDocument/2006/relationships/header" Target="header46.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33.xml"/><Relationship Id="rId77" Type="http://schemas.openxmlformats.org/officeDocument/2006/relationships/header" Target="header37.xml"/><Relationship Id="rId100" Type="http://schemas.openxmlformats.org/officeDocument/2006/relationships/footer" Target="footer42.xml"/><Relationship Id="rId105" Type="http://schemas.openxmlformats.org/officeDocument/2006/relationships/header" Target="header51.xml"/><Relationship Id="rId113" Type="http://schemas.openxmlformats.org/officeDocument/2006/relationships/header" Target="header55.xml"/><Relationship Id="rId118" Type="http://schemas.openxmlformats.org/officeDocument/2006/relationships/footer" Target="footer51.xml"/><Relationship Id="rId8" Type="http://schemas.openxmlformats.org/officeDocument/2006/relationships/image" Target="media/image1.jpeg"/><Relationship Id="rId51" Type="http://schemas.openxmlformats.org/officeDocument/2006/relationships/header" Target="header24.xml"/><Relationship Id="rId72" Type="http://schemas.openxmlformats.org/officeDocument/2006/relationships/footer" Target="footer28.xml"/><Relationship Id="rId80" Type="http://schemas.openxmlformats.org/officeDocument/2006/relationships/footer" Target="footer32.xml"/><Relationship Id="rId85" Type="http://schemas.openxmlformats.org/officeDocument/2006/relationships/header" Target="header41.xml"/><Relationship Id="rId93" Type="http://schemas.openxmlformats.org/officeDocument/2006/relationships/header" Target="header45.xml"/><Relationship Id="rId98" Type="http://schemas.openxmlformats.org/officeDocument/2006/relationships/footer" Target="footer41.xml"/><Relationship Id="rId121" Type="http://schemas.openxmlformats.org/officeDocument/2006/relationships/footer" Target="footer5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eader" Target="header28.xml"/><Relationship Id="rId67" Type="http://schemas.openxmlformats.org/officeDocument/2006/relationships/header" Target="header32.xml"/><Relationship Id="rId103" Type="http://schemas.openxmlformats.org/officeDocument/2006/relationships/header" Target="header50.xml"/><Relationship Id="rId108" Type="http://schemas.openxmlformats.org/officeDocument/2006/relationships/footer" Target="footer46.xml"/><Relationship Id="rId116" Type="http://schemas.openxmlformats.org/officeDocument/2006/relationships/footer" Target="footer50.xml"/><Relationship Id="rId20" Type="http://schemas.openxmlformats.org/officeDocument/2006/relationships/image" Target="media/image4.png"/><Relationship Id="rId41" Type="http://schemas.openxmlformats.org/officeDocument/2006/relationships/header" Target="header19.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footer" Target="footer27.xml"/><Relationship Id="rId75" Type="http://schemas.openxmlformats.org/officeDocument/2006/relationships/header" Target="header36.xml"/><Relationship Id="rId83" Type="http://schemas.openxmlformats.org/officeDocument/2006/relationships/header" Target="header40.xml"/><Relationship Id="rId88" Type="http://schemas.openxmlformats.org/officeDocument/2006/relationships/footer" Target="footer36.xml"/><Relationship Id="rId91" Type="http://schemas.openxmlformats.org/officeDocument/2006/relationships/header" Target="header44.xml"/><Relationship Id="rId96" Type="http://schemas.openxmlformats.org/officeDocument/2006/relationships/footer" Target="footer40.xml"/><Relationship Id="rId111" Type="http://schemas.openxmlformats.org/officeDocument/2006/relationships/header" Target="header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23.xml"/><Relationship Id="rId57" Type="http://schemas.openxmlformats.org/officeDocument/2006/relationships/header" Target="header27.xml"/><Relationship Id="rId106" Type="http://schemas.openxmlformats.org/officeDocument/2006/relationships/footer" Target="footer45.xml"/><Relationship Id="rId114" Type="http://schemas.openxmlformats.org/officeDocument/2006/relationships/footer" Target="footer49.xml"/><Relationship Id="rId119" Type="http://schemas.openxmlformats.org/officeDocument/2006/relationships/image" Target="media/image5.jpeg"/><Relationship Id="rId10" Type="http://schemas.openxmlformats.org/officeDocument/2006/relationships/image" Target="media/image3.png"/><Relationship Id="rId31" Type="http://schemas.openxmlformats.org/officeDocument/2006/relationships/header" Target="header14.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eader" Target="header31.xml"/><Relationship Id="rId73" Type="http://schemas.openxmlformats.org/officeDocument/2006/relationships/header" Target="header35.xml"/><Relationship Id="rId78" Type="http://schemas.openxmlformats.org/officeDocument/2006/relationships/footer" Target="footer31.xml"/><Relationship Id="rId81" Type="http://schemas.openxmlformats.org/officeDocument/2006/relationships/header" Target="header39.xml"/><Relationship Id="rId86" Type="http://schemas.openxmlformats.org/officeDocument/2006/relationships/footer" Target="footer35.xml"/><Relationship Id="rId94" Type="http://schemas.openxmlformats.org/officeDocument/2006/relationships/footer" Target="footer39.xml"/><Relationship Id="rId99" Type="http://schemas.openxmlformats.org/officeDocument/2006/relationships/header" Target="header48.xml"/><Relationship Id="rId101" Type="http://schemas.openxmlformats.org/officeDocument/2006/relationships/header" Target="header49.xm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18.xml"/><Relationship Id="rId109" Type="http://schemas.openxmlformats.org/officeDocument/2006/relationships/header" Target="header53.xml"/><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header" Target="header26.xml"/><Relationship Id="rId76" Type="http://schemas.openxmlformats.org/officeDocument/2006/relationships/footer" Target="footer30.xml"/><Relationship Id="rId97" Type="http://schemas.openxmlformats.org/officeDocument/2006/relationships/header" Target="header47.xml"/><Relationship Id="rId104" Type="http://schemas.openxmlformats.org/officeDocument/2006/relationships/footer" Target="footer44.xml"/><Relationship Id="rId120"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34.xml"/><Relationship Id="rId92" Type="http://schemas.openxmlformats.org/officeDocument/2006/relationships/footer" Target="footer38.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footer" Target="footer4.xml"/><Relationship Id="rId40" Type="http://schemas.openxmlformats.org/officeDocument/2006/relationships/footer" Target="footer12.xml"/><Relationship Id="rId45" Type="http://schemas.openxmlformats.org/officeDocument/2006/relationships/header" Target="header21.xml"/><Relationship Id="rId66" Type="http://schemas.openxmlformats.org/officeDocument/2006/relationships/footer" Target="footer25.xml"/><Relationship Id="rId87" Type="http://schemas.openxmlformats.org/officeDocument/2006/relationships/header" Target="header42.xml"/><Relationship Id="rId110" Type="http://schemas.openxmlformats.org/officeDocument/2006/relationships/footer" Target="footer47.xml"/><Relationship Id="rId115" Type="http://schemas.openxmlformats.org/officeDocument/2006/relationships/header" Target="header5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42.xml.rels><?xml version="1.0" encoding="UTF-8" standalone="yes"?>
<Relationships xmlns="http://schemas.openxmlformats.org/package/2006/relationships"><Relationship Id="rId1" Type="http://schemas.openxmlformats.org/officeDocument/2006/relationships/image" Target="media/image2.png"/></Relationships>
</file>

<file path=word/_rels/header43.xml.rels><?xml version="1.0" encoding="UTF-8" standalone="yes"?>
<Relationships xmlns="http://schemas.openxmlformats.org/package/2006/relationships"><Relationship Id="rId1" Type="http://schemas.openxmlformats.org/officeDocument/2006/relationships/image" Target="media/image2.png"/></Relationships>
</file>

<file path=word/_rels/header44.xml.rels><?xml version="1.0" encoding="UTF-8" standalone="yes"?>
<Relationships xmlns="http://schemas.openxmlformats.org/package/2006/relationships"><Relationship Id="rId1" Type="http://schemas.openxmlformats.org/officeDocument/2006/relationships/image" Target="media/image2.png"/></Relationships>
</file>

<file path=word/_rels/header45.xml.rels><?xml version="1.0" encoding="UTF-8" standalone="yes"?>
<Relationships xmlns="http://schemas.openxmlformats.org/package/2006/relationships"><Relationship Id="rId1" Type="http://schemas.openxmlformats.org/officeDocument/2006/relationships/image" Target="media/image2.png"/></Relationships>
</file>

<file path=word/_rels/header46.xml.rels><?xml version="1.0" encoding="UTF-8" standalone="yes"?>
<Relationships xmlns="http://schemas.openxmlformats.org/package/2006/relationships"><Relationship Id="rId1" Type="http://schemas.openxmlformats.org/officeDocument/2006/relationships/image" Target="media/image2.png"/></Relationships>
</file>

<file path=word/_rels/header47.xml.rels><?xml version="1.0" encoding="UTF-8" standalone="yes"?>
<Relationships xmlns="http://schemas.openxmlformats.org/package/2006/relationships"><Relationship Id="rId1" Type="http://schemas.openxmlformats.org/officeDocument/2006/relationships/image" Target="media/image2.png"/></Relationships>
</file>

<file path=word/_rels/header48.xml.rels><?xml version="1.0" encoding="UTF-8" standalone="yes"?>
<Relationships xmlns="http://schemas.openxmlformats.org/package/2006/relationships"><Relationship Id="rId1" Type="http://schemas.openxmlformats.org/officeDocument/2006/relationships/image" Target="media/image2.png"/></Relationships>
</file>

<file path=word/_rels/header49.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2.png"/></Relationships>
</file>

<file path=word/_rels/header51.xml.rels><?xml version="1.0" encoding="UTF-8" standalone="yes"?>
<Relationships xmlns="http://schemas.openxmlformats.org/package/2006/relationships"><Relationship Id="rId1" Type="http://schemas.openxmlformats.org/officeDocument/2006/relationships/image" Target="media/image2.png"/></Relationships>
</file>

<file path=word/_rels/header52.xml.rels><?xml version="1.0" encoding="UTF-8" standalone="yes"?>
<Relationships xmlns="http://schemas.openxmlformats.org/package/2006/relationships"><Relationship Id="rId1" Type="http://schemas.openxmlformats.org/officeDocument/2006/relationships/image" Target="media/image2.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54.xml.rels><?xml version="1.0" encoding="UTF-8" standalone="yes"?>
<Relationships xmlns="http://schemas.openxmlformats.org/package/2006/relationships"><Relationship Id="rId1" Type="http://schemas.openxmlformats.org/officeDocument/2006/relationships/image" Target="media/image2.png"/></Relationships>
</file>

<file path=word/_rels/header55.xml.rels><?xml version="1.0" encoding="UTF-8" standalone="yes"?>
<Relationships xmlns="http://schemas.openxmlformats.org/package/2006/relationships"><Relationship Id="rId1" Type="http://schemas.openxmlformats.org/officeDocument/2006/relationships/image" Target="media/image2.png"/></Relationships>
</file>

<file path=word/_rels/header56.xml.rels><?xml version="1.0" encoding="UTF-8" standalone="yes"?>
<Relationships xmlns="http://schemas.openxmlformats.org/package/2006/relationships"><Relationship Id="rId1" Type="http://schemas.openxmlformats.org/officeDocument/2006/relationships/image" Target="media/image2.png"/></Relationships>
</file>

<file path=word/_rels/header57.xml.rels><?xml version="1.0" encoding="UTF-8" standalone="yes"?>
<Relationships xmlns="http://schemas.openxmlformats.org/package/2006/relationships"><Relationship Id="rId1" Type="http://schemas.openxmlformats.org/officeDocument/2006/relationships/image" Target="media/image2.png"/></Relationships>
</file>

<file path=word/_rels/header58.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457C0-1784-4CCF-9089-248C881C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28252</Words>
  <Characters>161039</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gryshchenko</dc:creator>
  <cp:lastModifiedBy>gryshchenko</cp:lastModifiedBy>
  <cp:revision>11</cp:revision>
  <cp:lastPrinted>2016-07-14T13:56:00Z</cp:lastPrinted>
  <dcterms:created xsi:type="dcterms:W3CDTF">2016-07-14T15:53:00Z</dcterms:created>
  <dcterms:modified xsi:type="dcterms:W3CDTF">2016-07-21T08:47:00Z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Adobe InDesign CC (Windows)</vt:lpwstr>
  </property>
  <property fmtid="{D5CDD505-2E9C-101B-9397-08002B2CF9AE}" pid="4" name="LastSaved">
    <vt:filetime>2010-07-06T00:00:00Z</vt:filetime>
  </property>
</Properties>
</file>